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49"/>
        <w:gridCol w:w="711"/>
        <w:gridCol w:w="1131"/>
        <w:gridCol w:w="991"/>
        <w:gridCol w:w="1245"/>
        <w:gridCol w:w="32"/>
        <w:gridCol w:w="1558"/>
        <w:gridCol w:w="2514"/>
      </w:tblGrid>
      <w:tr w:rsidR="00F96CED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9840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napToGrid w:val="0"/>
              <w:jc w:val="center"/>
            </w:pPr>
            <w:r>
              <w:rPr>
                <w:rFonts w:eastAsia="標楷體" w:cs="標楷體"/>
                <w:b/>
                <w:bCs/>
                <w:color w:val="000000"/>
                <w:spacing w:val="40"/>
                <w:sz w:val="32"/>
                <w:szCs w:val="32"/>
              </w:rPr>
              <w:t>船舶運送業籌設許可申請書</w:t>
            </w: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  <w:jc w:val="center"/>
        </w:trPr>
        <w:tc>
          <w:tcPr>
            <w:tcW w:w="5736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spacing w:line="240" w:lineRule="exact"/>
              <w:ind w:right="120"/>
              <w:rPr>
                <w:rFonts w:eastAsia="標楷體" w:cs="Times New Roman"/>
                <w:color w:val="000000"/>
              </w:rPr>
            </w:pPr>
          </w:p>
        </w:tc>
        <w:tc>
          <w:tcPr>
            <w:tcW w:w="4104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240" w:lineRule="exact"/>
              <w:ind w:right="120"/>
              <w:jc w:val="right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年　　月　　日</w:t>
            </w: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3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公司中文名稱</w:t>
            </w:r>
          </w:p>
        </w:tc>
        <w:tc>
          <w:tcPr>
            <w:tcW w:w="747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公司英文名稱</w:t>
            </w:r>
          </w:p>
        </w:tc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資本額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spacing w:line="240" w:lineRule="exact"/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營業概述</w:t>
            </w:r>
          </w:p>
        </w:tc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napToGrid w:val="0"/>
              <w:ind w:right="120"/>
            </w:pPr>
            <w:r>
              <w:rPr>
                <w:rFonts w:eastAsia="標楷體" w:cs="標楷體"/>
                <w:color w:val="000000"/>
                <w:spacing w:val="40"/>
                <w:sz w:val="28"/>
                <w:szCs w:val="28"/>
              </w:rPr>
              <w:t>□</w:t>
            </w:r>
            <w:r>
              <w:rPr>
                <w:rFonts w:eastAsia="標楷體" w:cs="標楷體"/>
                <w:color w:val="000000"/>
                <w:spacing w:val="40"/>
                <w:sz w:val="28"/>
                <w:szCs w:val="28"/>
              </w:rPr>
              <w:t>國際航線</w:t>
            </w:r>
            <w:r>
              <w:rPr>
                <w:rFonts w:ascii="標楷體" w:eastAsia="標楷體" w:hAnsi="標楷體" w:cs="標楷體"/>
                <w:color w:val="000000"/>
                <w:spacing w:val="40"/>
                <w:sz w:val="28"/>
                <w:szCs w:val="28"/>
              </w:rPr>
              <w:t>：</w:t>
            </w:r>
            <w:r>
              <w:rPr>
                <w:rFonts w:eastAsia="標楷體" w:cs="標楷體"/>
                <w:color w:val="000000"/>
              </w:rPr>
              <w:t xml:space="preserve">　　　　　　</w:t>
            </w:r>
            <w:r>
              <w:rPr>
                <w:rFonts w:eastAsia="標楷體" w:cs="標楷體"/>
                <w:color w:val="000000"/>
                <w:spacing w:val="40"/>
                <w:sz w:val="28"/>
                <w:szCs w:val="28"/>
              </w:rPr>
              <w:t>□</w:t>
            </w:r>
            <w:r>
              <w:rPr>
                <w:rFonts w:eastAsia="標楷體" w:cs="標楷體"/>
                <w:color w:val="000000"/>
                <w:spacing w:val="40"/>
                <w:sz w:val="28"/>
                <w:szCs w:val="28"/>
              </w:rPr>
              <w:t>國內航線</w:t>
            </w:r>
            <w:r>
              <w:rPr>
                <w:rFonts w:ascii="標楷體" w:eastAsia="標楷體" w:hAnsi="標楷體" w:cs="標楷體"/>
                <w:color w:val="000000"/>
                <w:spacing w:val="40"/>
                <w:sz w:val="28"/>
                <w:szCs w:val="28"/>
              </w:rPr>
              <w:t>：</w:t>
            </w:r>
          </w:p>
          <w:p w:rsidR="00F96CED" w:rsidRDefault="001338AD">
            <w:pPr>
              <w:widowControl/>
              <w:snapToGrid w:val="0"/>
            </w:pPr>
            <w:r>
              <w:rPr>
                <w:rFonts w:eastAsia="標楷體" w:cs="標楷體"/>
                <w:color w:val="000000"/>
                <w:spacing w:val="40"/>
                <w:sz w:val="28"/>
                <w:szCs w:val="28"/>
              </w:rPr>
              <w:t>□</w:t>
            </w:r>
            <w:r>
              <w:rPr>
                <w:rFonts w:eastAsia="標楷體" w:cs="標楷體"/>
                <w:color w:val="000000"/>
                <w:spacing w:val="40"/>
                <w:sz w:val="28"/>
                <w:szCs w:val="28"/>
              </w:rPr>
              <w:t>固定航線</w:t>
            </w:r>
            <w:r>
              <w:rPr>
                <w:rFonts w:ascii="標楷體" w:eastAsia="標楷體" w:hAnsi="標楷體" w:cs="標楷體"/>
                <w:color w:val="000000"/>
                <w:spacing w:val="40"/>
                <w:sz w:val="28"/>
                <w:szCs w:val="28"/>
              </w:rPr>
              <w:t>：</w:t>
            </w:r>
            <w:r>
              <w:rPr>
                <w:rFonts w:eastAsia="標楷體" w:cs="標楷體"/>
                <w:color w:val="000000"/>
              </w:rPr>
              <w:t xml:space="preserve">　　　　　　</w:t>
            </w:r>
            <w:r>
              <w:rPr>
                <w:rFonts w:eastAsia="標楷體" w:cs="標楷體"/>
                <w:color w:val="000000"/>
                <w:spacing w:val="40"/>
                <w:sz w:val="28"/>
                <w:szCs w:val="28"/>
              </w:rPr>
              <w:t>□</w:t>
            </w:r>
            <w:r>
              <w:rPr>
                <w:rFonts w:eastAsia="標楷體" w:cs="標楷體"/>
                <w:color w:val="000000"/>
                <w:spacing w:val="4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pacing w:val="40"/>
                <w:sz w:val="28"/>
                <w:szCs w:val="28"/>
              </w:rPr>
              <w:t>：</w:t>
            </w: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應檢具之附件</w:t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320" w:lineRule="exact"/>
              <w:ind w:left="240" w:right="24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本國籍船舶運送業</w:t>
            </w:r>
          </w:p>
        </w:tc>
        <w:tc>
          <w:tcPr>
            <w:tcW w:w="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320" w:lineRule="exact"/>
              <w:ind w:left="240" w:right="24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外國籍船舶運送業</w:t>
            </w: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val="1920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320" w:lineRule="exact"/>
              <w:ind w:left="36" w:right="120"/>
              <w:jc w:val="center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新籌設公司者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left="60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營業計畫書。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left="60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公司章程草案。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left="600" w:right="120"/>
            </w:pPr>
            <w:r>
              <w:rPr>
                <w:rFonts w:eastAsia="標楷體" w:cs="標楷體"/>
                <w:sz w:val="28"/>
                <w:szCs w:val="28"/>
              </w:rPr>
              <w:t>發起人名冊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如附件二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cs="標楷體"/>
                <w:sz w:val="28"/>
                <w:szCs w:val="28"/>
              </w:rPr>
              <w:t>及身分證明文件影本。</w:t>
            </w:r>
          </w:p>
        </w:tc>
        <w:tc>
          <w:tcPr>
            <w:tcW w:w="53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在中華民國境內營業之業務計畫書。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船舶一覽表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如附件四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及船舶國籍證書。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本公司名稱、種類、國籍、所在地、實收資本總額及公司章程。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在中華民國境內營運資金之金額。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在本國設立經營船舶運送業證明文件副本及開始營業之日期。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董事及公司負責人之姓名、國籍、住所。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在中華民國境內指定之訴訟及非訴訟代理人姓名、國籍、住所及其授權文件。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最近三年營運業績及在中華民國之營運狀況。</w:t>
            </w: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val="2878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ind w:left="120"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320" w:lineRule="exact"/>
              <w:ind w:left="36" w:right="120"/>
              <w:jc w:val="center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已成立公司籌設者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left="60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營業計畫書。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left="600"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載有船舶運送業營業項目之公司章程修正草案。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left="60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股東會議事錄。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left="600"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公司登記證明文件（含公司變更登記表）。</w:t>
            </w:r>
          </w:p>
          <w:p w:rsidR="00F96CED" w:rsidRDefault="001338A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全體股東名冊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如附件二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及身分證明文件影本。</w:t>
            </w:r>
          </w:p>
        </w:tc>
        <w:tc>
          <w:tcPr>
            <w:tcW w:w="53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6CED" w:rsidRDefault="00F96CED">
            <w:pPr>
              <w:pStyle w:val="a5"/>
              <w:numPr>
                <w:ilvl w:val="0"/>
                <w:numId w:val="1"/>
              </w:numPr>
              <w:spacing w:line="320" w:lineRule="exact"/>
              <w:ind w:right="120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val="1535"/>
          <w:jc w:val="center"/>
        </w:trPr>
        <w:tc>
          <w:tcPr>
            <w:tcW w:w="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ind w:left="120" w:right="120"/>
              <w:jc w:val="center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填表說明</w:t>
            </w:r>
          </w:p>
        </w:tc>
        <w:tc>
          <w:tcPr>
            <w:tcW w:w="9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pStyle w:val="a5"/>
              <w:numPr>
                <w:ilvl w:val="0"/>
                <w:numId w:val="2"/>
              </w:numPr>
              <w:spacing w:line="320" w:lineRule="exact"/>
              <w:ind w:left="681" w:right="120" w:hanging="561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營業計畫書應記載下列項目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</w:p>
          <w:p w:rsidR="00F96CED" w:rsidRDefault="001338AD">
            <w:pPr>
              <w:spacing w:line="320" w:lineRule="exact"/>
              <w:ind w:left="679"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營運計畫</w:t>
            </w:r>
            <w:r>
              <w:rPr>
                <w:rFonts w:eastAsia="標楷體" w:cs="標楷體"/>
                <w:color w:val="000000"/>
                <w:sz w:val="22"/>
                <w:szCs w:val="22"/>
              </w:rPr>
              <w:t>（計畫之航線、行經及停泊港口概況、載運客貨計畫、營業收支概算等）、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船舶購建規範</w:t>
            </w:r>
            <w:r>
              <w:rPr>
                <w:rFonts w:eastAsia="標楷體" w:cs="標楷體"/>
                <w:color w:val="000000"/>
                <w:sz w:val="22"/>
                <w:szCs w:val="22"/>
              </w:rPr>
              <w:t>（包括船舶佈置圖說）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實收資本總額、籌募計畫。</w:t>
            </w:r>
          </w:p>
          <w:p w:rsidR="00F96CED" w:rsidRDefault="001338AD">
            <w:pPr>
              <w:pStyle w:val="a5"/>
              <w:numPr>
                <w:ilvl w:val="0"/>
                <w:numId w:val="2"/>
              </w:numPr>
              <w:spacing w:line="320" w:lineRule="exact"/>
              <w:ind w:left="681" w:right="120" w:hanging="561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業務計畫書應記載下列項目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</w:p>
          <w:p w:rsidR="00F96CED" w:rsidRDefault="001338AD">
            <w:pPr>
              <w:spacing w:line="320" w:lineRule="exact"/>
              <w:ind w:left="679" w:right="120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本公司名稱、種類、國籍、所在地、資本總額、所營事業及在中華民國境內設立分公司之所在地、營運計畫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 w:cs="標楷體"/>
                <w:color w:val="000000"/>
                <w:sz w:val="22"/>
                <w:szCs w:val="22"/>
              </w:rPr>
              <w:t>計畫之航線、行經及停泊港口概況等、在中華民國境內營運資金之金額及營業收支概算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F96CED" w:rsidRDefault="001338AD">
            <w:pPr>
              <w:pStyle w:val="a5"/>
              <w:numPr>
                <w:ilvl w:val="0"/>
                <w:numId w:val="2"/>
              </w:numPr>
              <w:spacing w:line="320" w:lineRule="exact"/>
              <w:ind w:left="681" w:right="120" w:hanging="561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檢具之附件如為外文者，應依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「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船舶運送業管理規則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」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第二</w:t>
            </w:r>
            <w:r>
              <w:rPr>
                <w:rFonts w:eastAsia="標楷體"/>
                <w:sz w:val="28"/>
                <w:szCs w:val="28"/>
              </w:rPr>
              <w:t>十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條規定辦理。</w:t>
            </w:r>
          </w:p>
          <w:p w:rsidR="00F96CED" w:rsidRDefault="001338AD">
            <w:pPr>
              <w:pStyle w:val="a5"/>
              <w:numPr>
                <w:ilvl w:val="0"/>
                <w:numId w:val="2"/>
              </w:numPr>
              <w:spacing w:line="320" w:lineRule="exact"/>
              <w:ind w:left="681" w:right="120" w:hanging="561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申請書及附件各</w:t>
            </w: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份，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並於空白處加蓋公司大小章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F96CED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350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1338AD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申請人（簽章）</w:t>
            </w:r>
          </w:p>
        </w:tc>
        <w:tc>
          <w:tcPr>
            <w:tcW w:w="6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6CED" w:rsidRDefault="00F96CED">
            <w:pPr>
              <w:ind w:left="120" w:right="120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</w:tbl>
    <w:p w:rsidR="00F96CED" w:rsidRDefault="00F96CED" w:rsidP="00AA0A73">
      <w:pPr>
        <w:ind w:right="-468"/>
        <w:rPr>
          <w:rFonts w:eastAsia="標楷體" w:cs="Times New Roman"/>
          <w:color w:val="000000"/>
          <w:sz w:val="28"/>
          <w:szCs w:val="28"/>
        </w:rPr>
      </w:pPr>
      <w:bookmarkStart w:id="0" w:name="_GoBack"/>
      <w:bookmarkEnd w:id="0"/>
    </w:p>
    <w:sectPr w:rsidR="00F96CED">
      <w:headerReference w:type="default" r:id="rId8"/>
      <w:footerReference w:type="default" r:id="rId9"/>
      <w:pgSz w:w="11906" w:h="16838"/>
      <w:pgMar w:top="1418" w:right="1418" w:bottom="1418" w:left="1701" w:header="850" w:footer="624" w:gutter="0"/>
      <w:cols w:space="720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AD" w:rsidRDefault="001338AD">
      <w:r>
        <w:separator/>
      </w:r>
    </w:p>
  </w:endnote>
  <w:endnote w:type="continuationSeparator" w:id="0">
    <w:p w:rsidR="001338AD" w:rsidRDefault="0013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E" w:rsidRDefault="001338AD">
    <w:pPr>
      <w:pStyle w:val="a8"/>
    </w:pPr>
    <w:r>
      <w:rPr>
        <w:rFonts w:eastAsia="標楷體" w:cs="標楷體"/>
        <w:b/>
        <w:bCs/>
        <w:sz w:val="32"/>
        <w:szCs w:val="32"/>
      </w:rPr>
      <w:t>此致</w:t>
    </w:r>
  </w:p>
  <w:p w:rsidR="007354DE" w:rsidRDefault="001338AD">
    <w:pPr>
      <w:pStyle w:val="a8"/>
    </w:pPr>
    <w:r>
      <w:rPr>
        <w:rFonts w:eastAsia="標楷體" w:cs="標楷體"/>
        <w:b/>
        <w:bCs/>
        <w:sz w:val="32"/>
        <w:szCs w:val="32"/>
      </w:rPr>
      <w:t xml:space="preserve">　　　</w:t>
    </w:r>
    <w:r>
      <w:rPr>
        <w:rFonts w:eastAsia="標楷體" w:cs="標楷體"/>
        <w:b/>
        <w:bCs/>
        <w:sz w:val="32"/>
        <w:szCs w:val="32"/>
      </w:rPr>
      <w:t>交通部航港局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AD" w:rsidRDefault="001338AD">
      <w:r>
        <w:rPr>
          <w:color w:val="000000"/>
        </w:rPr>
        <w:separator/>
      </w:r>
    </w:p>
  </w:footnote>
  <w:footnote w:type="continuationSeparator" w:id="0">
    <w:p w:rsidR="001338AD" w:rsidRDefault="0013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E" w:rsidRDefault="001338AD">
    <w:pPr>
      <w:pStyle w:val="a6"/>
      <w:ind w:left="-425"/>
    </w:pPr>
    <w:r>
      <w:rPr>
        <w:rFonts w:ascii="標楷體" w:eastAsia="標楷體" w:hAnsi="標楷體" w:cs="標楷體"/>
        <w:sz w:val="36"/>
        <w:szCs w:val="36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333"/>
    <w:multiLevelType w:val="multilevel"/>
    <w:tmpl w:val="A20E9BC0"/>
    <w:lvl w:ilvl="0">
      <w:start w:val="1"/>
      <w:numFmt w:val="taiwaneseCountingThousand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E9C019C"/>
    <w:multiLevelType w:val="multilevel"/>
    <w:tmpl w:val="BAAAAB8A"/>
    <w:lvl w:ilvl="0">
      <w:numFmt w:val="bullet"/>
      <w:lvlText w:val="□"/>
      <w:lvlJc w:val="left"/>
      <w:pPr>
        <w:ind w:left="593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6CED"/>
    <w:rsid w:val="001338AD"/>
    <w:rsid w:val="00AA0A73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 w:cs="Times New Roman"/>
      <w:kern w:val="0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船舶運送業及船舶出租業管理規則</dc:title>
  <dc:creator>楊秀娟</dc:creator>
  <cp:lastModifiedBy>謝宗翰</cp:lastModifiedBy>
  <cp:revision>2</cp:revision>
  <cp:lastPrinted>2014-01-16T07:57:00Z</cp:lastPrinted>
  <dcterms:created xsi:type="dcterms:W3CDTF">2017-07-20T00:35:00Z</dcterms:created>
  <dcterms:modified xsi:type="dcterms:W3CDTF">2017-07-20T00:35:00Z</dcterms:modified>
</cp:coreProperties>
</file>