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0B2" w:rsidRPr="00F910B2" w:rsidRDefault="00F910B2" w:rsidP="00F910B2">
      <w:pPr>
        <w:tabs>
          <w:tab w:val="center" w:pos="6096"/>
        </w:tabs>
        <w:autoSpaceDE w:val="0"/>
        <w:autoSpaceDN w:val="0"/>
        <w:adjustRightInd w:val="0"/>
        <w:ind w:leftChars="-295" w:left="-568" w:hangingChars="50" w:hanging="140"/>
        <w:jc w:val="center"/>
        <w:rPr>
          <w:rFonts w:ascii="Times New Roman" w:eastAsia="新細明體" w:hAnsi="Times New Roman" w:cs="Times New Roman"/>
          <w:kern w:val="0"/>
          <w:sz w:val="28"/>
          <w:szCs w:val="28"/>
        </w:rPr>
      </w:pPr>
      <w:r w:rsidRPr="00F910B2">
        <w:rPr>
          <w:rFonts w:ascii="Times New Roman" w:eastAsia="新細明體" w:hAnsi="Times New Roman" w:cs="Times New Roman"/>
          <w:kern w:val="0"/>
          <w:sz w:val="28"/>
          <w:szCs w:val="28"/>
        </w:rPr>
        <w:t xml:space="preserve">Guidelines Regarding Implementation </w:t>
      </w:r>
      <w:r w:rsidRPr="00F910B2">
        <w:rPr>
          <w:rFonts w:ascii="Times New Roman" w:eastAsia="新細明體" w:hAnsi="Times New Roman" w:cs="Times New Roman"/>
          <w:kern w:val="0"/>
          <w:sz w:val="28"/>
          <w:szCs w:val="28"/>
        </w:rPr>
        <w:br/>
        <w:t xml:space="preserve">of </w:t>
      </w:r>
      <w:proofErr w:type="gramStart"/>
      <w:r w:rsidRPr="00F910B2">
        <w:rPr>
          <w:rFonts w:ascii="Times New Roman" w:eastAsia="新細明體" w:hAnsi="Times New Roman" w:cs="Times New Roman"/>
          <w:kern w:val="0"/>
          <w:sz w:val="28"/>
          <w:szCs w:val="28"/>
        </w:rPr>
        <w:t>The</w:t>
      </w:r>
      <w:proofErr w:type="gramEnd"/>
      <w:r w:rsidRPr="00F910B2">
        <w:rPr>
          <w:rFonts w:ascii="Times New Roman" w:eastAsia="新細明體" w:hAnsi="Times New Roman" w:cs="Times New Roman"/>
          <w:kern w:val="0"/>
          <w:sz w:val="28"/>
          <w:szCs w:val="28"/>
        </w:rPr>
        <w:t xml:space="preserve"> Verified Gross Mass of a Container Carrying Cargo in Taiwan</w:t>
      </w:r>
    </w:p>
    <w:p w:rsidR="00F910B2" w:rsidRPr="00F910B2" w:rsidRDefault="00F910B2" w:rsidP="00F910B2">
      <w:pPr>
        <w:tabs>
          <w:tab w:val="center" w:pos="6096"/>
        </w:tabs>
        <w:autoSpaceDE w:val="0"/>
        <w:autoSpaceDN w:val="0"/>
        <w:adjustRightInd w:val="0"/>
        <w:ind w:leftChars="-295" w:left="-598" w:hangingChars="50" w:hanging="110"/>
        <w:jc w:val="right"/>
        <w:rPr>
          <w:rFonts w:ascii="Times New Roman" w:eastAsia="新細明體" w:hAnsi="Times New Roman" w:cs="Times New Roman"/>
          <w:kern w:val="0"/>
          <w:sz w:val="28"/>
          <w:szCs w:val="28"/>
        </w:rPr>
      </w:pPr>
      <w:r w:rsidRPr="00F910B2">
        <w:rPr>
          <w:rFonts w:ascii="Times New Roman" w:eastAsia="新細明體" w:hAnsi="Times New Roman" w:cs="Times New Roman"/>
          <w:kern w:val="0"/>
          <w:sz w:val="22"/>
        </w:rPr>
        <w:t>Promulgated on June 13, 2016</w:t>
      </w:r>
      <w:r w:rsidRPr="00F910B2">
        <w:rPr>
          <w:rFonts w:ascii="Times New Roman" w:eastAsia="新細明體" w:hAnsi="Times New Roman" w:cs="Times New Roman"/>
          <w:kern w:val="0"/>
          <w:sz w:val="22"/>
        </w:rPr>
        <w:br/>
        <w:t>Amendment to whole articles promulgated on September</w:t>
      </w:r>
      <w:r w:rsidR="00973266">
        <w:rPr>
          <w:rFonts w:ascii="Times New Roman" w:eastAsia="新細明體" w:hAnsi="Times New Roman" w:cs="Times New Roman" w:hint="eastAsia"/>
          <w:kern w:val="0"/>
          <w:sz w:val="22"/>
        </w:rPr>
        <w:t>20</w:t>
      </w:r>
      <w:bookmarkStart w:id="0" w:name="_GoBack"/>
      <w:bookmarkEnd w:id="0"/>
      <w:r w:rsidRPr="00F910B2">
        <w:rPr>
          <w:rFonts w:ascii="Times New Roman" w:eastAsia="新細明體" w:hAnsi="Times New Roman" w:cs="Times New Roman"/>
          <w:kern w:val="0"/>
          <w:sz w:val="22"/>
        </w:rPr>
        <w:t>, 2016</w:t>
      </w:r>
    </w:p>
    <w:p w:rsidR="00F910B2" w:rsidRPr="00F910B2" w:rsidRDefault="00F910B2" w:rsidP="00F910B2">
      <w:pPr>
        <w:numPr>
          <w:ilvl w:val="0"/>
          <w:numId w:val="4"/>
        </w:numPr>
        <w:spacing w:beforeLines="50" w:before="180"/>
        <w:ind w:left="563" w:hangingChars="201" w:hanging="563"/>
        <w:jc w:val="both"/>
        <w:rPr>
          <w:rFonts w:ascii="Times New Roman" w:eastAsia="新細明體" w:hAnsi="Times New Roman" w:cs="Times New Roman"/>
          <w:kern w:val="0"/>
          <w:sz w:val="28"/>
          <w:szCs w:val="28"/>
        </w:rPr>
      </w:pPr>
      <w:r w:rsidRPr="00F910B2">
        <w:rPr>
          <w:rFonts w:ascii="Times New Roman" w:eastAsia="新細明體" w:hAnsi="Times New Roman" w:cs="Times New Roman"/>
          <w:kern w:val="0"/>
          <w:sz w:val="28"/>
          <w:szCs w:val="28"/>
        </w:rPr>
        <w:t>Introduction</w:t>
      </w:r>
    </w:p>
    <w:p w:rsidR="00F910B2" w:rsidRPr="00F910B2" w:rsidRDefault="00F910B2" w:rsidP="00F910B2">
      <w:pPr>
        <w:jc w:val="both"/>
        <w:rPr>
          <w:rFonts w:ascii="Times New Roman" w:eastAsia="新細明體" w:hAnsi="Times New Roman" w:cs="Times New Roman"/>
          <w:szCs w:val="24"/>
          <w:lang w:val="en"/>
        </w:rPr>
      </w:pPr>
      <w:r w:rsidRPr="00F910B2">
        <w:rPr>
          <w:rFonts w:ascii="Times New Roman" w:eastAsia="新細明體" w:hAnsi="Times New Roman" w:cs="Times New Roman"/>
          <w:kern w:val="0"/>
          <w:szCs w:val="24"/>
        </w:rPr>
        <w:t>It is set based on the International Convention for the Safety of Life at Sea  (SOLAS), as amended, requires in chapter VI, that packed containers' gross mass are verified prior to stowage aboard ship.</w:t>
      </w:r>
    </w:p>
    <w:p w:rsidR="00F910B2" w:rsidRPr="00F910B2" w:rsidRDefault="00F910B2" w:rsidP="00F910B2">
      <w:pPr>
        <w:numPr>
          <w:ilvl w:val="0"/>
          <w:numId w:val="4"/>
        </w:numPr>
        <w:spacing w:beforeLines="50" w:before="180"/>
        <w:ind w:left="563" w:hangingChars="201" w:hanging="563"/>
        <w:jc w:val="both"/>
        <w:rPr>
          <w:rFonts w:ascii="Times New Roman" w:eastAsia="新細明體" w:hAnsi="Times New Roman" w:cs="Times New Roman"/>
          <w:kern w:val="0"/>
          <w:sz w:val="28"/>
          <w:szCs w:val="28"/>
        </w:rPr>
      </w:pPr>
      <w:r w:rsidRPr="00F910B2">
        <w:rPr>
          <w:rFonts w:ascii="Times New Roman" w:eastAsia="新細明體" w:hAnsi="Times New Roman" w:cs="Times New Roman"/>
          <w:kern w:val="0"/>
          <w:sz w:val="28"/>
          <w:szCs w:val="28"/>
        </w:rPr>
        <w:t>Definitions</w:t>
      </w:r>
    </w:p>
    <w:p w:rsidR="00F910B2" w:rsidRPr="00F910B2" w:rsidRDefault="00F910B2" w:rsidP="00F910B2">
      <w:pPr>
        <w:spacing w:afterLines="50" w:after="180"/>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2.1 Refer to MSC.1/Circ.1475</w:t>
      </w:r>
    </w:p>
    <w:p w:rsidR="00F910B2" w:rsidRPr="00F910B2" w:rsidRDefault="00F910B2" w:rsidP="00F910B2">
      <w:pPr>
        <w:spacing w:afterLines="50" w:after="180"/>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2.1.1 Shipper means a legal entity or person named on the bill of lading or sea waybill or equivalent multimodal transport document as shipper and/or who  (or in whose name or on whose behalf) a contract of carriage has been concluded with a shipping company (Refer to MSC.1/Circ.1475 paragraph 2.1.12).</w:t>
      </w:r>
    </w:p>
    <w:p w:rsidR="00F910B2" w:rsidRPr="00F910B2" w:rsidRDefault="00F910B2" w:rsidP="00F910B2">
      <w:pPr>
        <w:spacing w:afterLines="50" w:after="180"/>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 xml:space="preserve">2.1.2 Terminal representative means a person acting on behalf of a legal entity or person engaged in the business of providing </w:t>
      </w:r>
      <w:proofErr w:type="spellStart"/>
      <w:r w:rsidRPr="00F910B2">
        <w:rPr>
          <w:rFonts w:ascii="Times New Roman" w:eastAsia="新細明體" w:hAnsi="Times New Roman" w:cs="Times New Roman"/>
          <w:kern w:val="0"/>
          <w:szCs w:val="24"/>
        </w:rPr>
        <w:t>wharfage</w:t>
      </w:r>
      <w:proofErr w:type="spellEnd"/>
      <w:r w:rsidRPr="00F910B2">
        <w:rPr>
          <w:rFonts w:ascii="Times New Roman" w:eastAsia="新細明體" w:hAnsi="Times New Roman" w:cs="Times New Roman"/>
          <w:kern w:val="0"/>
          <w:szCs w:val="24"/>
        </w:rPr>
        <w:t>, dock, stowage, warehouse, or other cargo handling services in connection with a ship (Refer to MSC.1/Circ.1475 paragraph 2.1.15).</w:t>
      </w:r>
    </w:p>
    <w:p w:rsidR="00F910B2" w:rsidRPr="00F910B2" w:rsidRDefault="00F910B2" w:rsidP="00F910B2">
      <w:pPr>
        <w:spacing w:afterLines="50" w:after="180"/>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2.1.3 Packed container means a container loaded ("stuffed" or "filled") with liquids, gases, solids, packages and cargo items, including pallets, dunnage, and other packing material and securing materials (Refer to MSC.1/Circ.1475 paragraph 2.1.8).</w:t>
      </w:r>
    </w:p>
    <w:p w:rsidR="00F910B2" w:rsidRPr="00F910B2" w:rsidRDefault="00F910B2" w:rsidP="00F910B2">
      <w:pPr>
        <w:spacing w:beforeLines="50" w:before="180" w:afterLines="50" w:after="180"/>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2.1.4 Gross mass means the combined mass of a container's tare mass and the masses of all packages and cargo items, including pallets, dunnage and other packing material and securing materials packed into the container (Refer to MSC.1/Circ.1475 paragraph 2.1.6).</w:t>
      </w:r>
    </w:p>
    <w:p w:rsidR="00F910B2" w:rsidRPr="00F910B2" w:rsidRDefault="00F910B2" w:rsidP="00F910B2">
      <w:pPr>
        <w:spacing w:beforeLines="50" w:before="180" w:afterLines="50" w:after="180"/>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2.1.5 Verified gross mass means the total gross mass of a packed container as obtained by one of the methods described in point 3 of these Guidelines (Refer to MSC.1/Circ.1475 paragraph 2.1.16).</w:t>
      </w:r>
    </w:p>
    <w:p w:rsidR="00F910B2" w:rsidRPr="00F910B2" w:rsidRDefault="00F910B2" w:rsidP="00F910B2">
      <w:pPr>
        <w:spacing w:beforeLines="50" w:before="180" w:afterLines="50" w:after="180"/>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2.2 Refer to Domestic Law Definition</w:t>
      </w:r>
      <w:r w:rsidRPr="00F910B2">
        <w:rPr>
          <w:rFonts w:ascii="Times New Roman" w:eastAsia="新細明體" w:hAnsi="Times New Roman" w:cs="Times New Roman" w:hint="eastAsia"/>
          <w:kern w:val="0"/>
          <w:szCs w:val="24"/>
        </w:rPr>
        <w:t>：</w:t>
      </w:r>
    </w:p>
    <w:p w:rsidR="00F910B2" w:rsidRPr="00F910B2" w:rsidRDefault="00F910B2" w:rsidP="00F910B2">
      <w:pPr>
        <w:spacing w:afterLines="50" w:after="180"/>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2.1.1 “Master” means the person who is employed by the employer to take charge of all matters of a ship (Refer to the Seafarer Act Article 2).</w:t>
      </w:r>
    </w:p>
    <w:p w:rsidR="00F910B2" w:rsidRPr="00F910B2" w:rsidRDefault="00F910B2" w:rsidP="00F910B2">
      <w:pPr>
        <w:spacing w:afterLines="50" w:after="180"/>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2.1.2"Freight Forwarder" means the organization engaging in soliciting cargoes in its own name for carriers to transport, wherefrom it receives remuneration (Refer to the Shipping Act Article 3).</w:t>
      </w:r>
    </w:p>
    <w:p w:rsidR="00F910B2" w:rsidRPr="00F910B2" w:rsidRDefault="00F910B2" w:rsidP="00F910B2">
      <w:pPr>
        <w:spacing w:afterLines="50" w:after="180"/>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2.1.3 "Container Terminal" means a space shall apply by submitting relevant documents to MOTC for Permit and complete the registration of Customs for Container Warehousing and distribution of goods loaded (Refer to Shipping Act Article 3 &amp; 44 and Regulation on Customs Management of Container Yard Article 2).</w:t>
      </w:r>
    </w:p>
    <w:p w:rsidR="00F910B2" w:rsidRPr="00F910B2" w:rsidRDefault="00F910B2" w:rsidP="00F910B2">
      <w:pPr>
        <w:numPr>
          <w:ilvl w:val="0"/>
          <w:numId w:val="4"/>
        </w:numPr>
        <w:spacing w:beforeLines="50" w:before="180"/>
        <w:ind w:left="563" w:hangingChars="201" w:hanging="563"/>
        <w:jc w:val="both"/>
        <w:rPr>
          <w:rFonts w:ascii="Times New Roman" w:eastAsia="新細明體" w:hAnsi="Times New Roman" w:cs="Times New Roman"/>
          <w:kern w:val="0"/>
          <w:sz w:val="28"/>
          <w:szCs w:val="28"/>
        </w:rPr>
      </w:pPr>
      <w:r w:rsidRPr="00F910B2">
        <w:rPr>
          <w:rFonts w:ascii="Times New Roman" w:eastAsia="新細明體" w:hAnsi="Times New Roman" w:cs="Times New Roman"/>
          <w:kern w:val="0"/>
          <w:sz w:val="28"/>
          <w:szCs w:val="28"/>
        </w:rPr>
        <w:lastRenderedPageBreak/>
        <w:t>Methods for obtaining the verified gross mass of a packed container</w:t>
      </w:r>
    </w:p>
    <w:p w:rsidR="00F910B2" w:rsidRPr="00F910B2" w:rsidRDefault="00F910B2" w:rsidP="00F910B2">
      <w:pPr>
        <w:spacing w:afterLines="50" w:after="180"/>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3.1 Method No.1: Upon the conclusion of packing and sealing a container, the shipper may weigh, or have arranged that a third party weighs, the packed container (Refer to MSC.1/Circ.1475 paragraph 5.1.1).</w:t>
      </w:r>
    </w:p>
    <w:p w:rsidR="00F910B2" w:rsidRPr="00F910B2" w:rsidRDefault="00F910B2" w:rsidP="00F910B2">
      <w:pPr>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 xml:space="preserve">3.2 Method No.2: The shipper  (or, by arrangement of the shipper, a third party), may weigh all packages and cargo items, including the mass of pallets, dunnage and other packing and securing material to be packed in the container, and add the tare mass of the container to the sum of the single masses (Refer to MSC.1/Circ.1475 paragraph 5.1.2). </w:t>
      </w:r>
    </w:p>
    <w:p w:rsidR="00F910B2" w:rsidRPr="00F910B2" w:rsidRDefault="00F910B2" w:rsidP="00F910B2">
      <w:pPr>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3.3 If the verified gross mass of a packed container is obtained by weighing the container while it is on a road vehicle,</w:t>
      </w:r>
      <w:r w:rsidRPr="00F910B2">
        <w:rPr>
          <w:rFonts w:ascii="Calibri" w:eastAsia="新細明體" w:hAnsi="Calibri" w:cs="Times New Roman"/>
        </w:rPr>
        <w:t xml:space="preserve"> </w:t>
      </w:r>
      <w:r w:rsidRPr="00F910B2">
        <w:rPr>
          <w:rFonts w:ascii="Times New Roman" w:eastAsia="新細明體" w:hAnsi="Times New Roman" w:cs="Times New Roman"/>
          <w:kern w:val="0"/>
          <w:szCs w:val="24"/>
        </w:rPr>
        <w:t>(e.g. chassis or trailer), the tare mass of the road vehicle should be subtracted and any fuel in the tank of the tractor should also be subtracted to obtain the verified gross mass of the packed container. If two packed containers on a road vehicle are to be weighed, their gross mass should be determined by weighing each container separately (Refer to MSC.1/Circ.1475 paragraph 11).</w:t>
      </w:r>
    </w:p>
    <w:p w:rsidR="00F910B2" w:rsidRPr="00F910B2" w:rsidRDefault="00F910B2" w:rsidP="00F910B2">
      <w:pPr>
        <w:numPr>
          <w:ilvl w:val="0"/>
          <w:numId w:val="4"/>
        </w:numPr>
        <w:spacing w:beforeLines="50" w:before="180" w:afterLines="50" w:after="180"/>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 w:val="28"/>
          <w:szCs w:val="28"/>
        </w:rPr>
        <w:t>VGM</w:t>
      </w:r>
      <w:r w:rsidRPr="00F910B2">
        <w:rPr>
          <w:rFonts w:ascii="Times New Roman" w:eastAsia="新細明體" w:hAnsi="Times New Roman" w:cs="Times New Roman"/>
          <w:kern w:val="0"/>
          <w:szCs w:val="24"/>
        </w:rPr>
        <w:t xml:space="preserve"> </w:t>
      </w:r>
      <w:r w:rsidRPr="00F910B2">
        <w:rPr>
          <w:rFonts w:ascii="Times New Roman" w:eastAsia="新細明體" w:hAnsi="Times New Roman" w:cs="Times New Roman"/>
          <w:kern w:val="0"/>
          <w:sz w:val="28"/>
          <w:szCs w:val="28"/>
        </w:rPr>
        <w:t>obtaining</w:t>
      </w:r>
    </w:p>
    <w:p w:rsidR="00F910B2" w:rsidRPr="00F910B2" w:rsidRDefault="00F910B2" w:rsidP="00F910B2">
      <w:pPr>
        <w:spacing w:afterLines="50" w:after="180"/>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4.1 The shipper is responsible for a packed container. The shipper is also responsible for ensuring that the verified gross mass is communicated in the shipping documents sufficiently in advance to be used by the ship's master or his representative and the terminal representative in the preparation of the ship stowage plan. In the absence of the shipper providing the verified gross mass of the packed container, the container should not be loaded on to the ship unless the master or his representative and the terminal representative have obtained the verified gross mass through other means (Refer to MSC.1/Circ.1475 paragraph 1.1).</w:t>
      </w:r>
    </w:p>
    <w:p w:rsidR="00F910B2" w:rsidRPr="00F910B2" w:rsidRDefault="00F910B2" w:rsidP="00F910B2">
      <w:pPr>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The shipper shall ensure shipping documents including VGM signed by himself or a duly authorized third party (Refer to SOLAS VI/2-5).</w:t>
      </w:r>
    </w:p>
    <w:p w:rsidR="00F910B2" w:rsidRPr="00F910B2" w:rsidRDefault="00F910B2" w:rsidP="00F910B2">
      <w:pPr>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How such information is to be communicated between the shipper and any third party should be agreed between the commercial parties involved (Refer to MSC.1/Circ.1475 paragraph 5.1.2).</w:t>
      </w:r>
    </w:p>
    <w:p w:rsidR="00F910B2" w:rsidRPr="00F910B2" w:rsidRDefault="00F910B2" w:rsidP="00F910B2">
      <w:pPr>
        <w:spacing w:beforeLines="50" w:before="180" w:afterLines="50" w:after="180"/>
        <w:jc w:val="both"/>
        <w:rPr>
          <w:rFonts w:ascii="Times New Roman" w:eastAsia="新細明體" w:hAnsi="Times New Roman" w:cs="Times New Roman"/>
          <w:kern w:val="0"/>
          <w:szCs w:val="24"/>
        </w:rPr>
      </w:pPr>
      <w:r w:rsidRPr="00F910B2">
        <w:rPr>
          <w:rFonts w:ascii="Times New Roman" w:eastAsia="新細明體" w:hAnsi="Times New Roman" w:cs="Times New Roman"/>
          <w:kern w:val="0"/>
          <w:szCs w:val="24"/>
        </w:rPr>
        <w:t xml:space="preserve">4.2 Operation processes as follows: </w:t>
      </w:r>
    </w:p>
    <w:p w:rsidR="00C40CE8" w:rsidRDefault="00F910B2" w:rsidP="00F910B2">
      <w:pPr>
        <w:spacing w:beforeLines="50" w:before="180"/>
        <w:jc w:val="both"/>
        <w:rPr>
          <w:rFonts w:ascii="Times New Roman" w:hAnsi="Times New Roman" w:cs="Times New Roman"/>
          <w:noProof/>
          <w:color w:val="222222"/>
          <w:szCs w:val="24"/>
        </w:rPr>
      </w:pPr>
      <w:r w:rsidRPr="00F910B2">
        <w:rPr>
          <w:rFonts w:ascii="Times New Roman" w:eastAsia="新細明體" w:hAnsi="Times New Roman" w:cs="Times New Roman"/>
          <w:kern w:val="0"/>
          <w:szCs w:val="24"/>
        </w:rPr>
        <w:t>4.2.1 Process of VGM for CY</w:t>
      </w:r>
    </w:p>
    <w:p w:rsidR="00BB1BD1" w:rsidRPr="00FC397F" w:rsidRDefault="00BB1BD1" w:rsidP="006E4201">
      <w:pPr>
        <w:spacing w:beforeLines="50" w:before="180"/>
        <w:ind w:firstLineChars="413" w:firstLine="991"/>
        <w:jc w:val="both"/>
        <w:rPr>
          <w:rFonts w:ascii="Times New Roman" w:hAnsi="Times New Roman" w:cs="Times New Roman"/>
          <w:color w:val="000000"/>
          <w:kern w:val="0"/>
          <w:szCs w:val="24"/>
        </w:rPr>
      </w:pPr>
      <w:r>
        <w:rPr>
          <w:rFonts w:ascii="Times New Roman" w:hAnsi="Times New Roman" w:cs="Times New Roman"/>
          <w:noProof/>
          <w:color w:val="222222"/>
          <w:szCs w:val="24"/>
        </w:rPr>
        <w:lastRenderedPageBreak/>
        <w:drawing>
          <wp:inline distT="0" distB="0" distL="0" distR="0" wp14:anchorId="60686A6E" wp14:editId="20C7D627">
            <wp:extent cx="4296508" cy="2293079"/>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4A24D.tmp"/>
                    <pic:cNvPicPr/>
                  </pic:nvPicPr>
                  <pic:blipFill rotWithShape="1">
                    <a:blip r:embed="rId8">
                      <a:extLst>
                        <a:ext uri="{28A0092B-C50C-407E-A947-70E740481C1C}">
                          <a14:useLocalDpi xmlns:a14="http://schemas.microsoft.com/office/drawing/2010/main" val="0"/>
                        </a:ext>
                      </a:extLst>
                    </a:blip>
                    <a:srcRect l="33241" t="36598" r="17039" b="14422"/>
                    <a:stretch/>
                  </pic:blipFill>
                  <pic:spPr bwMode="auto">
                    <a:xfrm>
                      <a:off x="0" y="0"/>
                      <a:ext cx="4318316" cy="2304718"/>
                    </a:xfrm>
                    <a:prstGeom prst="rect">
                      <a:avLst/>
                    </a:prstGeom>
                    <a:ln>
                      <a:noFill/>
                    </a:ln>
                    <a:extLst>
                      <a:ext uri="{53640926-AAD7-44D8-BBD7-CCE9431645EC}">
                        <a14:shadowObscured xmlns:a14="http://schemas.microsoft.com/office/drawing/2010/main"/>
                      </a:ext>
                    </a:extLst>
                  </pic:spPr>
                </pic:pic>
              </a:graphicData>
            </a:graphic>
          </wp:inline>
        </w:drawing>
      </w:r>
    </w:p>
    <w:p w:rsidR="00C40CE8" w:rsidRPr="00FC397F" w:rsidRDefault="00817608" w:rsidP="006E4201">
      <w:pPr>
        <w:spacing w:afterLines="50" w:after="180"/>
        <w:jc w:val="both"/>
        <w:rPr>
          <w:rFonts w:ascii="Times New Roman" w:hAnsi="Times New Roman" w:cs="Times New Roman"/>
          <w:color w:val="000000"/>
          <w:kern w:val="0"/>
          <w:szCs w:val="24"/>
        </w:rPr>
      </w:pPr>
      <w:r>
        <w:rPr>
          <w:rFonts w:ascii="Times New Roman" w:hAnsi="Times New Roman" w:cs="Times New Roman" w:hint="eastAsia"/>
          <w:color w:val="000000"/>
          <w:kern w:val="0"/>
          <w:szCs w:val="24"/>
        </w:rPr>
        <w:t>4</w:t>
      </w:r>
      <w:r w:rsidR="00C40CE8" w:rsidRPr="00FC397F">
        <w:rPr>
          <w:rFonts w:ascii="Times New Roman" w:hAnsi="Times New Roman" w:cs="Times New Roman"/>
          <w:color w:val="000000"/>
          <w:kern w:val="0"/>
          <w:szCs w:val="24"/>
        </w:rPr>
        <w:t>.</w:t>
      </w:r>
      <w:r w:rsidR="00E306E7">
        <w:rPr>
          <w:rFonts w:ascii="Times New Roman" w:hAnsi="Times New Roman" w:cs="Times New Roman" w:hint="eastAsia"/>
          <w:color w:val="000000"/>
          <w:kern w:val="0"/>
          <w:szCs w:val="24"/>
        </w:rPr>
        <w:t>2</w:t>
      </w:r>
      <w:r w:rsidR="00C40CE8" w:rsidRPr="00FC397F">
        <w:rPr>
          <w:rFonts w:ascii="Times New Roman" w:hAnsi="Times New Roman" w:cs="Times New Roman"/>
          <w:color w:val="000000"/>
          <w:kern w:val="0"/>
          <w:szCs w:val="24"/>
        </w:rPr>
        <w:t>.1</w:t>
      </w:r>
      <w:r w:rsidR="00E306E7">
        <w:rPr>
          <w:rFonts w:ascii="Times New Roman" w:hAnsi="Times New Roman" w:cs="Times New Roman" w:hint="eastAsia"/>
          <w:color w:val="000000"/>
          <w:kern w:val="0"/>
          <w:szCs w:val="24"/>
        </w:rPr>
        <w:t>.1</w:t>
      </w:r>
      <w:r w:rsidR="00331F86" w:rsidRPr="00FC397F">
        <w:rPr>
          <w:rFonts w:ascii="Times New Roman" w:hAnsi="Times New Roman" w:cs="Times New Roman"/>
          <w:color w:val="000000"/>
          <w:kern w:val="0"/>
          <w:szCs w:val="24"/>
        </w:rPr>
        <w:t xml:space="preserve"> </w:t>
      </w:r>
      <w:r w:rsidR="00C40CE8" w:rsidRPr="00FC397F">
        <w:rPr>
          <w:rFonts w:ascii="Times New Roman" w:hAnsi="Times New Roman" w:cs="Times New Roman"/>
          <w:color w:val="000000"/>
          <w:kern w:val="0"/>
          <w:szCs w:val="24"/>
        </w:rPr>
        <w:t>The shipper us</w:t>
      </w:r>
      <w:r w:rsidR="000727BE">
        <w:rPr>
          <w:rFonts w:ascii="Times New Roman" w:hAnsi="Times New Roman" w:cs="Times New Roman" w:hint="eastAsia"/>
          <w:color w:val="000000"/>
          <w:kern w:val="0"/>
          <w:szCs w:val="24"/>
        </w:rPr>
        <w:t>e</w:t>
      </w:r>
      <w:r w:rsidR="008624EC">
        <w:rPr>
          <w:rFonts w:ascii="Times New Roman" w:hAnsi="Times New Roman" w:cs="Times New Roman" w:hint="eastAsia"/>
          <w:color w:val="000000"/>
          <w:kern w:val="0"/>
          <w:szCs w:val="24"/>
        </w:rPr>
        <w:t>s</w:t>
      </w:r>
      <w:r w:rsidR="00C40CE8" w:rsidRPr="00FC397F">
        <w:rPr>
          <w:rFonts w:ascii="Times New Roman" w:hAnsi="Times New Roman" w:cs="Times New Roman"/>
          <w:color w:val="000000"/>
          <w:kern w:val="0"/>
          <w:szCs w:val="24"/>
        </w:rPr>
        <w:t xml:space="preserve"> a </w:t>
      </w:r>
      <w:r w:rsidR="00625C69" w:rsidRPr="00FC397F">
        <w:rPr>
          <w:rFonts w:ascii="Times New Roman" w:hAnsi="Times New Roman" w:cs="Times New Roman"/>
          <w:color w:val="000000"/>
          <w:kern w:val="0"/>
          <w:szCs w:val="24"/>
        </w:rPr>
        <w:t xml:space="preserve">calibrated and certified equipment to </w:t>
      </w:r>
      <w:r w:rsidR="00081235">
        <w:rPr>
          <w:rFonts w:ascii="Times New Roman" w:hAnsi="Times New Roman" w:cs="Times New Roman"/>
          <w:color w:val="000000"/>
          <w:kern w:val="0"/>
          <w:szCs w:val="24"/>
        </w:rPr>
        <w:t>obtain</w:t>
      </w:r>
      <w:r w:rsidR="00625C69" w:rsidRPr="00FC397F">
        <w:rPr>
          <w:rFonts w:ascii="Times New Roman" w:hAnsi="Times New Roman" w:cs="Times New Roman"/>
          <w:color w:val="000000"/>
          <w:kern w:val="0"/>
          <w:szCs w:val="24"/>
        </w:rPr>
        <w:t xml:space="preserve"> gross mass, </w:t>
      </w:r>
      <w:r w:rsidR="002E3E6E" w:rsidRPr="00FC397F">
        <w:rPr>
          <w:rFonts w:ascii="Times New Roman" w:hAnsi="Times New Roman" w:cs="Times New Roman"/>
          <w:color w:val="222222"/>
          <w:szCs w:val="24"/>
          <w:lang w:val="en"/>
        </w:rPr>
        <w:t>may</w:t>
      </w:r>
      <w:r w:rsidR="00625C69" w:rsidRPr="00FC397F">
        <w:rPr>
          <w:rFonts w:ascii="Times New Roman" w:hAnsi="Times New Roman" w:cs="Times New Roman"/>
          <w:color w:val="000000"/>
          <w:kern w:val="0"/>
          <w:szCs w:val="24"/>
        </w:rPr>
        <w:t xml:space="preserve"> record and sign on the </w:t>
      </w:r>
      <w:r w:rsidR="008B08A3" w:rsidRPr="008B08A3">
        <w:rPr>
          <w:rFonts w:ascii="Times New Roman" w:hAnsi="Times New Roman" w:cs="Times New Roman" w:hint="eastAsia"/>
          <w:color w:val="000000"/>
          <w:kern w:val="0"/>
          <w:szCs w:val="24"/>
        </w:rPr>
        <w:t>Container Load Plan</w:t>
      </w:r>
      <w:r w:rsidR="008B08A3">
        <w:rPr>
          <w:rFonts w:ascii="Times New Roman" w:hAnsi="Times New Roman" w:cs="Times New Roman" w:hint="eastAsia"/>
          <w:color w:val="000000"/>
          <w:kern w:val="0"/>
          <w:szCs w:val="24"/>
        </w:rPr>
        <w:t xml:space="preserve"> </w:t>
      </w:r>
      <w:r w:rsidR="004C15DA">
        <w:rPr>
          <w:rFonts w:ascii="Times New Roman" w:hAnsi="Times New Roman" w:cs="Times New Roman" w:hint="eastAsia"/>
          <w:color w:val="000000"/>
          <w:kern w:val="0"/>
          <w:szCs w:val="24"/>
        </w:rPr>
        <w:t>(</w:t>
      </w:r>
      <w:r w:rsidR="00625C69" w:rsidRPr="00FC397F">
        <w:rPr>
          <w:rFonts w:ascii="Times New Roman" w:hAnsi="Times New Roman" w:cs="Times New Roman"/>
          <w:color w:val="000000"/>
          <w:kern w:val="0"/>
          <w:szCs w:val="24"/>
        </w:rPr>
        <w:t>CLP</w:t>
      </w:r>
      <w:r w:rsidR="008B08A3">
        <w:rPr>
          <w:rFonts w:ascii="Times New Roman" w:hAnsi="Times New Roman" w:cs="Times New Roman" w:hint="eastAsia"/>
          <w:color w:val="000000"/>
          <w:kern w:val="0"/>
          <w:szCs w:val="24"/>
        </w:rPr>
        <w:t>)</w:t>
      </w:r>
      <w:r w:rsidR="00625C69" w:rsidRPr="00FC397F">
        <w:rPr>
          <w:rFonts w:ascii="Times New Roman" w:hAnsi="Times New Roman" w:cs="Times New Roman"/>
          <w:color w:val="000000"/>
          <w:kern w:val="0"/>
          <w:szCs w:val="24"/>
        </w:rPr>
        <w:t xml:space="preserve"> or Warehoused Voucher</w:t>
      </w:r>
      <w:r w:rsidR="007D5E1B">
        <w:rPr>
          <w:rFonts w:ascii="Times New Roman" w:hAnsi="Times New Roman" w:cs="Times New Roman" w:hint="eastAsia"/>
          <w:color w:val="000000"/>
          <w:kern w:val="0"/>
          <w:szCs w:val="24"/>
        </w:rPr>
        <w:t xml:space="preserve">, or </w:t>
      </w:r>
      <w:r w:rsidR="00B21928" w:rsidRPr="00FC397F">
        <w:rPr>
          <w:rFonts w:ascii="Times New Roman" w:hAnsi="Times New Roman" w:cs="Times New Roman"/>
          <w:color w:val="000000"/>
          <w:kern w:val="0"/>
          <w:szCs w:val="24"/>
        </w:rPr>
        <w:t>any third party should be agreed between the commercial parties involved</w:t>
      </w:r>
      <w:r w:rsidR="00792BF6" w:rsidRPr="00792BF6">
        <w:rPr>
          <w:rFonts w:ascii="Times New Roman" w:hAnsi="Times New Roman" w:cs="Times New Roman"/>
          <w:color w:val="FF0000"/>
          <w:kern w:val="0"/>
          <w:szCs w:val="24"/>
        </w:rPr>
        <w:t xml:space="preserve"> </w:t>
      </w:r>
      <w:r w:rsidR="00C40CE8" w:rsidRPr="00FC397F">
        <w:rPr>
          <w:rFonts w:ascii="Times New Roman" w:hAnsi="Times New Roman" w:cs="Times New Roman"/>
          <w:color w:val="000000"/>
          <w:kern w:val="0"/>
          <w:szCs w:val="24"/>
        </w:rPr>
        <w:t>the shipper's verification of the gross mass.</w:t>
      </w:r>
      <w:r w:rsidR="00FC3D98">
        <w:rPr>
          <w:rFonts w:ascii="Times New Roman" w:hAnsi="Times New Roman" w:cs="Times New Roman" w:hint="eastAsia"/>
          <w:color w:val="000000"/>
          <w:kern w:val="0"/>
          <w:szCs w:val="24"/>
        </w:rPr>
        <w:t xml:space="preserve"> And tender to carriers or</w:t>
      </w:r>
      <w:r w:rsidR="00FC3D98" w:rsidRPr="00FC3D98">
        <w:rPr>
          <w:rFonts w:ascii="Times New Roman" w:hAnsi="Times New Roman" w:cs="Times New Roman"/>
          <w:color w:val="000000"/>
          <w:kern w:val="0"/>
          <w:szCs w:val="24"/>
        </w:rPr>
        <w:t xml:space="preserve"> </w:t>
      </w:r>
      <w:r w:rsidR="00FC3D98" w:rsidRPr="001545D0">
        <w:rPr>
          <w:rFonts w:ascii="Times New Roman" w:hAnsi="Times New Roman" w:cs="Times New Roman"/>
          <w:color w:val="000000"/>
          <w:kern w:val="0"/>
          <w:szCs w:val="24"/>
        </w:rPr>
        <w:t>Container Terminal</w:t>
      </w:r>
      <w:r w:rsidR="00FC3D98">
        <w:rPr>
          <w:rFonts w:ascii="Times New Roman" w:hAnsi="Times New Roman" w:cs="Times New Roman" w:hint="eastAsia"/>
          <w:color w:val="000000"/>
          <w:kern w:val="0"/>
          <w:szCs w:val="24"/>
        </w:rPr>
        <w:t xml:space="preserve">. </w:t>
      </w:r>
    </w:p>
    <w:p w:rsidR="00625C69" w:rsidRPr="00FC397F" w:rsidRDefault="00817608" w:rsidP="006E4201">
      <w:pPr>
        <w:spacing w:afterLines="50" w:after="180"/>
        <w:jc w:val="both"/>
        <w:rPr>
          <w:rFonts w:ascii="Times New Roman" w:hAnsi="Times New Roman" w:cs="Times New Roman"/>
          <w:color w:val="000000"/>
          <w:kern w:val="0"/>
          <w:szCs w:val="24"/>
        </w:rPr>
      </w:pPr>
      <w:r>
        <w:rPr>
          <w:rFonts w:ascii="Times New Roman" w:hAnsi="Times New Roman" w:cs="Times New Roman" w:hint="eastAsia"/>
          <w:color w:val="000000"/>
          <w:kern w:val="0"/>
          <w:szCs w:val="24"/>
        </w:rPr>
        <w:t>4</w:t>
      </w:r>
      <w:r w:rsidR="00625C69" w:rsidRPr="00FC397F">
        <w:rPr>
          <w:rFonts w:ascii="Times New Roman" w:hAnsi="Times New Roman" w:cs="Times New Roman"/>
          <w:color w:val="000000"/>
          <w:kern w:val="0"/>
          <w:szCs w:val="24"/>
        </w:rPr>
        <w:t>.</w:t>
      </w:r>
      <w:r w:rsidR="00E306E7">
        <w:rPr>
          <w:rFonts w:ascii="Times New Roman" w:hAnsi="Times New Roman" w:cs="Times New Roman" w:hint="eastAsia"/>
          <w:color w:val="000000"/>
          <w:kern w:val="0"/>
          <w:szCs w:val="24"/>
        </w:rPr>
        <w:t>2</w:t>
      </w:r>
      <w:r w:rsidR="00625C69" w:rsidRPr="00FC397F">
        <w:rPr>
          <w:rFonts w:ascii="Times New Roman" w:hAnsi="Times New Roman" w:cs="Times New Roman"/>
          <w:color w:val="000000"/>
          <w:kern w:val="0"/>
          <w:szCs w:val="24"/>
        </w:rPr>
        <w:t>.</w:t>
      </w:r>
      <w:r w:rsidR="00E306E7">
        <w:rPr>
          <w:rFonts w:ascii="Times New Roman" w:hAnsi="Times New Roman" w:cs="Times New Roman" w:hint="eastAsia"/>
          <w:color w:val="000000"/>
          <w:kern w:val="0"/>
          <w:szCs w:val="24"/>
        </w:rPr>
        <w:t>1.</w:t>
      </w:r>
      <w:r w:rsidR="00625C69" w:rsidRPr="00FC397F">
        <w:rPr>
          <w:rFonts w:ascii="Times New Roman" w:hAnsi="Times New Roman" w:cs="Times New Roman"/>
          <w:color w:val="000000"/>
          <w:kern w:val="0"/>
          <w:szCs w:val="24"/>
        </w:rPr>
        <w:t xml:space="preserve">2 The shipper </w:t>
      </w:r>
      <w:r w:rsidR="002E3E6E" w:rsidRPr="00FC397F">
        <w:rPr>
          <w:rFonts w:ascii="Times New Roman" w:hAnsi="Times New Roman" w:cs="Times New Roman"/>
          <w:color w:val="222222"/>
          <w:szCs w:val="24"/>
          <w:lang w:val="en"/>
        </w:rPr>
        <w:t>may</w:t>
      </w:r>
      <w:r w:rsidR="002E3E6E" w:rsidRPr="00FC397F">
        <w:rPr>
          <w:rFonts w:ascii="Times New Roman" w:hAnsi="Times New Roman" w:cs="Times New Roman"/>
          <w:color w:val="000000"/>
          <w:kern w:val="0"/>
          <w:szCs w:val="24"/>
        </w:rPr>
        <w:t xml:space="preserve"> </w:t>
      </w:r>
      <w:r w:rsidR="00390AAB" w:rsidRPr="00390AAB">
        <w:rPr>
          <w:rFonts w:ascii="Times New Roman" w:hAnsi="Times New Roman" w:cs="Times New Roman"/>
          <w:color w:val="000000"/>
          <w:kern w:val="0"/>
          <w:szCs w:val="24"/>
        </w:rPr>
        <w:t>arrange</w:t>
      </w:r>
      <w:r w:rsidR="002E3E6E" w:rsidRPr="00FC397F">
        <w:rPr>
          <w:rFonts w:ascii="Times New Roman" w:hAnsi="Times New Roman" w:cs="Times New Roman"/>
          <w:color w:val="000000"/>
          <w:kern w:val="0"/>
          <w:szCs w:val="24"/>
        </w:rPr>
        <w:t xml:space="preserve"> Terminal</w:t>
      </w:r>
      <w:r w:rsidR="00625C69" w:rsidRPr="00FC397F">
        <w:rPr>
          <w:rFonts w:ascii="Times New Roman" w:hAnsi="Times New Roman" w:cs="Times New Roman"/>
          <w:color w:val="000000"/>
          <w:kern w:val="0"/>
          <w:szCs w:val="24"/>
        </w:rPr>
        <w:t xml:space="preserve"> </w:t>
      </w:r>
      <w:r w:rsidR="002E3E6E" w:rsidRPr="00FC397F">
        <w:rPr>
          <w:rFonts w:ascii="Times New Roman" w:hAnsi="Times New Roman" w:cs="Times New Roman"/>
          <w:color w:val="000000"/>
          <w:kern w:val="0"/>
          <w:szCs w:val="24"/>
        </w:rPr>
        <w:t>to</w:t>
      </w:r>
      <w:r w:rsidR="00625C69" w:rsidRPr="00FC397F">
        <w:rPr>
          <w:rFonts w:ascii="Times New Roman" w:hAnsi="Times New Roman" w:cs="Times New Roman"/>
          <w:color w:val="000000"/>
          <w:kern w:val="0"/>
          <w:szCs w:val="24"/>
        </w:rPr>
        <w:t xml:space="preserve"> us</w:t>
      </w:r>
      <w:r w:rsidR="002E3E6E" w:rsidRPr="00FC397F">
        <w:rPr>
          <w:rFonts w:ascii="Times New Roman" w:hAnsi="Times New Roman" w:cs="Times New Roman"/>
          <w:color w:val="000000"/>
          <w:kern w:val="0"/>
          <w:szCs w:val="24"/>
        </w:rPr>
        <w:t>e</w:t>
      </w:r>
      <w:r w:rsidR="00625C69" w:rsidRPr="00FC397F">
        <w:rPr>
          <w:rFonts w:ascii="Times New Roman" w:hAnsi="Times New Roman" w:cs="Times New Roman"/>
          <w:color w:val="000000"/>
          <w:kern w:val="0"/>
          <w:szCs w:val="24"/>
        </w:rPr>
        <w:t xml:space="preserve"> a calibrated and certified equipment to </w:t>
      </w:r>
      <w:r w:rsidR="006932C1">
        <w:rPr>
          <w:rFonts w:ascii="Times New Roman" w:hAnsi="Times New Roman" w:cs="Times New Roman"/>
          <w:color w:val="000000"/>
          <w:kern w:val="0"/>
          <w:szCs w:val="24"/>
        </w:rPr>
        <w:t>obtain</w:t>
      </w:r>
      <w:r w:rsidR="00625C69" w:rsidRPr="00FC397F">
        <w:rPr>
          <w:rFonts w:ascii="Times New Roman" w:hAnsi="Times New Roman" w:cs="Times New Roman"/>
          <w:color w:val="000000"/>
          <w:kern w:val="0"/>
          <w:szCs w:val="24"/>
        </w:rPr>
        <w:t xml:space="preserve"> gross mass</w:t>
      </w:r>
      <w:r w:rsidR="002E3E6E" w:rsidRPr="00FC397F">
        <w:rPr>
          <w:rFonts w:ascii="Times New Roman" w:hAnsi="Times New Roman" w:cs="Times New Roman"/>
          <w:color w:val="000000"/>
          <w:kern w:val="0"/>
          <w:szCs w:val="24"/>
        </w:rPr>
        <w:t xml:space="preserve"> </w:t>
      </w:r>
      <w:r w:rsidR="00625C69" w:rsidRPr="00FC397F">
        <w:rPr>
          <w:rFonts w:ascii="Times New Roman" w:hAnsi="Times New Roman" w:cs="Times New Roman"/>
          <w:color w:val="000000"/>
          <w:kern w:val="0"/>
          <w:szCs w:val="24"/>
        </w:rPr>
        <w:t>in order to facilitate the shipper's verification of the gross mass</w:t>
      </w:r>
      <w:r w:rsidR="000E2355" w:rsidRPr="00FC397F">
        <w:rPr>
          <w:rFonts w:ascii="Times New Roman" w:hAnsi="Times New Roman" w:cs="Times New Roman"/>
          <w:color w:val="000000"/>
          <w:kern w:val="0"/>
          <w:szCs w:val="24"/>
        </w:rPr>
        <w:t xml:space="preserve"> if shipper fails to provide VGM </w:t>
      </w:r>
      <w:r w:rsidR="00884BCC" w:rsidRPr="00EF2B61">
        <w:rPr>
          <w:rFonts w:ascii="Times New Roman" w:hAnsi="Times New Roman" w:cs="Times New Roman" w:hint="eastAsia"/>
          <w:color w:val="000000"/>
          <w:kern w:val="0"/>
          <w:szCs w:val="24"/>
        </w:rPr>
        <w:t>when</w:t>
      </w:r>
      <w:r w:rsidR="00FC397F" w:rsidRPr="00FC397F">
        <w:rPr>
          <w:rFonts w:ascii="Times New Roman" w:hAnsi="Times New Roman" w:cs="Times New Roman"/>
          <w:color w:val="000000"/>
          <w:kern w:val="0"/>
          <w:szCs w:val="24"/>
        </w:rPr>
        <w:t xml:space="preserve"> the container arrives at the terminal gate</w:t>
      </w:r>
      <w:r w:rsidR="00834B30">
        <w:rPr>
          <w:rFonts w:ascii="Times New Roman" w:hAnsi="Times New Roman" w:cs="Times New Roman" w:hint="eastAsia"/>
          <w:color w:val="000000"/>
          <w:kern w:val="0"/>
          <w:szCs w:val="24"/>
        </w:rPr>
        <w:t>.</w:t>
      </w:r>
    </w:p>
    <w:p w:rsidR="002E3E6E" w:rsidRPr="00FC397F" w:rsidRDefault="00817608" w:rsidP="006E4201">
      <w:pPr>
        <w:jc w:val="both"/>
        <w:rPr>
          <w:rFonts w:ascii="Times New Roman" w:hAnsi="Times New Roman" w:cs="Times New Roman"/>
          <w:color w:val="000000"/>
          <w:kern w:val="0"/>
          <w:szCs w:val="24"/>
        </w:rPr>
      </w:pPr>
      <w:r>
        <w:rPr>
          <w:rFonts w:ascii="Times New Roman" w:hAnsi="Times New Roman" w:cs="Times New Roman" w:hint="eastAsia"/>
          <w:color w:val="000000"/>
          <w:kern w:val="0"/>
          <w:szCs w:val="24"/>
        </w:rPr>
        <w:t>4</w:t>
      </w:r>
      <w:r w:rsidR="002E3E6E" w:rsidRPr="00FC397F">
        <w:rPr>
          <w:rFonts w:ascii="Times New Roman" w:hAnsi="Times New Roman" w:cs="Times New Roman"/>
          <w:color w:val="000000"/>
          <w:kern w:val="0"/>
          <w:szCs w:val="24"/>
        </w:rPr>
        <w:t>.</w:t>
      </w:r>
      <w:r w:rsidR="00E306E7">
        <w:rPr>
          <w:rFonts w:ascii="Times New Roman" w:hAnsi="Times New Roman" w:cs="Times New Roman" w:hint="eastAsia"/>
          <w:color w:val="000000"/>
          <w:kern w:val="0"/>
          <w:szCs w:val="24"/>
        </w:rPr>
        <w:t>2.1</w:t>
      </w:r>
      <w:r w:rsidR="002E3E6E" w:rsidRPr="00FC397F">
        <w:rPr>
          <w:rFonts w:ascii="Times New Roman" w:hAnsi="Times New Roman" w:cs="Times New Roman"/>
          <w:color w:val="000000"/>
          <w:kern w:val="0"/>
          <w:szCs w:val="24"/>
        </w:rPr>
        <w:t xml:space="preserve">.3 Terminal representative </w:t>
      </w:r>
      <w:r w:rsidR="00751D4A" w:rsidRPr="00751D4A">
        <w:rPr>
          <w:rFonts w:ascii="Times New Roman" w:hAnsi="Times New Roman" w:cs="Times New Roman"/>
          <w:color w:val="000000"/>
          <w:kern w:val="0"/>
          <w:szCs w:val="24"/>
        </w:rPr>
        <w:t>consolidate</w:t>
      </w:r>
      <w:r w:rsidR="00751D4A">
        <w:rPr>
          <w:rFonts w:ascii="Times New Roman" w:hAnsi="Times New Roman" w:cs="Times New Roman" w:hint="eastAsia"/>
          <w:color w:val="000000"/>
          <w:kern w:val="0"/>
          <w:szCs w:val="24"/>
        </w:rPr>
        <w:t>s</w:t>
      </w:r>
      <w:r w:rsidR="00751D4A" w:rsidRPr="00751D4A">
        <w:rPr>
          <w:rFonts w:ascii="Times New Roman" w:hAnsi="Times New Roman" w:cs="Times New Roman"/>
          <w:color w:val="000000"/>
          <w:kern w:val="0"/>
          <w:szCs w:val="24"/>
        </w:rPr>
        <w:t xml:space="preserve"> </w:t>
      </w:r>
      <w:r w:rsidR="00751D4A" w:rsidRPr="00FC397F">
        <w:rPr>
          <w:rFonts w:ascii="Times New Roman" w:hAnsi="Times New Roman" w:cs="Times New Roman"/>
          <w:color w:val="000000"/>
          <w:kern w:val="0"/>
          <w:szCs w:val="24"/>
        </w:rPr>
        <w:t>VGM</w:t>
      </w:r>
      <w:r w:rsidR="00751D4A">
        <w:rPr>
          <w:rFonts w:ascii="Times New Roman" w:hAnsi="Times New Roman" w:cs="Times New Roman" w:hint="eastAsia"/>
          <w:color w:val="000000"/>
          <w:kern w:val="0"/>
          <w:szCs w:val="24"/>
        </w:rPr>
        <w:t xml:space="preserve"> and </w:t>
      </w:r>
      <w:r w:rsidR="00751D4A" w:rsidRPr="00FC397F">
        <w:rPr>
          <w:rFonts w:ascii="Times New Roman" w:hAnsi="Times New Roman" w:cs="Times New Roman"/>
          <w:color w:val="000000"/>
          <w:kern w:val="0"/>
          <w:szCs w:val="24"/>
        </w:rPr>
        <w:t>hand</w:t>
      </w:r>
      <w:r w:rsidR="00751D4A">
        <w:rPr>
          <w:rFonts w:ascii="Times New Roman" w:hAnsi="Times New Roman" w:cs="Times New Roman" w:hint="eastAsia"/>
          <w:color w:val="000000"/>
          <w:kern w:val="0"/>
          <w:szCs w:val="24"/>
        </w:rPr>
        <w:t>s</w:t>
      </w:r>
      <w:r w:rsidR="00751D4A" w:rsidRPr="00FC397F">
        <w:rPr>
          <w:rFonts w:ascii="Times New Roman" w:hAnsi="Times New Roman" w:cs="Times New Roman"/>
          <w:color w:val="000000"/>
          <w:kern w:val="0"/>
          <w:szCs w:val="24"/>
        </w:rPr>
        <w:t xml:space="preserve"> over</w:t>
      </w:r>
      <w:r w:rsidR="00751D4A" w:rsidRPr="00751D4A">
        <w:rPr>
          <w:rFonts w:ascii="Times New Roman" w:hAnsi="Times New Roman" w:cs="Times New Roman"/>
          <w:color w:val="000000"/>
          <w:kern w:val="0"/>
          <w:szCs w:val="24"/>
        </w:rPr>
        <w:t xml:space="preserve"> </w:t>
      </w:r>
      <w:r w:rsidR="002E3E6E" w:rsidRPr="00FC397F">
        <w:rPr>
          <w:rFonts w:ascii="Times New Roman" w:hAnsi="Times New Roman" w:cs="Times New Roman"/>
          <w:color w:val="000000"/>
          <w:kern w:val="0"/>
          <w:szCs w:val="24"/>
        </w:rPr>
        <w:t>to ship’s Master or his representative</w:t>
      </w:r>
      <w:r w:rsidR="00834B30">
        <w:rPr>
          <w:rFonts w:ascii="Times New Roman" w:hAnsi="Times New Roman" w:cs="Times New Roman" w:hint="eastAsia"/>
          <w:color w:val="000000"/>
          <w:kern w:val="0"/>
          <w:szCs w:val="24"/>
        </w:rPr>
        <w:t>.</w:t>
      </w:r>
    </w:p>
    <w:p w:rsidR="002E3E6E" w:rsidRDefault="00817608" w:rsidP="006E4201">
      <w:pPr>
        <w:spacing w:beforeLines="50" w:before="180"/>
        <w:jc w:val="both"/>
        <w:rPr>
          <w:rFonts w:ascii="Times New Roman" w:hAnsi="Times New Roman" w:cs="Times New Roman"/>
          <w:color w:val="000000"/>
          <w:kern w:val="0"/>
          <w:szCs w:val="24"/>
        </w:rPr>
      </w:pPr>
      <w:r>
        <w:rPr>
          <w:rFonts w:ascii="Times New Roman" w:hAnsi="Times New Roman" w:cs="Times New Roman" w:hint="eastAsia"/>
          <w:color w:val="000000"/>
          <w:kern w:val="0"/>
          <w:szCs w:val="24"/>
        </w:rPr>
        <w:t>4</w:t>
      </w:r>
      <w:r w:rsidR="002E3E6E" w:rsidRPr="00FC397F">
        <w:rPr>
          <w:rFonts w:ascii="Times New Roman" w:hAnsi="Times New Roman" w:cs="Times New Roman"/>
          <w:color w:val="000000"/>
          <w:kern w:val="0"/>
          <w:szCs w:val="24"/>
        </w:rPr>
        <w:t>.2</w:t>
      </w:r>
      <w:r w:rsidR="00E306E7">
        <w:rPr>
          <w:rFonts w:ascii="Times New Roman" w:hAnsi="Times New Roman" w:cs="Times New Roman" w:hint="eastAsia"/>
          <w:color w:val="000000"/>
          <w:kern w:val="0"/>
          <w:szCs w:val="24"/>
        </w:rPr>
        <w:t>.2</w:t>
      </w:r>
      <w:r w:rsidR="00834B30">
        <w:rPr>
          <w:rFonts w:ascii="Times New Roman" w:hAnsi="Times New Roman" w:cs="Times New Roman" w:hint="eastAsia"/>
          <w:color w:val="000000"/>
          <w:kern w:val="0"/>
          <w:szCs w:val="24"/>
        </w:rPr>
        <w:t xml:space="preserve"> Process of </w:t>
      </w:r>
      <w:r w:rsidR="002E3E6E" w:rsidRPr="00FC397F">
        <w:rPr>
          <w:rFonts w:ascii="Times New Roman" w:hAnsi="Times New Roman" w:cs="Times New Roman"/>
          <w:color w:val="000000"/>
          <w:kern w:val="0"/>
          <w:szCs w:val="24"/>
        </w:rPr>
        <w:t>VGM for CFS</w:t>
      </w:r>
    </w:p>
    <w:p w:rsidR="004A0C45" w:rsidRPr="00FC397F" w:rsidRDefault="00BB1BD1" w:rsidP="006E4201">
      <w:pPr>
        <w:spacing w:beforeLines="50" w:before="180"/>
        <w:ind w:firstLineChars="413" w:firstLine="991"/>
        <w:jc w:val="both"/>
        <w:rPr>
          <w:rFonts w:ascii="Times New Roman" w:hAnsi="Times New Roman" w:cs="Times New Roman"/>
          <w:color w:val="000000"/>
          <w:kern w:val="0"/>
          <w:szCs w:val="24"/>
        </w:rPr>
      </w:pPr>
      <w:r>
        <w:rPr>
          <w:rFonts w:ascii="Times New Roman" w:hAnsi="Times New Roman" w:cs="Times New Roman"/>
          <w:noProof/>
          <w:color w:val="000000"/>
          <w:kern w:val="0"/>
          <w:szCs w:val="24"/>
        </w:rPr>
        <w:drawing>
          <wp:inline distT="0" distB="0" distL="0" distR="0" wp14:anchorId="2D6F67FE" wp14:editId="25F53C3D">
            <wp:extent cx="4741985" cy="2474078"/>
            <wp:effectExtent l="0" t="0" r="1905" b="254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43E7D.tmp"/>
                    <pic:cNvPicPr/>
                  </pic:nvPicPr>
                  <pic:blipFill rotWithShape="1">
                    <a:blip r:embed="rId9">
                      <a:extLst>
                        <a:ext uri="{28A0092B-C50C-407E-A947-70E740481C1C}">
                          <a14:useLocalDpi xmlns:a14="http://schemas.microsoft.com/office/drawing/2010/main" val="0"/>
                        </a:ext>
                      </a:extLst>
                    </a:blip>
                    <a:srcRect l="31564" t="38145" r="17039" b="12359"/>
                    <a:stretch/>
                  </pic:blipFill>
                  <pic:spPr bwMode="auto">
                    <a:xfrm>
                      <a:off x="0" y="0"/>
                      <a:ext cx="4746363" cy="2476362"/>
                    </a:xfrm>
                    <a:prstGeom prst="rect">
                      <a:avLst/>
                    </a:prstGeom>
                    <a:ln>
                      <a:noFill/>
                    </a:ln>
                    <a:extLst>
                      <a:ext uri="{53640926-AAD7-44D8-BBD7-CCE9431645EC}">
                        <a14:shadowObscured xmlns:a14="http://schemas.microsoft.com/office/drawing/2010/main"/>
                      </a:ext>
                    </a:extLst>
                  </pic:spPr>
                </pic:pic>
              </a:graphicData>
            </a:graphic>
          </wp:inline>
        </w:drawing>
      </w:r>
    </w:p>
    <w:p w:rsidR="002E3E6E" w:rsidRPr="00FC397F" w:rsidRDefault="00817608" w:rsidP="006E4201">
      <w:pPr>
        <w:spacing w:afterLines="50" w:after="180"/>
        <w:jc w:val="both"/>
        <w:rPr>
          <w:rFonts w:ascii="Times New Roman" w:hAnsi="Times New Roman" w:cs="Times New Roman"/>
          <w:color w:val="000000"/>
          <w:kern w:val="0"/>
          <w:szCs w:val="24"/>
        </w:rPr>
      </w:pPr>
      <w:r>
        <w:rPr>
          <w:rFonts w:ascii="Times New Roman" w:hAnsi="Times New Roman" w:cs="Times New Roman" w:hint="eastAsia"/>
          <w:color w:val="000000"/>
          <w:kern w:val="0"/>
          <w:szCs w:val="24"/>
        </w:rPr>
        <w:t>4</w:t>
      </w:r>
      <w:r w:rsidR="00E306E7" w:rsidRPr="00FC397F">
        <w:rPr>
          <w:rFonts w:ascii="Times New Roman" w:hAnsi="Times New Roman" w:cs="Times New Roman"/>
          <w:color w:val="000000"/>
          <w:kern w:val="0"/>
          <w:szCs w:val="24"/>
        </w:rPr>
        <w:t>.2</w:t>
      </w:r>
      <w:r w:rsidR="00E306E7">
        <w:rPr>
          <w:rFonts w:ascii="Times New Roman" w:hAnsi="Times New Roman" w:cs="Times New Roman" w:hint="eastAsia"/>
          <w:color w:val="000000"/>
          <w:kern w:val="0"/>
          <w:szCs w:val="24"/>
        </w:rPr>
        <w:t>.2</w:t>
      </w:r>
      <w:r w:rsidR="002E3E6E" w:rsidRPr="00FC397F">
        <w:rPr>
          <w:rFonts w:ascii="Times New Roman" w:hAnsi="Times New Roman" w:cs="Times New Roman"/>
          <w:color w:val="000000"/>
          <w:kern w:val="0"/>
          <w:szCs w:val="24"/>
        </w:rPr>
        <w:t>.1 The shipper us</w:t>
      </w:r>
      <w:r w:rsidR="00751D4A">
        <w:rPr>
          <w:rFonts w:ascii="Times New Roman" w:hAnsi="Times New Roman" w:cs="Times New Roman" w:hint="eastAsia"/>
          <w:color w:val="000000"/>
          <w:kern w:val="0"/>
          <w:szCs w:val="24"/>
        </w:rPr>
        <w:t>es</w:t>
      </w:r>
      <w:r w:rsidR="002E3E6E" w:rsidRPr="00FC397F">
        <w:rPr>
          <w:rFonts w:ascii="Times New Roman" w:hAnsi="Times New Roman" w:cs="Times New Roman"/>
          <w:color w:val="000000"/>
          <w:kern w:val="0"/>
          <w:szCs w:val="24"/>
        </w:rPr>
        <w:t xml:space="preserve"> a calibrated and certified equipment to </w:t>
      </w:r>
      <w:r w:rsidR="006932C1">
        <w:rPr>
          <w:rFonts w:ascii="Times New Roman" w:hAnsi="Times New Roman" w:cs="Times New Roman"/>
          <w:color w:val="000000"/>
          <w:kern w:val="0"/>
          <w:szCs w:val="24"/>
        </w:rPr>
        <w:t>obtain</w:t>
      </w:r>
      <w:r w:rsidR="002E3E6E" w:rsidRPr="00FC397F">
        <w:rPr>
          <w:rFonts w:ascii="Times New Roman" w:hAnsi="Times New Roman" w:cs="Times New Roman"/>
          <w:color w:val="000000"/>
          <w:kern w:val="0"/>
          <w:szCs w:val="24"/>
        </w:rPr>
        <w:t xml:space="preserve"> gross mass, </w:t>
      </w:r>
      <w:r w:rsidR="002E3E6E" w:rsidRPr="00FC397F">
        <w:rPr>
          <w:rFonts w:ascii="Times New Roman" w:hAnsi="Times New Roman" w:cs="Times New Roman"/>
          <w:color w:val="222222"/>
          <w:szCs w:val="24"/>
          <w:lang w:val="en"/>
        </w:rPr>
        <w:t>may</w:t>
      </w:r>
      <w:r w:rsidR="002E3E6E" w:rsidRPr="00FC397F">
        <w:rPr>
          <w:rFonts w:ascii="Times New Roman" w:hAnsi="Times New Roman" w:cs="Times New Roman"/>
          <w:color w:val="000000"/>
          <w:kern w:val="0"/>
          <w:szCs w:val="24"/>
        </w:rPr>
        <w:t xml:space="preserve"> record and sign on the Warehoused Voucher</w:t>
      </w:r>
      <w:r w:rsidR="005A063A">
        <w:rPr>
          <w:rFonts w:ascii="Times New Roman" w:hAnsi="Times New Roman" w:cs="Times New Roman" w:hint="eastAsia"/>
          <w:color w:val="000000"/>
          <w:kern w:val="0"/>
          <w:szCs w:val="24"/>
        </w:rPr>
        <w:t>,</w:t>
      </w:r>
      <w:r w:rsidR="005A063A" w:rsidRPr="005A063A">
        <w:rPr>
          <w:rFonts w:ascii="Times New Roman" w:hAnsi="Times New Roman" w:cs="Times New Roman" w:hint="eastAsia"/>
          <w:color w:val="000000"/>
          <w:kern w:val="0"/>
          <w:szCs w:val="24"/>
        </w:rPr>
        <w:t xml:space="preserve"> </w:t>
      </w:r>
      <w:r w:rsidR="00B21928">
        <w:rPr>
          <w:rFonts w:ascii="Times New Roman" w:hAnsi="Times New Roman" w:cs="Times New Roman" w:hint="eastAsia"/>
          <w:color w:val="000000"/>
          <w:kern w:val="0"/>
          <w:szCs w:val="24"/>
        </w:rPr>
        <w:t xml:space="preserve">or </w:t>
      </w:r>
      <w:r w:rsidR="00B21928" w:rsidRPr="00FC397F">
        <w:rPr>
          <w:rFonts w:ascii="Times New Roman" w:hAnsi="Times New Roman" w:cs="Times New Roman"/>
          <w:color w:val="000000"/>
          <w:kern w:val="0"/>
          <w:szCs w:val="24"/>
        </w:rPr>
        <w:t>any third party should be agreed between the commercial parties involved</w:t>
      </w:r>
      <w:r w:rsidR="002E3E6E" w:rsidRPr="00FC397F">
        <w:rPr>
          <w:rFonts w:ascii="Times New Roman" w:hAnsi="Times New Roman" w:cs="Times New Roman"/>
          <w:color w:val="000000"/>
          <w:kern w:val="0"/>
          <w:szCs w:val="24"/>
        </w:rPr>
        <w:t xml:space="preserve"> the shipper's verification of the gross mass.</w:t>
      </w:r>
      <w:r w:rsidR="00AE7624" w:rsidRPr="00AE7624">
        <w:rPr>
          <w:rFonts w:ascii="Times New Roman" w:hAnsi="Times New Roman" w:cs="Times New Roman" w:hint="eastAsia"/>
          <w:color w:val="000000"/>
          <w:kern w:val="0"/>
          <w:szCs w:val="24"/>
        </w:rPr>
        <w:t xml:space="preserve"> </w:t>
      </w:r>
      <w:r w:rsidR="00AE7624">
        <w:rPr>
          <w:rFonts w:ascii="Times New Roman" w:hAnsi="Times New Roman" w:cs="Times New Roman" w:hint="eastAsia"/>
          <w:color w:val="000000"/>
          <w:kern w:val="0"/>
          <w:szCs w:val="24"/>
        </w:rPr>
        <w:t>And tender to carriers or</w:t>
      </w:r>
      <w:r w:rsidR="00AE7624" w:rsidRPr="00FC3D98">
        <w:rPr>
          <w:rFonts w:ascii="Times New Roman" w:hAnsi="Times New Roman" w:cs="Times New Roman"/>
          <w:color w:val="000000"/>
          <w:kern w:val="0"/>
          <w:szCs w:val="24"/>
        </w:rPr>
        <w:t xml:space="preserve"> </w:t>
      </w:r>
      <w:r w:rsidR="00AE7624" w:rsidRPr="001545D0">
        <w:rPr>
          <w:rFonts w:ascii="Times New Roman" w:hAnsi="Times New Roman" w:cs="Times New Roman"/>
          <w:color w:val="000000"/>
          <w:kern w:val="0"/>
          <w:szCs w:val="24"/>
        </w:rPr>
        <w:t>Container Terminal</w:t>
      </w:r>
      <w:r w:rsidR="00AE7624">
        <w:rPr>
          <w:rFonts w:ascii="Times New Roman" w:hAnsi="Times New Roman" w:cs="Times New Roman" w:hint="eastAsia"/>
          <w:color w:val="000000"/>
          <w:kern w:val="0"/>
          <w:szCs w:val="24"/>
        </w:rPr>
        <w:t xml:space="preserve">. </w:t>
      </w:r>
    </w:p>
    <w:p w:rsidR="002E3E6E" w:rsidRPr="00FC397F" w:rsidRDefault="00817608" w:rsidP="006E4201">
      <w:pPr>
        <w:jc w:val="both"/>
        <w:rPr>
          <w:rFonts w:ascii="Times New Roman" w:hAnsi="Times New Roman" w:cs="Times New Roman"/>
          <w:color w:val="000000"/>
          <w:kern w:val="0"/>
          <w:szCs w:val="24"/>
        </w:rPr>
      </w:pPr>
      <w:r>
        <w:rPr>
          <w:rFonts w:ascii="Times New Roman" w:hAnsi="Times New Roman" w:cs="Times New Roman" w:hint="eastAsia"/>
          <w:color w:val="000000"/>
          <w:kern w:val="0"/>
          <w:szCs w:val="24"/>
        </w:rPr>
        <w:t>4</w:t>
      </w:r>
      <w:r w:rsidR="00E306E7" w:rsidRPr="00FC397F">
        <w:rPr>
          <w:rFonts w:ascii="Times New Roman" w:hAnsi="Times New Roman" w:cs="Times New Roman"/>
          <w:color w:val="000000"/>
          <w:kern w:val="0"/>
          <w:szCs w:val="24"/>
        </w:rPr>
        <w:t>.2</w:t>
      </w:r>
      <w:r w:rsidR="00E306E7">
        <w:rPr>
          <w:rFonts w:ascii="Times New Roman" w:hAnsi="Times New Roman" w:cs="Times New Roman" w:hint="eastAsia"/>
          <w:color w:val="000000"/>
          <w:kern w:val="0"/>
          <w:szCs w:val="24"/>
        </w:rPr>
        <w:t>.2</w:t>
      </w:r>
      <w:r w:rsidR="002E3E6E" w:rsidRPr="00FC397F">
        <w:rPr>
          <w:rFonts w:ascii="Times New Roman" w:hAnsi="Times New Roman" w:cs="Times New Roman"/>
          <w:color w:val="000000"/>
          <w:kern w:val="0"/>
          <w:szCs w:val="24"/>
        </w:rPr>
        <w:t>.2</w:t>
      </w:r>
      <w:r w:rsidR="00860721" w:rsidRPr="00FC397F">
        <w:rPr>
          <w:rFonts w:ascii="Times New Roman" w:hAnsi="Times New Roman" w:cs="Times New Roman"/>
          <w:color w:val="000000"/>
          <w:kern w:val="0"/>
          <w:szCs w:val="24"/>
        </w:rPr>
        <w:t xml:space="preserve"> Methods of obtaining VGM</w:t>
      </w:r>
      <w:r w:rsidR="00BB5236" w:rsidRPr="00FC397F">
        <w:rPr>
          <w:rFonts w:ascii="Times New Roman" w:hAnsi="Times New Roman" w:cs="Times New Roman"/>
          <w:color w:val="000000"/>
          <w:kern w:val="0"/>
          <w:szCs w:val="24"/>
        </w:rPr>
        <w:t xml:space="preserve"> for CFS</w:t>
      </w:r>
      <w:r w:rsidR="00860721" w:rsidRPr="00FC397F">
        <w:rPr>
          <w:rFonts w:ascii="Times New Roman" w:hAnsi="Times New Roman" w:cs="Times New Roman"/>
          <w:color w:val="000000"/>
          <w:kern w:val="0"/>
          <w:szCs w:val="24"/>
        </w:rPr>
        <w:t xml:space="preserve"> in Terminal or Warehouse</w:t>
      </w:r>
    </w:p>
    <w:p w:rsidR="00860721" w:rsidRPr="00FC397F" w:rsidRDefault="00817608" w:rsidP="006E4201">
      <w:pPr>
        <w:jc w:val="both"/>
        <w:rPr>
          <w:rFonts w:ascii="Times New Roman" w:hAnsi="Times New Roman" w:cs="Times New Roman"/>
          <w:color w:val="222222"/>
          <w:szCs w:val="24"/>
          <w:lang w:val="en"/>
        </w:rPr>
      </w:pPr>
      <w:r>
        <w:rPr>
          <w:rFonts w:ascii="Times New Roman" w:hAnsi="Times New Roman" w:cs="Times New Roman" w:hint="eastAsia"/>
          <w:color w:val="000000"/>
          <w:kern w:val="0"/>
          <w:szCs w:val="24"/>
        </w:rPr>
        <w:lastRenderedPageBreak/>
        <w:t>4</w:t>
      </w:r>
      <w:r w:rsidR="00C21F81" w:rsidRPr="00FC397F">
        <w:rPr>
          <w:rFonts w:ascii="Times New Roman" w:hAnsi="Times New Roman" w:cs="Times New Roman"/>
          <w:color w:val="000000"/>
          <w:kern w:val="0"/>
          <w:szCs w:val="24"/>
        </w:rPr>
        <w:t>.2</w:t>
      </w:r>
      <w:r w:rsidR="00C21F81">
        <w:rPr>
          <w:rFonts w:ascii="Times New Roman" w:hAnsi="Times New Roman" w:cs="Times New Roman" w:hint="eastAsia"/>
          <w:color w:val="000000"/>
          <w:kern w:val="0"/>
          <w:szCs w:val="24"/>
        </w:rPr>
        <w:t>.2</w:t>
      </w:r>
      <w:r w:rsidR="00C21F81" w:rsidRPr="00FC397F">
        <w:rPr>
          <w:rFonts w:ascii="Times New Roman" w:hAnsi="Times New Roman" w:cs="Times New Roman"/>
          <w:color w:val="000000"/>
          <w:kern w:val="0"/>
          <w:szCs w:val="24"/>
        </w:rPr>
        <w:t>.2</w:t>
      </w:r>
      <w:r w:rsidR="00860721" w:rsidRPr="00FC397F">
        <w:rPr>
          <w:rFonts w:ascii="Times New Roman" w:hAnsi="Times New Roman" w:cs="Times New Roman"/>
          <w:color w:val="000000"/>
          <w:kern w:val="0"/>
          <w:szCs w:val="24"/>
        </w:rPr>
        <w:t>.1</w:t>
      </w:r>
      <w:r w:rsidR="00860721" w:rsidRPr="00FC397F">
        <w:rPr>
          <w:rFonts w:ascii="Times New Roman" w:hAnsi="Times New Roman" w:cs="Times New Roman"/>
          <w:color w:val="222222"/>
          <w:szCs w:val="24"/>
          <w:lang w:val="en"/>
        </w:rPr>
        <w:t xml:space="preserve"> </w:t>
      </w:r>
      <w:r w:rsidR="00BB5236" w:rsidRPr="00FC397F">
        <w:rPr>
          <w:rFonts w:ascii="Times New Roman" w:hAnsi="Times New Roman" w:cs="Times New Roman"/>
          <w:color w:val="222222"/>
          <w:szCs w:val="24"/>
          <w:lang w:val="en"/>
        </w:rPr>
        <w:t xml:space="preserve">The </w:t>
      </w:r>
      <w:r w:rsidR="00AE7624">
        <w:rPr>
          <w:rFonts w:ascii="Times New Roman" w:hAnsi="Times New Roman" w:cs="Times New Roman" w:hint="eastAsia"/>
          <w:color w:val="222222"/>
          <w:szCs w:val="24"/>
          <w:lang w:val="en"/>
        </w:rPr>
        <w:t>Terminal</w:t>
      </w:r>
      <w:r w:rsidR="00BB5236" w:rsidRPr="00FC397F">
        <w:rPr>
          <w:rFonts w:ascii="Times New Roman" w:hAnsi="Times New Roman" w:cs="Times New Roman"/>
          <w:color w:val="222222"/>
          <w:szCs w:val="24"/>
          <w:lang w:val="en"/>
        </w:rPr>
        <w:t xml:space="preserve"> </w:t>
      </w:r>
      <w:r w:rsidR="00860721" w:rsidRPr="00FC397F">
        <w:rPr>
          <w:rFonts w:ascii="Times New Roman" w:hAnsi="Times New Roman" w:cs="Times New Roman"/>
          <w:color w:val="222222"/>
          <w:szCs w:val="24"/>
          <w:lang w:val="en"/>
        </w:rPr>
        <w:t>personnel</w:t>
      </w:r>
      <w:r w:rsidR="00BB5236" w:rsidRPr="00FC397F">
        <w:rPr>
          <w:rFonts w:ascii="Times New Roman" w:hAnsi="Times New Roman" w:cs="Times New Roman"/>
          <w:color w:val="222222"/>
          <w:szCs w:val="24"/>
          <w:lang w:val="en"/>
        </w:rPr>
        <w:t xml:space="preserve"> </w:t>
      </w:r>
      <w:r w:rsidR="00860721" w:rsidRPr="00FC397F">
        <w:rPr>
          <w:rFonts w:ascii="Times New Roman" w:hAnsi="Times New Roman" w:cs="Times New Roman"/>
          <w:color w:val="222222"/>
          <w:szCs w:val="24"/>
          <w:lang w:val="en"/>
        </w:rPr>
        <w:t>assist</w:t>
      </w:r>
      <w:r w:rsidR="00BB5236" w:rsidRPr="00FC397F">
        <w:rPr>
          <w:rFonts w:ascii="Times New Roman" w:hAnsi="Times New Roman" w:cs="Times New Roman"/>
          <w:color w:val="222222"/>
          <w:szCs w:val="24"/>
          <w:lang w:val="en"/>
        </w:rPr>
        <w:t>s to</w:t>
      </w:r>
      <w:r w:rsidR="00860721" w:rsidRPr="00FC397F">
        <w:rPr>
          <w:rFonts w:ascii="Times New Roman" w:hAnsi="Times New Roman" w:cs="Times New Roman"/>
          <w:color w:val="222222"/>
          <w:szCs w:val="24"/>
          <w:lang w:val="en"/>
        </w:rPr>
        <w:t xml:space="preserve"> aggregate</w:t>
      </w:r>
      <w:r w:rsidR="00BB5236" w:rsidRPr="00FC397F">
        <w:rPr>
          <w:rFonts w:ascii="Times New Roman" w:hAnsi="Times New Roman" w:cs="Times New Roman"/>
          <w:color w:val="222222"/>
          <w:szCs w:val="24"/>
          <w:lang w:val="en"/>
        </w:rPr>
        <w:t xml:space="preserve"> all</w:t>
      </w:r>
      <w:r w:rsidR="00860721" w:rsidRPr="00FC397F">
        <w:rPr>
          <w:rFonts w:ascii="Times New Roman" w:hAnsi="Times New Roman" w:cs="Times New Roman"/>
          <w:color w:val="222222"/>
          <w:szCs w:val="24"/>
          <w:lang w:val="en"/>
        </w:rPr>
        <w:t xml:space="preserve"> certificate</w:t>
      </w:r>
      <w:r w:rsidR="00BB5236" w:rsidRPr="00FC397F">
        <w:rPr>
          <w:rFonts w:ascii="Times New Roman" w:hAnsi="Times New Roman" w:cs="Times New Roman"/>
          <w:color w:val="222222"/>
          <w:szCs w:val="24"/>
          <w:lang w:val="en"/>
        </w:rPr>
        <w:t>s</w:t>
      </w:r>
      <w:r w:rsidR="00860721" w:rsidRPr="00FC397F">
        <w:rPr>
          <w:rFonts w:ascii="Times New Roman" w:hAnsi="Times New Roman" w:cs="Times New Roman"/>
          <w:color w:val="222222"/>
          <w:szCs w:val="24"/>
          <w:lang w:val="en"/>
        </w:rPr>
        <w:t xml:space="preserve"> </w:t>
      </w:r>
      <w:r w:rsidR="004C15DA">
        <w:rPr>
          <w:rFonts w:ascii="Times New Roman" w:hAnsi="Times New Roman" w:cs="Times New Roman"/>
          <w:color w:val="222222"/>
          <w:szCs w:val="24"/>
          <w:lang w:val="en"/>
        </w:rPr>
        <w:t>(</w:t>
      </w:r>
      <w:r w:rsidR="00BB5236" w:rsidRPr="00FC397F">
        <w:rPr>
          <w:rFonts w:ascii="Times New Roman" w:hAnsi="Times New Roman" w:cs="Times New Roman"/>
          <w:color w:val="222222"/>
          <w:szCs w:val="24"/>
          <w:lang w:val="en"/>
        </w:rPr>
        <w:t xml:space="preserve">including </w:t>
      </w:r>
      <w:r w:rsidR="005A063A">
        <w:rPr>
          <w:rFonts w:ascii="Times New Roman" w:hAnsi="Times New Roman" w:cs="Times New Roman" w:hint="eastAsia"/>
          <w:color w:val="222222"/>
          <w:szCs w:val="24"/>
          <w:lang w:val="en"/>
        </w:rPr>
        <w:t>each</w:t>
      </w:r>
      <w:r w:rsidR="00BB5236" w:rsidRPr="00FC397F">
        <w:rPr>
          <w:rFonts w:ascii="Times New Roman" w:hAnsi="Times New Roman" w:cs="Times New Roman"/>
          <w:color w:val="222222"/>
          <w:szCs w:val="24"/>
          <w:lang w:val="en"/>
        </w:rPr>
        <w:t xml:space="preserve"> VGM with </w:t>
      </w:r>
      <w:r w:rsidR="00860721" w:rsidRPr="00FC397F">
        <w:rPr>
          <w:rFonts w:ascii="Times New Roman" w:hAnsi="Times New Roman" w:cs="Times New Roman"/>
          <w:color w:val="222222"/>
          <w:szCs w:val="24"/>
          <w:lang w:val="en"/>
        </w:rPr>
        <w:t xml:space="preserve">the signature of each shipper), </w:t>
      </w:r>
      <w:r w:rsidR="000E2355" w:rsidRPr="00FC397F">
        <w:rPr>
          <w:rFonts w:ascii="Times New Roman" w:hAnsi="Times New Roman" w:cs="Times New Roman"/>
          <w:color w:val="000000"/>
          <w:kern w:val="0"/>
          <w:szCs w:val="24"/>
        </w:rPr>
        <w:t xml:space="preserve">and add the tare mass of the container to the sum of the single masses. </w:t>
      </w:r>
    </w:p>
    <w:p w:rsidR="000E2355" w:rsidRPr="00FC397F" w:rsidRDefault="00817608" w:rsidP="006E4201">
      <w:pPr>
        <w:jc w:val="both"/>
        <w:rPr>
          <w:rFonts w:ascii="Times New Roman" w:hAnsi="Times New Roman" w:cs="Times New Roman"/>
          <w:color w:val="000000"/>
          <w:kern w:val="0"/>
          <w:szCs w:val="24"/>
        </w:rPr>
      </w:pPr>
      <w:r>
        <w:rPr>
          <w:rFonts w:ascii="Times New Roman" w:hAnsi="Times New Roman" w:cs="Times New Roman" w:hint="eastAsia"/>
          <w:color w:val="000000"/>
          <w:kern w:val="0"/>
          <w:szCs w:val="24"/>
        </w:rPr>
        <w:t>4</w:t>
      </w:r>
      <w:r w:rsidR="00C21F81" w:rsidRPr="00FC397F">
        <w:rPr>
          <w:rFonts w:ascii="Times New Roman" w:hAnsi="Times New Roman" w:cs="Times New Roman"/>
          <w:color w:val="000000"/>
          <w:kern w:val="0"/>
          <w:szCs w:val="24"/>
        </w:rPr>
        <w:t>.2</w:t>
      </w:r>
      <w:r w:rsidR="00C21F81">
        <w:rPr>
          <w:rFonts w:ascii="Times New Roman" w:hAnsi="Times New Roman" w:cs="Times New Roman" w:hint="eastAsia"/>
          <w:color w:val="000000"/>
          <w:kern w:val="0"/>
          <w:szCs w:val="24"/>
        </w:rPr>
        <w:t>.2</w:t>
      </w:r>
      <w:r w:rsidR="00C21F81" w:rsidRPr="00FC397F">
        <w:rPr>
          <w:rFonts w:ascii="Times New Roman" w:hAnsi="Times New Roman" w:cs="Times New Roman"/>
          <w:color w:val="000000"/>
          <w:kern w:val="0"/>
          <w:szCs w:val="24"/>
        </w:rPr>
        <w:t>.2</w:t>
      </w:r>
      <w:r w:rsidR="000E2355" w:rsidRPr="00FC397F">
        <w:rPr>
          <w:rFonts w:ascii="Times New Roman" w:hAnsi="Times New Roman" w:cs="Times New Roman"/>
          <w:color w:val="000000"/>
          <w:kern w:val="0"/>
          <w:szCs w:val="24"/>
        </w:rPr>
        <w:t>.2</w:t>
      </w:r>
      <w:r w:rsidR="000E2355" w:rsidRPr="00FC397F">
        <w:rPr>
          <w:rFonts w:ascii="Times New Roman" w:hAnsi="Times New Roman" w:cs="Times New Roman"/>
          <w:color w:val="222222"/>
          <w:szCs w:val="24"/>
          <w:lang w:val="en"/>
        </w:rPr>
        <w:t xml:space="preserve"> The forwarder aggregate</w:t>
      </w:r>
      <w:r w:rsidR="005A063A">
        <w:rPr>
          <w:rFonts w:ascii="Times New Roman" w:hAnsi="Times New Roman" w:cs="Times New Roman" w:hint="eastAsia"/>
          <w:color w:val="222222"/>
          <w:szCs w:val="24"/>
          <w:lang w:val="en"/>
        </w:rPr>
        <w:t>s</w:t>
      </w:r>
      <w:r w:rsidR="000E2355" w:rsidRPr="00FC397F">
        <w:rPr>
          <w:rFonts w:ascii="Times New Roman" w:hAnsi="Times New Roman" w:cs="Times New Roman"/>
          <w:color w:val="222222"/>
          <w:szCs w:val="24"/>
          <w:lang w:val="en"/>
        </w:rPr>
        <w:t xml:space="preserve"> all</w:t>
      </w:r>
      <w:r w:rsidR="000E2355" w:rsidRPr="00FC397F">
        <w:rPr>
          <w:rFonts w:ascii="Times New Roman" w:hAnsi="Times New Roman" w:cs="Times New Roman"/>
          <w:color w:val="000000"/>
          <w:kern w:val="0"/>
          <w:szCs w:val="24"/>
        </w:rPr>
        <w:t xml:space="preserve"> packages and cargo items, including the mass of pallets, dunnage and other packing and securing material to be packed in the container, and add the tare mass of the container to the sum of the single masses and sign by forwarder to </w:t>
      </w:r>
      <w:r w:rsidR="006932C1">
        <w:rPr>
          <w:rFonts w:ascii="Times New Roman" w:hAnsi="Times New Roman" w:cs="Times New Roman"/>
          <w:color w:val="000000"/>
          <w:kern w:val="0"/>
          <w:szCs w:val="24"/>
        </w:rPr>
        <w:t>obtain</w:t>
      </w:r>
      <w:r w:rsidR="000E2355" w:rsidRPr="00FC397F">
        <w:rPr>
          <w:rFonts w:ascii="Times New Roman" w:hAnsi="Times New Roman" w:cs="Times New Roman"/>
          <w:color w:val="000000"/>
          <w:kern w:val="0"/>
          <w:szCs w:val="24"/>
        </w:rPr>
        <w:t xml:space="preserve"> VGM.</w:t>
      </w:r>
    </w:p>
    <w:p w:rsidR="00FC397F" w:rsidRPr="00FC397F" w:rsidRDefault="00817608" w:rsidP="006E4201">
      <w:pPr>
        <w:jc w:val="both"/>
        <w:rPr>
          <w:rFonts w:ascii="Times New Roman" w:hAnsi="Times New Roman" w:cs="Times New Roman"/>
          <w:color w:val="000000"/>
          <w:kern w:val="0"/>
          <w:szCs w:val="24"/>
        </w:rPr>
      </w:pPr>
      <w:r>
        <w:rPr>
          <w:rFonts w:ascii="Times New Roman" w:hAnsi="Times New Roman" w:cs="Times New Roman" w:hint="eastAsia"/>
          <w:color w:val="000000"/>
          <w:kern w:val="0"/>
          <w:szCs w:val="24"/>
        </w:rPr>
        <w:t>4</w:t>
      </w:r>
      <w:r w:rsidR="00C21F81" w:rsidRPr="00FC397F">
        <w:rPr>
          <w:rFonts w:ascii="Times New Roman" w:hAnsi="Times New Roman" w:cs="Times New Roman"/>
          <w:color w:val="000000"/>
          <w:kern w:val="0"/>
          <w:szCs w:val="24"/>
        </w:rPr>
        <w:t>.2</w:t>
      </w:r>
      <w:r w:rsidR="00C21F81">
        <w:rPr>
          <w:rFonts w:ascii="Times New Roman" w:hAnsi="Times New Roman" w:cs="Times New Roman" w:hint="eastAsia"/>
          <w:color w:val="000000"/>
          <w:kern w:val="0"/>
          <w:szCs w:val="24"/>
        </w:rPr>
        <w:t>.2</w:t>
      </w:r>
      <w:r w:rsidR="00C21F81" w:rsidRPr="00FC397F">
        <w:rPr>
          <w:rFonts w:ascii="Times New Roman" w:hAnsi="Times New Roman" w:cs="Times New Roman"/>
          <w:color w:val="000000"/>
          <w:kern w:val="0"/>
          <w:szCs w:val="24"/>
        </w:rPr>
        <w:t>.2</w:t>
      </w:r>
      <w:r w:rsidR="000E2355" w:rsidRPr="00FC397F">
        <w:rPr>
          <w:rFonts w:ascii="Times New Roman" w:hAnsi="Times New Roman" w:cs="Times New Roman"/>
          <w:color w:val="000000"/>
          <w:kern w:val="0"/>
          <w:szCs w:val="24"/>
        </w:rPr>
        <w:t>.3</w:t>
      </w:r>
      <w:r w:rsidR="000E2355" w:rsidRPr="00FC397F">
        <w:rPr>
          <w:rFonts w:ascii="Times New Roman" w:hAnsi="Times New Roman" w:cs="Times New Roman"/>
          <w:color w:val="222222"/>
          <w:szCs w:val="24"/>
          <w:lang w:val="en"/>
        </w:rPr>
        <w:t xml:space="preserve"> </w:t>
      </w:r>
      <w:r w:rsidR="00FC397F" w:rsidRPr="00FC397F">
        <w:rPr>
          <w:rFonts w:ascii="Times New Roman" w:hAnsi="Times New Roman" w:cs="Times New Roman"/>
          <w:color w:val="000000"/>
          <w:kern w:val="0"/>
          <w:szCs w:val="24"/>
        </w:rPr>
        <w:t xml:space="preserve">The shipper </w:t>
      </w:r>
      <w:r w:rsidR="00FC397F" w:rsidRPr="00FC397F">
        <w:rPr>
          <w:rFonts w:ascii="Times New Roman" w:hAnsi="Times New Roman" w:cs="Times New Roman"/>
          <w:color w:val="222222"/>
          <w:szCs w:val="24"/>
          <w:lang w:val="en"/>
        </w:rPr>
        <w:t>may</w:t>
      </w:r>
      <w:r w:rsidR="00FC397F" w:rsidRPr="00FC397F">
        <w:rPr>
          <w:rFonts w:ascii="Times New Roman" w:hAnsi="Times New Roman" w:cs="Times New Roman"/>
          <w:color w:val="000000"/>
          <w:kern w:val="0"/>
          <w:szCs w:val="24"/>
        </w:rPr>
        <w:t xml:space="preserve"> </w:t>
      </w:r>
      <w:r w:rsidR="00390AAB" w:rsidRPr="00390AAB">
        <w:rPr>
          <w:rFonts w:ascii="Times New Roman" w:hAnsi="Times New Roman" w:cs="Times New Roman"/>
          <w:color w:val="000000"/>
          <w:kern w:val="0"/>
          <w:szCs w:val="24"/>
        </w:rPr>
        <w:t>arrange</w:t>
      </w:r>
      <w:r w:rsidR="00FC397F" w:rsidRPr="00FC397F">
        <w:rPr>
          <w:rFonts w:ascii="Times New Roman" w:hAnsi="Times New Roman" w:cs="Times New Roman"/>
          <w:color w:val="000000"/>
          <w:kern w:val="0"/>
          <w:szCs w:val="24"/>
        </w:rPr>
        <w:t xml:space="preserve"> Terminal to use a calibrated and certified equipment to </w:t>
      </w:r>
      <w:r w:rsidR="006932C1">
        <w:rPr>
          <w:rFonts w:ascii="Times New Roman" w:hAnsi="Times New Roman" w:cs="Times New Roman"/>
          <w:color w:val="000000"/>
          <w:kern w:val="0"/>
          <w:szCs w:val="24"/>
        </w:rPr>
        <w:t>obtain</w:t>
      </w:r>
      <w:r w:rsidR="00FC397F" w:rsidRPr="00FC397F">
        <w:rPr>
          <w:rFonts w:ascii="Times New Roman" w:hAnsi="Times New Roman" w:cs="Times New Roman"/>
          <w:color w:val="000000"/>
          <w:kern w:val="0"/>
          <w:szCs w:val="24"/>
        </w:rPr>
        <w:t xml:space="preserve"> gross mass in order to facilitate the shipper's verification of the gross mass i</w:t>
      </w:r>
      <w:r w:rsidR="00390AAB">
        <w:rPr>
          <w:rFonts w:ascii="Times New Roman" w:hAnsi="Times New Roman" w:cs="Times New Roman"/>
          <w:color w:val="000000"/>
          <w:kern w:val="0"/>
          <w:szCs w:val="24"/>
        </w:rPr>
        <w:t>f shipper fails to provide VGM.</w:t>
      </w:r>
    </w:p>
    <w:p w:rsidR="00FC397F" w:rsidRPr="00FC397F" w:rsidRDefault="00817608" w:rsidP="006E4201">
      <w:pPr>
        <w:spacing w:afterLines="50" w:after="180"/>
        <w:jc w:val="both"/>
        <w:rPr>
          <w:rFonts w:ascii="Times New Roman" w:hAnsi="Times New Roman" w:cs="Times New Roman"/>
          <w:color w:val="000000"/>
          <w:kern w:val="0"/>
          <w:szCs w:val="24"/>
        </w:rPr>
      </w:pPr>
      <w:r>
        <w:rPr>
          <w:rFonts w:ascii="Times New Roman" w:hAnsi="Times New Roman" w:cs="Times New Roman" w:hint="eastAsia"/>
          <w:color w:val="000000"/>
          <w:kern w:val="0"/>
          <w:szCs w:val="24"/>
        </w:rPr>
        <w:t>4</w:t>
      </w:r>
      <w:r w:rsidR="00C21F81" w:rsidRPr="00FC397F">
        <w:rPr>
          <w:rFonts w:ascii="Times New Roman" w:hAnsi="Times New Roman" w:cs="Times New Roman"/>
          <w:color w:val="000000"/>
          <w:kern w:val="0"/>
          <w:szCs w:val="24"/>
        </w:rPr>
        <w:t>.2</w:t>
      </w:r>
      <w:r w:rsidR="00C21F81">
        <w:rPr>
          <w:rFonts w:ascii="Times New Roman" w:hAnsi="Times New Roman" w:cs="Times New Roman" w:hint="eastAsia"/>
          <w:color w:val="000000"/>
          <w:kern w:val="0"/>
          <w:szCs w:val="24"/>
        </w:rPr>
        <w:t>.2</w:t>
      </w:r>
      <w:r w:rsidR="00C21F81" w:rsidRPr="00FC397F">
        <w:rPr>
          <w:rFonts w:ascii="Times New Roman" w:hAnsi="Times New Roman" w:cs="Times New Roman"/>
          <w:color w:val="000000"/>
          <w:kern w:val="0"/>
          <w:szCs w:val="24"/>
        </w:rPr>
        <w:t>.2</w:t>
      </w:r>
      <w:r w:rsidR="00FC397F" w:rsidRPr="00FC397F">
        <w:rPr>
          <w:rFonts w:ascii="Times New Roman" w:hAnsi="Times New Roman" w:cs="Times New Roman"/>
          <w:color w:val="000000"/>
          <w:kern w:val="0"/>
          <w:szCs w:val="24"/>
        </w:rPr>
        <w:t xml:space="preserve">.4 Terminal representative </w:t>
      </w:r>
      <w:r w:rsidR="00AE7624" w:rsidRPr="00751D4A">
        <w:rPr>
          <w:rFonts w:ascii="Times New Roman" w:hAnsi="Times New Roman" w:cs="Times New Roman"/>
          <w:color w:val="000000"/>
          <w:kern w:val="0"/>
          <w:szCs w:val="24"/>
        </w:rPr>
        <w:t>consolidate</w:t>
      </w:r>
      <w:r w:rsidR="00AE7624">
        <w:rPr>
          <w:rFonts w:ascii="Times New Roman" w:hAnsi="Times New Roman" w:cs="Times New Roman" w:hint="eastAsia"/>
          <w:color w:val="000000"/>
          <w:kern w:val="0"/>
          <w:szCs w:val="24"/>
        </w:rPr>
        <w:t>s</w:t>
      </w:r>
      <w:r w:rsidR="00AE7624" w:rsidRPr="00751D4A">
        <w:rPr>
          <w:rFonts w:ascii="Times New Roman" w:hAnsi="Times New Roman" w:cs="Times New Roman"/>
          <w:color w:val="000000"/>
          <w:kern w:val="0"/>
          <w:szCs w:val="24"/>
        </w:rPr>
        <w:t xml:space="preserve"> </w:t>
      </w:r>
      <w:r w:rsidR="00AE7624" w:rsidRPr="00FC397F">
        <w:rPr>
          <w:rFonts w:ascii="Times New Roman" w:hAnsi="Times New Roman" w:cs="Times New Roman"/>
          <w:color w:val="000000"/>
          <w:kern w:val="0"/>
          <w:szCs w:val="24"/>
        </w:rPr>
        <w:t xml:space="preserve">VGM </w:t>
      </w:r>
      <w:r w:rsidR="00AE7624">
        <w:rPr>
          <w:rFonts w:ascii="Times New Roman" w:hAnsi="Times New Roman" w:cs="Times New Roman" w:hint="eastAsia"/>
          <w:color w:val="000000"/>
          <w:kern w:val="0"/>
          <w:szCs w:val="24"/>
        </w:rPr>
        <w:t xml:space="preserve">and </w:t>
      </w:r>
      <w:r w:rsidR="00AE7624" w:rsidRPr="00FC397F">
        <w:rPr>
          <w:rFonts w:ascii="Times New Roman" w:hAnsi="Times New Roman" w:cs="Times New Roman"/>
          <w:color w:val="000000"/>
          <w:kern w:val="0"/>
          <w:szCs w:val="24"/>
        </w:rPr>
        <w:t>hand</w:t>
      </w:r>
      <w:r w:rsidR="00AE7624">
        <w:rPr>
          <w:rFonts w:ascii="Times New Roman" w:hAnsi="Times New Roman" w:cs="Times New Roman" w:hint="eastAsia"/>
          <w:color w:val="000000"/>
          <w:kern w:val="0"/>
          <w:szCs w:val="24"/>
        </w:rPr>
        <w:t>s</w:t>
      </w:r>
      <w:r w:rsidR="00AE7624" w:rsidRPr="00FC397F">
        <w:rPr>
          <w:rFonts w:ascii="Times New Roman" w:hAnsi="Times New Roman" w:cs="Times New Roman"/>
          <w:color w:val="000000"/>
          <w:kern w:val="0"/>
          <w:szCs w:val="24"/>
        </w:rPr>
        <w:t xml:space="preserve"> over</w:t>
      </w:r>
      <w:r w:rsidR="00FC397F" w:rsidRPr="00FC397F">
        <w:rPr>
          <w:rFonts w:ascii="Times New Roman" w:hAnsi="Times New Roman" w:cs="Times New Roman"/>
          <w:color w:val="000000"/>
          <w:kern w:val="0"/>
          <w:szCs w:val="24"/>
        </w:rPr>
        <w:t xml:space="preserve"> to ship’s Master or his representative</w:t>
      </w:r>
      <w:r w:rsidR="00390AAB">
        <w:rPr>
          <w:rFonts w:ascii="Times New Roman" w:hAnsi="Times New Roman" w:cs="Times New Roman" w:hint="eastAsia"/>
          <w:color w:val="000000"/>
          <w:kern w:val="0"/>
          <w:szCs w:val="24"/>
        </w:rPr>
        <w:t>.</w:t>
      </w:r>
    </w:p>
    <w:p w:rsidR="00FC397F" w:rsidRPr="00FC397F" w:rsidRDefault="00FC397F" w:rsidP="006E4201">
      <w:pPr>
        <w:pStyle w:val="a3"/>
        <w:numPr>
          <w:ilvl w:val="0"/>
          <w:numId w:val="1"/>
        </w:numPr>
        <w:spacing w:beforeLines="50" w:before="180" w:afterLines="50" w:after="180"/>
        <w:ind w:leftChars="0"/>
        <w:jc w:val="both"/>
        <w:rPr>
          <w:rFonts w:ascii="Times New Roman" w:hAnsi="Times New Roman" w:cs="Times New Roman"/>
          <w:color w:val="000000"/>
          <w:kern w:val="0"/>
          <w:szCs w:val="24"/>
        </w:rPr>
      </w:pPr>
      <w:r w:rsidRPr="00FC397F">
        <w:rPr>
          <w:rFonts w:ascii="Times New Roman" w:hAnsi="Times New Roman" w:cs="Times New Roman"/>
          <w:color w:val="000000"/>
          <w:kern w:val="0"/>
          <w:szCs w:val="24"/>
        </w:rPr>
        <w:t xml:space="preserve"> </w:t>
      </w:r>
      <w:r w:rsidRPr="005A063A">
        <w:rPr>
          <w:rFonts w:ascii="Times New Roman" w:hAnsi="Times New Roman" w:cs="Times New Roman"/>
          <w:color w:val="000000"/>
          <w:kern w:val="0"/>
          <w:sz w:val="28"/>
          <w:szCs w:val="28"/>
        </w:rPr>
        <w:t>Equipment</w:t>
      </w:r>
    </w:p>
    <w:p w:rsidR="00FC397F" w:rsidRPr="00FC397F" w:rsidRDefault="00FC397F" w:rsidP="006E4201">
      <w:pPr>
        <w:pStyle w:val="a3"/>
        <w:spacing w:afterLines="50" w:after="180"/>
        <w:ind w:leftChars="0" w:left="0"/>
        <w:jc w:val="both"/>
        <w:rPr>
          <w:rFonts w:ascii="Times New Roman" w:hAnsi="Times New Roman" w:cs="Times New Roman"/>
          <w:color w:val="000000"/>
          <w:kern w:val="0"/>
          <w:szCs w:val="24"/>
        </w:rPr>
      </w:pPr>
      <w:r w:rsidRPr="00FC397F">
        <w:rPr>
          <w:rFonts w:ascii="Times New Roman" w:hAnsi="Times New Roman" w:cs="Times New Roman"/>
          <w:color w:val="000000"/>
          <w:kern w:val="0"/>
          <w:szCs w:val="24"/>
        </w:rPr>
        <w:t xml:space="preserve">The scale, weighbridge, lifting equipment or other devices used to verify the gross mass of the container should meet the applicable accuracy standards and requirements by the Bureau of Standards, Metrology and Inspection </w:t>
      </w:r>
      <w:r w:rsidR="004C15DA">
        <w:rPr>
          <w:rFonts w:ascii="Times New Roman" w:hAnsi="Times New Roman" w:cs="Times New Roman"/>
          <w:color w:val="000000"/>
          <w:kern w:val="0"/>
          <w:szCs w:val="24"/>
        </w:rPr>
        <w:t xml:space="preserve"> (</w:t>
      </w:r>
      <w:r w:rsidRPr="00FC397F">
        <w:rPr>
          <w:rFonts w:ascii="Times New Roman" w:hAnsi="Times New Roman" w:cs="Times New Roman"/>
          <w:color w:val="000000"/>
          <w:kern w:val="0"/>
          <w:szCs w:val="24"/>
        </w:rPr>
        <w:t>BSMI),M.O.E.A. in which the equipment is being used</w:t>
      </w:r>
      <w:r w:rsidR="004C15DA">
        <w:rPr>
          <w:rFonts w:ascii="Times New Roman" w:hAnsi="Times New Roman" w:cs="Times New Roman" w:hint="eastAsia"/>
          <w:color w:val="000000"/>
          <w:kern w:val="0"/>
          <w:szCs w:val="24"/>
        </w:rPr>
        <w:t xml:space="preserve"> (</w:t>
      </w:r>
      <w:r w:rsidR="006C4F62">
        <w:rPr>
          <w:rFonts w:ascii="Times New Roman" w:hAnsi="Times New Roman" w:cs="Times New Roman" w:hint="eastAsia"/>
          <w:color w:val="000000"/>
          <w:kern w:val="0"/>
          <w:szCs w:val="24"/>
        </w:rPr>
        <w:t>Refer to MSC.1/Circ.1475 paragraph 7.1)</w:t>
      </w:r>
      <w:r w:rsidRPr="00FC397F">
        <w:rPr>
          <w:rFonts w:ascii="Times New Roman" w:hAnsi="Times New Roman" w:cs="Times New Roman"/>
          <w:color w:val="000000"/>
          <w:kern w:val="0"/>
          <w:szCs w:val="24"/>
        </w:rPr>
        <w:t>.</w:t>
      </w:r>
    </w:p>
    <w:p w:rsidR="00FC397F" w:rsidRPr="005A063A" w:rsidRDefault="00FC397F" w:rsidP="006E4201">
      <w:pPr>
        <w:pStyle w:val="a3"/>
        <w:numPr>
          <w:ilvl w:val="0"/>
          <w:numId w:val="1"/>
        </w:numPr>
        <w:spacing w:beforeLines="50" w:before="180" w:afterLines="50" w:after="180"/>
        <w:ind w:leftChars="0"/>
        <w:jc w:val="both"/>
        <w:rPr>
          <w:rFonts w:ascii="Times New Roman" w:hAnsi="Times New Roman" w:cs="Times New Roman"/>
          <w:color w:val="000000"/>
          <w:kern w:val="0"/>
          <w:sz w:val="28"/>
          <w:szCs w:val="28"/>
        </w:rPr>
      </w:pPr>
      <w:r w:rsidRPr="005A063A">
        <w:rPr>
          <w:rFonts w:ascii="Times New Roman" w:hAnsi="Times New Roman" w:cs="Times New Roman"/>
          <w:color w:val="000000"/>
          <w:kern w:val="0"/>
          <w:sz w:val="28"/>
          <w:szCs w:val="28"/>
        </w:rPr>
        <w:t>Documentation for VGM</w:t>
      </w:r>
    </w:p>
    <w:p w:rsidR="00FC397F" w:rsidRPr="00FC397F" w:rsidRDefault="00FC397F" w:rsidP="006E4201">
      <w:pPr>
        <w:spacing w:beforeLines="50" w:before="180" w:afterLines="50" w:after="180"/>
        <w:jc w:val="both"/>
        <w:rPr>
          <w:rFonts w:ascii="Times New Roman" w:hAnsi="Times New Roman" w:cs="Times New Roman"/>
          <w:color w:val="000000"/>
          <w:kern w:val="0"/>
          <w:szCs w:val="24"/>
        </w:rPr>
      </w:pPr>
      <w:r w:rsidRPr="00FC397F">
        <w:rPr>
          <w:rFonts w:ascii="Times New Roman" w:hAnsi="Times New Roman" w:cs="Times New Roman"/>
          <w:color w:val="000000"/>
          <w:kern w:val="0"/>
          <w:szCs w:val="24"/>
        </w:rPr>
        <w:t>This document</w:t>
      </w:r>
      <w:r w:rsidR="00792BF6">
        <w:rPr>
          <w:rFonts w:ascii="Times New Roman" w:hAnsi="Times New Roman" w:cs="Times New Roman" w:hint="eastAsia"/>
          <w:color w:val="000000"/>
          <w:kern w:val="0"/>
          <w:szCs w:val="24"/>
        </w:rPr>
        <w:t xml:space="preserve"> </w:t>
      </w:r>
      <w:r w:rsidR="004C15DA">
        <w:rPr>
          <w:rFonts w:ascii="Times New Roman" w:hAnsi="Times New Roman" w:cs="Times New Roman" w:hint="eastAsia"/>
          <w:color w:val="000000"/>
          <w:kern w:val="0"/>
          <w:szCs w:val="24"/>
        </w:rPr>
        <w:t>(</w:t>
      </w:r>
      <w:r w:rsidR="00792BF6">
        <w:rPr>
          <w:rFonts w:ascii="Times New Roman" w:hAnsi="Times New Roman" w:cs="Times New Roman" w:hint="eastAsia"/>
          <w:color w:val="000000"/>
          <w:kern w:val="0"/>
          <w:szCs w:val="24"/>
        </w:rPr>
        <w:t>includ</w:t>
      </w:r>
      <w:r w:rsidR="00444CD6">
        <w:rPr>
          <w:rFonts w:ascii="Times New Roman" w:hAnsi="Times New Roman" w:cs="Times New Roman" w:hint="eastAsia"/>
          <w:color w:val="000000"/>
          <w:kern w:val="0"/>
          <w:szCs w:val="24"/>
        </w:rPr>
        <w:t>ing</w:t>
      </w:r>
      <w:r w:rsidR="00792BF6">
        <w:rPr>
          <w:rFonts w:ascii="Times New Roman" w:hAnsi="Times New Roman" w:cs="Times New Roman" w:hint="eastAsia"/>
          <w:color w:val="000000"/>
          <w:kern w:val="0"/>
          <w:szCs w:val="24"/>
        </w:rPr>
        <w:t xml:space="preserve"> CLP, or </w:t>
      </w:r>
      <w:r w:rsidR="00792BF6" w:rsidRPr="00FC397F">
        <w:rPr>
          <w:rFonts w:ascii="Times New Roman" w:hAnsi="Times New Roman" w:cs="Times New Roman"/>
          <w:color w:val="000000"/>
          <w:kern w:val="0"/>
          <w:szCs w:val="24"/>
        </w:rPr>
        <w:t>Warehoused Voucher</w:t>
      </w:r>
      <w:r w:rsidR="00792BF6">
        <w:rPr>
          <w:rFonts w:ascii="Times New Roman" w:hAnsi="Times New Roman" w:cs="Times New Roman" w:hint="eastAsia"/>
          <w:color w:val="000000"/>
          <w:kern w:val="0"/>
          <w:szCs w:val="24"/>
        </w:rPr>
        <w:t xml:space="preserve">, </w:t>
      </w:r>
      <w:r w:rsidR="00B96D17">
        <w:rPr>
          <w:rFonts w:ascii="Times New Roman" w:hAnsi="Times New Roman" w:cs="Times New Roman" w:hint="eastAsia"/>
          <w:color w:val="000000"/>
          <w:kern w:val="0"/>
          <w:szCs w:val="24"/>
        </w:rPr>
        <w:t>or</w:t>
      </w:r>
      <w:r w:rsidR="00BC7238">
        <w:rPr>
          <w:rFonts w:ascii="Times New Roman" w:hAnsi="Times New Roman" w:cs="Times New Roman" w:hint="eastAsia"/>
          <w:color w:val="000000"/>
          <w:kern w:val="0"/>
          <w:szCs w:val="24"/>
        </w:rPr>
        <w:t xml:space="preserve"> </w:t>
      </w:r>
      <w:r w:rsidR="00B96D17" w:rsidRPr="00FC397F">
        <w:rPr>
          <w:rFonts w:ascii="Times New Roman" w:hAnsi="Times New Roman" w:cs="Times New Roman"/>
          <w:color w:val="000000"/>
          <w:kern w:val="0"/>
          <w:szCs w:val="24"/>
        </w:rPr>
        <w:t>any third party should be agreed between the commercial parties involved</w:t>
      </w:r>
      <w:r w:rsidR="00792BF6">
        <w:rPr>
          <w:rFonts w:ascii="Times New Roman" w:hAnsi="Times New Roman" w:cs="Times New Roman" w:hint="eastAsia"/>
          <w:color w:val="000000"/>
          <w:kern w:val="0"/>
          <w:szCs w:val="24"/>
        </w:rPr>
        <w:t>)</w:t>
      </w:r>
      <w:r w:rsidRPr="00FC397F">
        <w:rPr>
          <w:rFonts w:ascii="Times New Roman" w:hAnsi="Times New Roman" w:cs="Times New Roman"/>
          <w:color w:val="000000"/>
          <w:kern w:val="0"/>
          <w:szCs w:val="24"/>
        </w:rPr>
        <w:t xml:space="preserve"> declaring the verified gross mass of the packed container should clearly indicate container no, gross weight of container and be signed by a person duly authorized by the shipper. </w:t>
      </w:r>
    </w:p>
    <w:p w:rsidR="00FC397F" w:rsidRPr="005A063A" w:rsidRDefault="00895E54" w:rsidP="006E4201">
      <w:pPr>
        <w:pStyle w:val="a3"/>
        <w:numPr>
          <w:ilvl w:val="0"/>
          <w:numId w:val="1"/>
        </w:numPr>
        <w:spacing w:beforeLines="50" w:before="180" w:afterLines="50" w:after="180"/>
        <w:ind w:leftChars="0"/>
        <w:jc w:val="both"/>
        <w:rPr>
          <w:rFonts w:ascii="Times New Roman" w:hAnsi="Times New Roman" w:cs="Times New Roman"/>
          <w:color w:val="000000"/>
          <w:kern w:val="0"/>
          <w:sz w:val="28"/>
          <w:szCs w:val="28"/>
        </w:rPr>
      </w:pPr>
      <w:r w:rsidRPr="00895E54">
        <w:rPr>
          <w:rFonts w:ascii="Times New Roman" w:hAnsi="Times New Roman" w:cs="Times New Roman"/>
          <w:color w:val="000000"/>
          <w:kern w:val="0"/>
          <w:sz w:val="28"/>
          <w:szCs w:val="28"/>
        </w:rPr>
        <w:t>Master's ultimate decision whether to stow a packed container</w:t>
      </w:r>
    </w:p>
    <w:p w:rsidR="000E726E" w:rsidRDefault="00FC397F" w:rsidP="006E4201">
      <w:pPr>
        <w:pStyle w:val="a3"/>
        <w:spacing w:afterLines="50" w:after="180"/>
        <w:ind w:leftChars="0" w:left="0"/>
        <w:jc w:val="both"/>
      </w:pPr>
      <w:r w:rsidRPr="00FC397F">
        <w:rPr>
          <w:rFonts w:ascii="Times New Roman" w:hAnsi="Times New Roman" w:cs="Times New Roman"/>
          <w:color w:val="000000"/>
          <w:kern w:val="0"/>
          <w:szCs w:val="24"/>
        </w:rPr>
        <w:t>Ultimately, and in conformance with the Code of Safe Practice for Cargo Stowage and Securing, the ship's master should accept the cargo on board his ship only if he is satisfied that it can be safely transported</w:t>
      </w:r>
      <w:r w:rsidR="004C15DA">
        <w:rPr>
          <w:rFonts w:ascii="Times New Roman" w:hAnsi="Times New Roman" w:cs="Times New Roman" w:hint="eastAsia"/>
          <w:color w:val="000000"/>
          <w:kern w:val="0"/>
          <w:szCs w:val="24"/>
        </w:rPr>
        <w:t xml:space="preserve"> (</w:t>
      </w:r>
      <w:r w:rsidR="006C4F62">
        <w:rPr>
          <w:rFonts w:ascii="Times New Roman" w:hAnsi="Times New Roman" w:cs="Times New Roman" w:hint="eastAsia"/>
          <w:color w:val="000000"/>
          <w:kern w:val="0"/>
          <w:szCs w:val="24"/>
        </w:rPr>
        <w:t>Refer to MSC.1/Circ.1475 paragraph 14.1)</w:t>
      </w:r>
      <w:r w:rsidR="006C4F62" w:rsidRPr="00FC397F">
        <w:rPr>
          <w:rFonts w:ascii="Times New Roman" w:hAnsi="Times New Roman" w:cs="Times New Roman"/>
          <w:color w:val="000000"/>
          <w:kern w:val="0"/>
          <w:szCs w:val="24"/>
        </w:rPr>
        <w:t>.</w:t>
      </w:r>
    </w:p>
    <w:sectPr w:rsidR="000E726E" w:rsidSect="00F7472E">
      <w:footerReference w:type="default" r:id="rId10"/>
      <w:pgSz w:w="11906" w:h="16838"/>
      <w:pgMar w:top="1440" w:right="707" w:bottom="14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B4B" w:rsidRDefault="008B7B4B" w:rsidP="00E53E73">
      <w:r>
        <w:separator/>
      </w:r>
    </w:p>
  </w:endnote>
  <w:endnote w:type="continuationSeparator" w:id="0">
    <w:p w:rsidR="008B7B4B" w:rsidRDefault="008B7B4B" w:rsidP="00E5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17406"/>
      <w:docPartObj>
        <w:docPartGallery w:val="Page Numbers (Bottom of Page)"/>
        <w:docPartUnique/>
      </w:docPartObj>
    </w:sdtPr>
    <w:sdtEndPr/>
    <w:sdtContent>
      <w:p w:rsidR="00810929" w:rsidRDefault="00810929">
        <w:pPr>
          <w:pStyle w:val="a6"/>
          <w:jc w:val="center"/>
        </w:pPr>
        <w:r>
          <w:fldChar w:fldCharType="begin"/>
        </w:r>
        <w:r>
          <w:instrText>PAGE   \* MERGEFORMAT</w:instrText>
        </w:r>
        <w:r>
          <w:fldChar w:fldCharType="separate"/>
        </w:r>
        <w:r w:rsidR="00973266" w:rsidRPr="00973266">
          <w:rPr>
            <w:noProof/>
            <w:lang w:val="zh-TW"/>
          </w:rPr>
          <w:t>1</w:t>
        </w:r>
        <w:r>
          <w:fldChar w:fldCharType="end"/>
        </w:r>
      </w:p>
    </w:sdtContent>
  </w:sdt>
  <w:p w:rsidR="00810929" w:rsidRDefault="008109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B4B" w:rsidRDefault="008B7B4B" w:rsidP="00E53E73">
      <w:r>
        <w:separator/>
      </w:r>
    </w:p>
  </w:footnote>
  <w:footnote w:type="continuationSeparator" w:id="0">
    <w:p w:rsidR="008B7B4B" w:rsidRDefault="008B7B4B" w:rsidP="00E53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A5994"/>
    <w:multiLevelType w:val="hybridMultilevel"/>
    <w:tmpl w:val="94724A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E160BB2"/>
    <w:multiLevelType w:val="multilevel"/>
    <w:tmpl w:val="C7884B8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758534DF"/>
    <w:multiLevelType w:val="hybridMultilevel"/>
    <w:tmpl w:val="E5184FAE"/>
    <w:lvl w:ilvl="0" w:tplc="5FB8913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86"/>
    <w:rsid w:val="000727BE"/>
    <w:rsid w:val="00081235"/>
    <w:rsid w:val="000816E1"/>
    <w:rsid w:val="000A5084"/>
    <w:rsid w:val="000B13DE"/>
    <w:rsid w:val="000D7FA4"/>
    <w:rsid w:val="000E2355"/>
    <w:rsid w:val="0014519B"/>
    <w:rsid w:val="00147573"/>
    <w:rsid w:val="001545D0"/>
    <w:rsid w:val="0015487B"/>
    <w:rsid w:val="00196757"/>
    <w:rsid w:val="0024645C"/>
    <w:rsid w:val="002472CE"/>
    <w:rsid w:val="00262924"/>
    <w:rsid w:val="00266CC5"/>
    <w:rsid w:val="00276132"/>
    <w:rsid w:val="002E2941"/>
    <w:rsid w:val="002E3E6E"/>
    <w:rsid w:val="00331F86"/>
    <w:rsid w:val="00363D94"/>
    <w:rsid w:val="003669C7"/>
    <w:rsid w:val="00390AAB"/>
    <w:rsid w:val="003A14D6"/>
    <w:rsid w:val="003C2C1C"/>
    <w:rsid w:val="003F0B60"/>
    <w:rsid w:val="004318F1"/>
    <w:rsid w:val="00444CD6"/>
    <w:rsid w:val="00471FD1"/>
    <w:rsid w:val="004A0C45"/>
    <w:rsid w:val="004A2121"/>
    <w:rsid w:val="004C15DA"/>
    <w:rsid w:val="004C45DF"/>
    <w:rsid w:val="004E47E4"/>
    <w:rsid w:val="00507BA3"/>
    <w:rsid w:val="005A063A"/>
    <w:rsid w:val="005C6204"/>
    <w:rsid w:val="005D035D"/>
    <w:rsid w:val="005D0572"/>
    <w:rsid w:val="005E25B6"/>
    <w:rsid w:val="00625C69"/>
    <w:rsid w:val="006932C1"/>
    <w:rsid w:val="006B7B66"/>
    <w:rsid w:val="006C4F62"/>
    <w:rsid w:val="006E4201"/>
    <w:rsid w:val="007267F2"/>
    <w:rsid w:val="007300EB"/>
    <w:rsid w:val="007473F3"/>
    <w:rsid w:val="00751D4A"/>
    <w:rsid w:val="00755F1E"/>
    <w:rsid w:val="00756508"/>
    <w:rsid w:val="00760B6F"/>
    <w:rsid w:val="00792BF6"/>
    <w:rsid w:val="007B2552"/>
    <w:rsid w:val="007C1A01"/>
    <w:rsid w:val="007D5E1B"/>
    <w:rsid w:val="007E4641"/>
    <w:rsid w:val="00810929"/>
    <w:rsid w:val="00817608"/>
    <w:rsid w:val="0083267A"/>
    <w:rsid w:val="00834B30"/>
    <w:rsid w:val="00860721"/>
    <w:rsid w:val="008624EC"/>
    <w:rsid w:val="00884BCC"/>
    <w:rsid w:val="00895E54"/>
    <w:rsid w:val="008B08A3"/>
    <w:rsid w:val="008B7B4B"/>
    <w:rsid w:val="008B7C32"/>
    <w:rsid w:val="008D02D3"/>
    <w:rsid w:val="00902214"/>
    <w:rsid w:val="00930517"/>
    <w:rsid w:val="00967A82"/>
    <w:rsid w:val="00973266"/>
    <w:rsid w:val="009A5E1A"/>
    <w:rsid w:val="009B0171"/>
    <w:rsid w:val="009D78FE"/>
    <w:rsid w:val="009E522A"/>
    <w:rsid w:val="00A113F5"/>
    <w:rsid w:val="00A22A47"/>
    <w:rsid w:val="00A815ED"/>
    <w:rsid w:val="00AC73D6"/>
    <w:rsid w:val="00AE3F8B"/>
    <w:rsid w:val="00AE7624"/>
    <w:rsid w:val="00B21928"/>
    <w:rsid w:val="00B32960"/>
    <w:rsid w:val="00B45680"/>
    <w:rsid w:val="00B71A49"/>
    <w:rsid w:val="00B95CD1"/>
    <w:rsid w:val="00B96D17"/>
    <w:rsid w:val="00B97440"/>
    <w:rsid w:val="00BB1BD1"/>
    <w:rsid w:val="00BB5236"/>
    <w:rsid w:val="00BC7238"/>
    <w:rsid w:val="00BD065C"/>
    <w:rsid w:val="00BD4488"/>
    <w:rsid w:val="00BD5C62"/>
    <w:rsid w:val="00C21F81"/>
    <w:rsid w:val="00C40CE8"/>
    <w:rsid w:val="00CD0616"/>
    <w:rsid w:val="00CF44DF"/>
    <w:rsid w:val="00D01738"/>
    <w:rsid w:val="00D65FA8"/>
    <w:rsid w:val="00D73EF1"/>
    <w:rsid w:val="00D86749"/>
    <w:rsid w:val="00DC09F2"/>
    <w:rsid w:val="00DE0168"/>
    <w:rsid w:val="00DE261E"/>
    <w:rsid w:val="00E306E7"/>
    <w:rsid w:val="00E53E73"/>
    <w:rsid w:val="00E91671"/>
    <w:rsid w:val="00EB39E8"/>
    <w:rsid w:val="00ED3A99"/>
    <w:rsid w:val="00EE0507"/>
    <w:rsid w:val="00EE077D"/>
    <w:rsid w:val="00EF2B61"/>
    <w:rsid w:val="00F047EC"/>
    <w:rsid w:val="00F7472E"/>
    <w:rsid w:val="00F8170B"/>
    <w:rsid w:val="00F90154"/>
    <w:rsid w:val="00F910B2"/>
    <w:rsid w:val="00FB4D6F"/>
    <w:rsid w:val="00FC397F"/>
    <w:rsid w:val="00FC3D98"/>
    <w:rsid w:val="00FF56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1F86"/>
    <w:pPr>
      <w:widowControl w:val="0"/>
      <w:autoSpaceDE w:val="0"/>
      <w:autoSpaceDN w:val="0"/>
      <w:adjustRightInd w:val="0"/>
    </w:pPr>
    <w:rPr>
      <w:rFonts w:ascii="Arial" w:hAnsi="Arial" w:cs="Arial"/>
      <w:color w:val="000000"/>
      <w:kern w:val="0"/>
      <w:szCs w:val="24"/>
    </w:rPr>
  </w:style>
  <w:style w:type="paragraph" w:styleId="a3">
    <w:name w:val="List Paragraph"/>
    <w:basedOn w:val="a"/>
    <w:uiPriority w:val="34"/>
    <w:qFormat/>
    <w:rsid w:val="004E47E4"/>
    <w:pPr>
      <w:ind w:leftChars="200" w:left="480"/>
    </w:pPr>
  </w:style>
  <w:style w:type="character" w:customStyle="1" w:styleId="shorttext">
    <w:name w:val="short_text"/>
    <w:basedOn w:val="a0"/>
    <w:rsid w:val="004E47E4"/>
  </w:style>
  <w:style w:type="paragraph" w:styleId="a4">
    <w:name w:val="header"/>
    <w:basedOn w:val="a"/>
    <w:link w:val="a5"/>
    <w:uiPriority w:val="99"/>
    <w:unhideWhenUsed/>
    <w:rsid w:val="00E53E73"/>
    <w:pPr>
      <w:tabs>
        <w:tab w:val="center" w:pos="4153"/>
        <w:tab w:val="right" w:pos="8306"/>
      </w:tabs>
      <w:snapToGrid w:val="0"/>
    </w:pPr>
    <w:rPr>
      <w:sz w:val="20"/>
      <w:szCs w:val="20"/>
    </w:rPr>
  </w:style>
  <w:style w:type="character" w:customStyle="1" w:styleId="a5">
    <w:name w:val="頁首 字元"/>
    <w:basedOn w:val="a0"/>
    <w:link w:val="a4"/>
    <w:uiPriority w:val="99"/>
    <w:rsid w:val="00E53E73"/>
    <w:rPr>
      <w:sz w:val="20"/>
      <w:szCs w:val="20"/>
    </w:rPr>
  </w:style>
  <w:style w:type="paragraph" w:styleId="a6">
    <w:name w:val="footer"/>
    <w:basedOn w:val="a"/>
    <w:link w:val="a7"/>
    <w:uiPriority w:val="99"/>
    <w:unhideWhenUsed/>
    <w:rsid w:val="00E53E73"/>
    <w:pPr>
      <w:tabs>
        <w:tab w:val="center" w:pos="4153"/>
        <w:tab w:val="right" w:pos="8306"/>
      </w:tabs>
      <w:snapToGrid w:val="0"/>
    </w:pPr>
    <w:rPr>
      <w:sz w:val="20"/>
      <w:szCs w:val="20"/>
    </w:rPr>
  </w:style>
  <w:style w:type="character" w:customStyle="1" w:styleId="a7">
    <w:name w:val="頁尾 字元"/>
    <w:basedOn w:val="a0"/>
    <w:link w:val="a6"/>
    <w:uiPriority w:val="99"/>
    <w:rsid w:val="00E53E73"/>
    <w:rPr>
      <w:sz w:val="20"/>
      <w:szCs w:val="20"/>
    </w:rPr>
  </w:style>
  <w:style w:type="paragraph" w:styleId="a8">
    <w:name w:val="Date"/>
    <w:basedOn w:val="a"/>
    <w:next w:val="a"/>
    <w:link w:val="a9"/>
    <w:uiPriority w:val="99"/>
    <w:semiHidden/>
    <w:unhideWhenUsed/>
    <w:rsid w:val="00C40CE8"/>
    <w:pPr>
      <w:jc w:val="right"/>
    </w:pPr>
  </w:style>
  <w:style w:type="character" w:customStyle="1" w:styleId="a9">
    <w:name w:val="日期 字元"/>
    <w:basedOn w:val="a0"/>
    <w:link w:val="a8"/>
    <w:uiPriority w:val="99"/>
    <w:semiHidden/>
    <w:rsid w:val="00C40CE8"/>
  </w:style>
  <w:style w:type="paragraph" w:styleId="aa">
    <w:name w:val="Balloon Text"/>
    <w:basedOn w:val="a"/>
    <w:link w:val="ab"/>
    <w:uiPriority w:val="99"/>
    <w:semiHidden/>
    <w:unhideWhenUsed/>
    <w:rsid w:val="00B3296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3296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1F86"/>
    <w:pPr>
      <w:widowControl w:val="0"/>
      <w:autoSpaceDE w:val="0"/>
      <w:autoSpaceDN w:val="0"/>
      <w:adjustRightInd w:val="0"/>
    </w:pPr>
    <w:rPr>
      <w:rFonts w:ascii="Arial" w:hAnsi="Arial" w:cs="Arial"/>
      <w:color w:val="000000"/>
      <w:kern w:val="0"/>
      <w:szCs w:val="24"/>
    </w:rPr>
  </w:style>
  <w:style w:type="paragraph" w:styleId="a3">
    <w:name w:val="List Paragraph"/>
    <w:basedOn w:val="a"/>
    <w:uiPriority w:val="34"/>
    <w:qFormat/>
    <w:rsid w:val="004E47E4"/>
    <w:pPr>
      <w:ind w:leftChars="200" w:left="480"/>
    </w:pPr>
  </w:style>
  <w:style w:type="character" w:customStyle="1" w:styleId="shorttext">
    <w:name w:val="short_text"/>
    <w:basedOn w:val="a0"/>
    <w:rsid w:val="004E47E4"/>
  </w:style>
  <w:style w:type="paragraph" w:styleId="a4">
    <w:name w:val="header"/>
    <w:basedOn w:val="a"/>
    <w:link w:val="a5"/>
    <w:uiPriority w:val="99"/>
    <w:unhideWhenUsed/>
    <w:rsid w:val="00E53E73"/>
    <w:pPr>
      <w:tabs>
        <w:tab w:val="center" w:pos="4153"/>
        <w:tab w:val="right" w:pos="8306"/>
      </w:tabs>
      <w:snapToGrid w:val="0"/>
    </w:pPr>
    <w:rPr>
      <w:sz w:val="20"/>
      <w:szCs w:val="20"/>
    </w:rPr>
  </w:style>
  <w:style w:type="character" w:customStyle="1" w:styleId="a5">
    <w:name w:val="頁首 字元"/>
    <w:basedOn w:val="a0"/>
    <w:link w:val="a4"/>
    <w:uiPriority w:val="99"/>
    <w:rsid w:val="00E53E73"/>
    <w:rPr>
      <w:sz w:val="20"/>
      <w:szCs w:val="20"/>
    </w:rPr>
  </w:style>
  <w:style w:type="paragraph" w:styleId="a6">
    <w:name w:val="footer"/>
    <w:basedOn w:val="a"/>
    <w:link w:val="a7"/>
    <w:uiPriority w:val="99"/>
    <w:unhideWhenUsed/>
    <w:rsid w:val="00E53E73"/>
    <w:pPr>
      <w:tabs>
        <w:tab w:val="center" w:pos="4153"/>
        <w:tab w:val="right" w:pos="8306"/>
      </w:tabs>
      <w:snapToGrid w:val="0"/>
    </w:pPr>
    <w:rPr>
      <w:sz w:val="20"/>
      <w:szCs w:val="20"/>
    </w:rPr>
  </w:style>
  <w:style w:type="character" w:customStyle="1" w:styleId="a7">
    <w:name w:val="頁尾 字元"/>
    <w:basedOn w:val="a0"/>
    <w:link w:val="a6"/>
    <w:uiPriority w:val="99"/>
    <w:rsid w:val="00E53E73"/>
    <w:rPr>
      <w:sz w:val="20"/>
      <w:szCs w:val="20"/>
    </w:rPr>
  </w:style>
  <w:style w:type="paragraph" w:styleId="a8">
    <w:name w:val="Date"/>
    <w:basedOn w:val="a"/>
    <w:next w:val="a"/>
    <w:link w:val="a9"/>
    <w:uiPriority w:val="99"/>
    <w:semiHidden/>
    <w:unhideWhenUsed/>
    <w:rsid w:val="00C40CE8"/>
    <w:pPr>
      <w:jc w:val="right"/>
    </w:pPr>
  </w:style>
  <w:style w:type="character" w:customStyle="1" w:styleId="a9">
    <w:name w:val="日期 字元"/>
    <w:basedOn w:val="a0"/>
    <w:link w:val="a8"/>
    <w:uiPriority w:val="99"/>
    <w:semiHidden/>
    <w:rsid w:val="00C40CE8"/>
  </w:style>
  <w:style w:type="paragraph" w:styleId="aa">
    <w:name w:val="Balloon Text"/>
    <w:basedOn w:val="a"/>
    <w:link w:val="ab"/>
    <w:uiPriority w:val="99"/>
    <w:semiHidden/>
    <w:unhideWhenUsed/>
    <w:rsid w:val="00B3296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329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47128">
      <w:bodyDiv w:val="1"/>
      <w:marLeft w:val="0"/>
      <w:marRight w:val="0"/>
      <w:marTop w:val="0"/>
      <w:marBottom w:val="0"/>
      <w:divBdr>
        <w:top w:val="none" w:sz="0" w:space="0" w:color="auto"/>
        <w:left w:val="none" w:sz="0" w:space="0" w:color="auto"/>
        <w:bottom w:val="none" w:sz="0" w:space="0" w:color="auto"/>
        <w:right w:val="none" w:sz="0" w:space="0" w:color="auto"/>
      </w:divBdr>
    </w:div>
    <w:div w:id="101195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6333</Characters>
  <Application>Microsoft Office Word</Application>
  <DocSecurity>0</DocSecurity>
  <Lines>52</Lines>
  <Paragraphs>14</Paragraphs>
  <ScaleCrop>false</ScaleCrop>
  <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翁燕鶖</dc:creator>
  <cp:lastModifiedBy>許銓倫</cp:lastModifiedBy>
  <cp:revision>2</cp:revision>
  <cp:lastPrinted>2016-08-26T07:40:00Z</cp:lastPrinted>
  <dcterms:created xsi:type="dcterms:W3CDTF">2016-09-20T02:57:00Z</dcterms:created>
  <dcterms:modified xsi:type="dcterms:W3CDTF">2016-09-20T02:57:00Z</dcterms:modified>
</cp:coreProperties>
</file>