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73A0" w:rsidRPr="00523B3E" w:rsidRDefault="005673A0">
      <w:bookmarkStart w:id="0" w:name="_GoBack"/>
      <w:bookmarkEnd w:id="0"/>
    </w:p>
    <w:p w:rsidR="00D3530F" w:rsidRPr="00523B3E" w:rsidRDefault="00D3530F" w:rsidP="005673A0">
      <w:pPr>
        <w:jc w:val="center"/>
        <w:rPr>
          <w:sz w:val="52"/>
          <w:szCs w:val="52"/>
        </w:rPr>
      </w:pPr>
    </w:p>
    <w:p w:rsidR="00517732" w:rsidRPr="00E47A26" w:rsidRDefault="00517732" w:rsidP="00517732">
      <w:pPr>
        <w:jc w:val="center"/>
        <w:rPr>
          <w:rFonts w:eastAsia="Dotum"/>
          <w:color w:val="0070C0"/>
          <w:sz w:val="96"/>
          <w:szCs w:val="96"/>
        </w:rPr>
      </w:pPr>
      <w:r w:rsidRPr="00E47A26">
        <w:rPr>
          <w:rFonts w:eastAsia="Dotum"/>
          <w:color w:val="0070C0"/>
          <w:sz w:val="96"/>
          <w:szCs w:val="96"/>
        </w:rPr>
        <w:t xml:space="preserve">Port state control </w:t>
      </w:r>
    </w:p>
    <w:p w:rsidR="00517732" w:rsidRPr="00E47A26" w:rsidRDefault="00517732" w:rsidP="00517732">
      <w:pPr>
        <w:jc w:val="center"/>
        <w:rPr>
          <w:rFonts w:eastAsia="Dotum"/>
          <w:color w:val="0070C0"/>
          <w:sz w:val="72"/>
          <w:szCs w:val="72"/>
        </w:rPr>
      </w:pPr>
      <w:r w:rsidRPr="00E47A26">
        <w:rPr>
          <w:rFonts w:eastAsia="Dotum"/>
          <w:color w:val="0070C0"/>
          <w:sz w:val="72"/>
          <w:szCs w:val="72"/>
        </w:rPr>
        <w:t>201</w:t>
      </w:r>
      <w:r w:rsidR="0066735D" w:rsidRPr="00181268">
        <w:rPr>
          <w:rFonts w:eastAsiaTheme="minorEastAsia" w:hint="eastAsia"/>
          <w:color w:val="0070C0"/>
          <w:sz w:val="72"/>
          <w:szCs w:val="72"/>
        </w:rPr>
        <w:t>7</w:t>
      </w:r>
      <w:r w:rsidRPr="00181268">
        <w:rPr>
          <w:rFonts w:eastAsiaTheme="minorEastAsia"/>
          <w:color w:val="0070C0"/>
          <w:sz w:val="72"/>
          <w:szCs w:val="72"/>
        </w:rPr>
        <w:t xml:space="preserve"> </w:t>
      </w:r>
      <w:r w:rsidRPr="00E47A26">
        <w:rPr>
          <w:rFonts w:eastAsia="Dotum"/>
          <w:color w:val="0070C0"/>
          <w:sz w:val="72"/>
          <w:szCs w:val="72"/>
        </w:rPr>
        <w:t>annual Report</w:t>
      </w:r>
    </w:p>
    <w:p w:rsidR="00517732" w:rsidRPr="00523B3E" w:rsidRDefault="00517732" w:rsidP="00517732">
      <w:pPr>
        <w:jc w:val="center"/>
      </w:pPr>
    </w:p>
    <w:p w:rsidR="00517732" w:rsidRPr="00E47A26" w:rsidRDefault="00517732" w:rsidP="00517732">
      <w:pPr>
        <w:jc w:val="center"/>
        <w:rPr>
          <w:rFonts w:eastAsia="DotumChe"/>
          <w:color w:val="0070C0"/>
          <w:sz w:val="36"/>
          <w:szCs w:val="36"/>
        </w:rPr>
      </w:pPr>
      <w:r w:rsidRPr="00E47A26">
        <w:rPr>
          <w:rFonts w:eastAsia="DotumChe"/>
          <w:color w:val="0070C0"/>
          <w:sz w:val="36"/>
          <w:szCs w:val="36"/>
        </w:rPr>
        <w:t>Taiwan,</w:t>
      </w:r>
      <w:r w:rsidRPr="00E47A26">
        <w:rPr>
          <w:rFonts w:eastAsiaTheme="minorEastAsia"/>
          <w:color w:val="0070C0"/>
          <w:sz w:val="36"/>
          <w:szCs w:val="36"/>
        </w:rPr>
        <w:t xml:space="preserve"> </w:t>
      </w:r>
      <w:r w:rsidRPr="00E47A26">
        <w:rPr>
          <w:rFonts w:eastAsia="DotumChe"/>
          <w:color w:val="0070C0"/>
          <w:sz w:val="36"/>
          <w:szCs w:val="36"/>
        </w:rPr>
        <w:t>Republic of China</w:t>
      </w:r>
    </w:p>
    <w:p w:rsidR="00733D08" w:rsidRPr="00517732" w:rsidRDefault="00733D08" w:rsidP="00517732"/>
    <w:p w:rsidR="005D4B92" w:rsidRPr="00523B3E" w:rsidRDefault="005D4B92" w:rsidP="005673A0">
      <w:pPr>
        <w:jc w:val="center"/>
      </w:pPr>
    </w:p>
    <w:p w:rsidR="005D4B92" w:rsidRPr="00523B3E" w:rsidRDefault="00616E61" w:rsidP="005673A0">
      <w:pPr>
        <w:jc w:val="center"/>
      </w:pPr>
      <w:r w:rsidRPr="00523B3E">
        <w:rPr>
          <w:noProof/>
        </w:rPr>
        <w:drawing>
          <wp:inline distT="0" distB="0" distL="0" distR="0" wp14:anchorId="71F28B24" wp14:editId="00D0DD3E">
            <wp:extent cx="5274310" cy="1375110"/>
            <wp:effectExtent l="0" t="0" r="254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4310" cy="1375110"/>
                    </a:xfrm>
                    <a:prstGeom prst="rect">
                      <a:avLst/>
                    </a:prstGeom>
                    <a:noFill/>
                    <a:ln>
                      <a:noFill/>
                    </a:ln>
                  </pic:spPr>
                </pic:pic>
              </a:graphicData>
            </a:graphic>
          </wp:inline>
        </w:drawing>
      </w:r>
    </w:p>
    <w:p w:rsidR="005D4B92" w:rsidRPr="00523B3E" w:rsidRDefault="005D4B92" w:rsidP="006F4D31">
      <w:pPr>
        <w:ind w:leftChars="600" w:left="1920"/>
        <w:jc w:val="center"/>
      </w:pPr>
    </w:p>
    <w:p w:rsidR="005D4B92" w:rsidRPr="00523B3E" w:rsidRDefault="005D4B92" w:rsidP="005673A0">
      <w:pPr>
        <w:jc w:val="center"/>
      </w:pPr>
    </w:p>
    <w:p w:rsidR="005D4B92" w:rsidRPr="00523B3E" w:rsidRDefault="005D4B92" w:rsidP="005673A0">
      <w:pPr>
        <w:jc w:val="center"/>
      </w:pPr>
    </w:p>
    <w:p w:rsidR="0058332D" w:rsidRDefault="00517732" w:rsidP="00517732">
      <w:pPr>
        <w:jc w:val="center"/>
        <w:rPr>
          <w:rFonts w:eastAsiaTheme="minorEastAsia"/>
          <w:color w:val="0070C0"/>
          <w:sz w:val="40"/>
          <w:szCs w:val="40"/>
        </w:rPr>
        <w:sectPr w:rsidR="0058332D" w:rsidSect="00527950">
          <w:footerReference w:type="default" r:id="rId10"/>
          <w:pgSz w:w="11906" w:h="16838" w:code="9"/>
          <w:pgMar w:top="1440" w:right="1797" w:bottom="1440" w:left="1701" w:header="851" w:footer="851" w:gutter="0"/>
          <w:cols w:space="425"/>
          <w:docGrid w:type="lines" w:linePitch="360"/>
        </w:sectPr>
      </w:pPr>
      <w:r>
        <w:rPr>
          <w:rFonts w:ascii="DotumChe" w:eastAsiaTheme="minorEastAsia" w:hAnsi="DotumChe" w:hint="eastAsia"/>
          <w:color w:val="0070C0"/>
          <w:sz w:val="40"/>
          <w:szCs w:val="40"/>
        </w:rPr>
        <w:t xml:space="preserve">         </w:t>
      </w:r>
      <w:r w:rsidRPr="00E47A26">
        <w:rPr>
          <w:rFonts w:eastAsiaTheme="minorEastAsia"/>
          <w:color w:val="0070C0"/>
          <w:sz w:val="40"/>
          <w:szCs w:val="40"/>
        </w:rPr>
        <w:t xml:space="preserve"> </w:t>
      </w:r>
      <w:r w:rsidRPr="00E47A26">
        <w:rPr>
          <w:rFonts w:eastAsia="DotumChe"/>
          <w:color w:val="0070C0"/>
          <w:sz w:val="40"/>
          <w:szCs w:val="40"/>
        </w:rPr>
        <w:t>Published on June 201</w:t>
      </w:r>
      <w:r w:rsidR="00F32CB6" w:rsidRPr="00181268">
        <w:rPr>
          <w:rFonts w:eastAsiaTheme="minorEastAsia" w:hint="eastAsia"/>
          <w:color w:val="0070C0"/>
          <w:sz w:val="40"/>
          <w:szCs w:val="40"/>
        </w:rPr>
        <w:t>8</w:t>
      </w:r>
    </w:p>
    <w:p w:rsidR="00517732" w:rsidRPr="00F32CB6" w:rsidRDefault="00517732" w:rsidP="00517732">
      <w:pPr>
        <w:jc w:val="center"/>
        <w:rPr>
          <w:rFonts w:eastAsiaTheme="minorEastAsia"/>
          <w:color w:val="FF0000"/>
          <w:sz w:val="40"/>
          <w:szCs w:val="40"/>
        </w:rPr>
      </w:pPr>
    </w:p>
    <w:p w:rsidR="005D4B92" w:rsidRPr="00523B3E" w:rsidRDefault="005D4B92" w:rsidP="005D4B92"/>
    <w:p w:rsidR="005D4B92" w:rsidRPr="00523B3E" w:rsidRDefault="005D4B92" w:rsidP="005D4B92"/>
    <w:p w:rsidR="003C7732" w:rsidRDefault="001137D8" w:rsidP="003C7732">
      <w:pPr>
        <w:spacing w:line="460" w:lineRule="exact"/>
        <w:jc w:val="center"/>
        <w:rPr>
          <w:sz w:val="40"/>
          <w:szCs w:val="40"/>
          <w:u w:val="single"/>
        </w:rPr>
      </w:pPr>
      <w:r>
        <w:rPr>
          <w:sz w:val="40"/>
          <w:szCs w:val="40"/>
          <w:u w:val="single"/>
        </w:rPr>
        <w:t>Contents</w:t>
      </w:r>
    </w:p>
    <w:p w:rsidR="005071D2" w:rsidRDefault="00C13D4D" w:rsidP="002C1B3E">
      <w:pPr>
        <w:pStyle w:val="12"/>
        <w:rPr>
          <w:rFonts w:asciiTheme="minorHAnsi" w:eastAsiaTheme="minorEastAsia" w:hAnsiTheme="minorHAnsi" w:cstheme="minorBidi"/>
          <w:noProof/>
          <w:sz w:val="24"/>
          <w:szCs w:val="22"/>
        </w:rPr>
      </w:pPr>
      <w:r w:rsidRPr="000A0C6F">
        <w:rPr>
          <w:sz w:val="24"/>
          <w:szCs w:val="24"/>
        </w:rPr>
        <w:fldChar w:fldCharType="begin"/>
      </w:r>
      <w:r w:rsidRPr="000A0C6F">
        <w:rPr>
          <w:sz w:val="24"/>
          <w:szCs w:val="24"/>
        </w:rPr>
        <w:instrText xml:space="preserve"> TOC \o "1-3" \h \z \u </w:instrText>
      </w:r>
      <w:r w:rsidRPr="000A0C6F">
        <w:rPr>
          <w:sz w:val="24"/>
          <w:szCs w:val="24"/>
        </w:rPr>
        <w:fldChar w:fldCharType="separate"/>
      </w:r>
    </w:p>
    <w:p w:rsidR="005071D2" w:rsidRDefault="00B863DF">
      <w:pPr>
        <w:pStyle w:val="12"/>
        <w:rPr>
          <w:rFonts w:asciiTheme="minorHAnsi" w:eastAsiaTheme="minorEastAsia" w:hAnsiTheme="minorHAnsi" w:cstheme="minorBidi"/>
          <w:noProof/>
          <w:sz w:val="24"/>
          <w:szCs w:val="22"/>
        </w:rPr>
      </w:pPr>
      <w:hyperlink w:anchor="_Toc515872556" w:history="1">
        <w:r w:rsidR="005071D2" w:rsidRPr="00257E8B">
          <w:rPr>
            <w:rStyle w:val="aa"/>
            <w:noProof/>
          </w:rPr>
          <w:t>PSC inspect record during 2003-2016</w:t>
        </w:r>
        <w:r w:rsidR="005071D2">
          <w:rPr>
            <w:noProof/>
            <w:webHidden/>
          </w:rPr>
          <w:tab/>
        </w:r>
        <w:r w:rsidR="005071D2">
          <w:rPr>
            <w:noProof/>
            <w:webHidden/>
          </w:rPr>
          <w:fldChar w:fldCharType="begin"/>
        </w:r>
        <w:r w:rsidR="005071D2">
          <w:rPr>
            <w:noProof/>
            <w:webHidden/>
          </w:rPr>
          <w:instrText xml:space="preserve"> PAGEREF _Toc515872556 \h </w:instrText>
        </w:r>
        <w:r w:rsidR="005071D2">
          <w:rPr>
            <w:noProof/>
            <w:webHidden/>
          </w:rPr>
        </w:r>
        <w:r w:rsidR="005071D2">
          <w:rPr>
            <w:noProof/>
            <w:webHidden/>
          </w:rPr>
          <w:fldChar w:fldCharType="separate"/>
        </w:r>
        <w:r w:rsidR="005071D2">
          <w:rPr>
            <w:noProof/>
            <w:webHidden/>
          </w:rPr>
          <w:t>12</w:t>
        </w:r>
        <w:r w:rsidR="005071D2">
          <w:rPr>
            <w:noProof/>
            <w:webHidden/>
          </w:rPr>
          <w:fldChar w:fldCharType="end"/>
        </w:r>
      </w:hyperlink>
    </w:p>
    <w:p w:rsidR="005071D2" w:rsidRDefault="00B863DF">
      <w:pPr>
        <w:pStyle w:val="12"/>
        <w:rPr>
          <w:rFonts w:asciiTheme="minorHAnsi" w:eastAsiaTheme="minorEastAsia" w:hAnsiTheme="minorHAnsi" w:cstheme="minorBidi"/>
          <w:noProof/>
          <w:sz w:val="24"/>
          <w:szCs w:val="22"/>
        </w:rPr>
      </w:pPr>
      <w:hyperlink w:anchor="_Toc515872563" w:history="1">
        <w:r w:rsidR="005071D2" w:rsidRPr="00257E8B">
          <w:rPr>
            <w:rStyle w:val="aa"/>
            <w:noProof/>
          </w:rPr>
          <w:t>Inspect highlight in 2017</w:t>
        </w:r>
        <w:r w:rsidR="005071D2">
          <w:rPr>
            <w:noProof/>
            <w:webHidden/>
          </w:rPr>
          <w:tab/>
        </w:r>
        <w:r w:rsidR="005071D2">
          <w:rPr>
            <w:noProof/>
            <w:webHidden/>
          </w:rPr>
          <w:fldChar w:fldCharType="begin"/>
        </w:r>
        <w:r w:rsidR="005071D2">
          <w:rPr>
            <w:noProof/>
            <w:webHidden/>
          </w:rPr>
          <w:instrText xml:space="preserve"> PAGEREF _Toc515872563 \h </w:instrText>
        </w:r>
        <w:r w:rsidR="005071D2">
          <w:rPr>
            <w:noProof/>
            <w:webHidden/>
          </w:rPr>
        </w:r>
        <w:r w:rsidR="005071D2">
          <w:rPr>
            <w:noProof/>
            <w:webHidden/>
          </w:rPr>
          <w:fldChar w:fldCharType="separate"/>
        </w:r>
        <w:r w:rsidR="005071D2">
          <w:rPr>
            <w:noProof/>
            <w:webHidden/>
          </w:rPr>
          <w:t>15</w:t>
        </w:r>
        <w:r w:rsidR="005071D2">
          <w:rPr>
            <w:noProof/>
            <w:webHidden/>
          </w:rPr>
          <w:fldChar w:fldCharType="end"/>
        </w:r>
      </w:hyperlink>
    </w:p>
    <w:p w:rsidR="005071D2" w:rsidRDefault="00B863DF">
      <w:pPr>
        <w:pStyle w:val="12"/>
        <w:rPr>
          <w:rFonts w:asciiTheme="minorHAnsi" w:eastAsiaTheme="minorEastAsia" w:hAnsiTheme="minorHAnsi" w:cstheme="minorBidi"/>
          <w:noProof/>
          <w:sz w:val="24"/>
          <w:szCs w:val="22"/>
        </w:rPr>
      </w:pPr>
      <w:hyperlink w:anchor="_Toc515872564" w:history="1">
        <w:r w:rsidR="005071D2" w:rsidRPr="00257E8B">
          <w:rPr>
            <w:rStyle w:val="aa"/>
            <w:noProof/>
          </w:rPr>
          <w:t>2017 PSC Performance</w:t>
        </w:r>
        <w:r w:rsidR="005071D2">
          <w:rPr>
            <w:noProof/>
            <w:webHidden/>
          </w:rPr>
          <w:tab/>
        </w:r>
        <w:r w:rsidR="005071D2">
          <w:rPr>
            <w:noProof/>
            <w:webHidden/>
          </w:rPr>
          <w:fldChar w:fldCharType="begin"/>
        </w:r>
        <w:r w:rsidR="005071D2">
          <w:rPr>
            <w:noProof/>
            <w:webHidden/>
          </w:rPr>
          <w:instrText xml:space="preserve"> PAGEREF _Toc515872564 \h </w:instrText>
        </w:r>
        <w:r w:rsidR="005071D2">
          <w:rPr>
            <w:noProof/>
            <w:webHidden/>
          </w:rPr>
        </w:r>
        <w:r w:rsidR="005071D2">
          <w:rPr>
            <w:noProof/>
            <w:webHidden/>
          </w:rPr>
          <w:fldChar w:fldCharType="separate"/>
        </w:r>
        <w:r w:rsidR="005071D2">
          <w:rPr>
            <w:noProof/>
            <w:webHidden/>
          </w:rPr>
          <w:t>16</w:t>
        </w:r>
        <w:r w:rsidR="005071D2">
          <w:rPr>
            <w:noProof/>
            <w:webHidden/>
          </w:rPr>
          <w:fldChar w:fldCharType="end"/>
        </w:r>
      </w:hyperlink>
    </w:p>
    <w:p w:rsidR="005071D2" w:rsidRDefault="00B863DF">
      <w:pPr>
        <w:pStyle w:val="12"/>
        <w:rPr>
          <w:rFonts w:asciiTheme="minorHAnsi" w:eastAsiaTheme="minorEastAsia" w:hAnsiTheme="minorHAnsi" w:cstheme="minorBidi"/>
          <w:noProof/>
          <w:sz w:val="24"/>
          <w:szCs w:val="22"/>
        </w:rPr>
      </w:pPr>
      <w:hyperlink w:anchor="_Toc515872578" w:history="1">
        <w:r w:rsidR="005071D2" w:rsidRPr="00257E8B">
          <w:rPr>
            <w:rStyle w:val="aa"/>
            <w:noProof/>
          </w:rPr>
          <w:t>Inspection highlight in 2018</w:t>
        </w:r>
        <w:r w:rsidR="005071D2">
          <w:rPr>
            <w:noProof/>
            <w:webHidden/>
          </w:rPr>
          <w:tab/>
        </w:r>
        <w:r w:rsidR="005071D2">
          <w:rPr>
            <w:noProof/>
            <w:webHidden/>
          </w:rPr>
          <w:fldChar w:fldCharType="begin"/>
        </w:r>
        <w:r w:rsidR="005071D2">
          <w:rPr>
            <w:noProof/>
            <w:webHidden/>
          </w:rPr>
          <w:instrText xml:space="preserve"> PAGEREF _Toc515872578 \h </w:instrText>
        </w:r>
        <w:r w:rsidR="005071D2">
          <w:rPr>
            <w:noProof/>
            <w:webHidden/>
          </w:rPr>
        </w:r>
        <w:r w:rsidR="005071D2">
          <w:rPr>
            <w:noProof/>
            <w:webHidden/>
          </w:rPr>
          <w:fldChar w:fldCharType="separate"/>
        </w:r>
        <w:r w:rsidR="005071D2">
          <w:rPr>
            <w:noProof/>
            <w:webHidden/>
          </w:rPr>
          <w:t>24</w:t>
        </w:r>
        <w:r w:rsidR="005071D2">
          <w:rPr>
            <w:noProof/>
            <w:webHidden/>
          </w:rPr>
          <w:fldChar w:fldCharType="end"/>
        </w:r>
      </w:hyperlink>
    </w:p>
    <w:p w:rsidR="005071D2" w:rsidRDefault="00B863DF">
      <w:pPr>
        <w:pStyle w:val="12"/>
        <w:rPr>
          <w:rFonts w:asciiTheme="minorHAnsi" w:eastAsiaTheme="minorEastAsia" w:hAnsiTheme="minorHAnsi" w:cstheme="minorBidi"/>
          <w:noProof/>
          <w:sz w:val="24"/>
          <w:szCs w:val="22"/>
        </w:rPr>
      </w:pPr>
      <w:hyperlink w:anchor="_Toc515872579" w:history="1">
        <w:r w:rsidR="005071D2" w:rsidRPr="00257E8B">
          <w:rPr>
            <w:rStyle w:val="aa"/>
            <w:noProof/>
          </w:rPr>
          <w:t>Target of inspection distribute to maritime affairs centers as quarters of year.</w:t>
        </w:r>
        <w:r w:rsidR="005071D2">
          <w:rPr>
            <w:noProof/>
            <w:webHidden/>
          </w:rPr>
          <w:tab/>
        </w:r>
        <w:r w:rsidR="005071D2">
          <w:rPr>
            <w:noProof/>
            <w:webHidden/>
          </w:rPr>
          <w:fldChar w:fldCharType="begin"/>
        </w:r>
        <w:r w:rsidR="005071D2">
          <w:rPr>
            <w:noProof/>
            <w:webHidden/>
          </w:rPr>
          <w:instrText xml:space="preserve"> PAGEREF _Toc515872579 \h </w:instrText>
        </w:r>
        <w:r w:rsidR="005071D2">
          <w:rPr>
            <w:noProof/>
            <w:webHidden/>
          </w:rPr>
        </w:r>
        <w:r w:rsidR="005071D2">
          <w:rPr>
            <w:noProof/>
            <w:webHidden/>
          </w:rPr>
          <w:fldChar w:fldCharType="separate"/>
        </w:r>
        <w:r w:rsidR="005071D2">
          <w:rPr>
            <w:noProof/>
            <w:webHidden/>
          </w:rPr>
          <w:t>26</w:t>
        </w:r>
        <w:r w:rsidR="005071D2">
          <w:rPr>
            <w:noProof/>
            <w:webHidden/>
          </w:rPr>
          <w:fldChar w:fldCharType="end"/>
        </w:r>
      </w:hyperlink>
    </w:p>
    <w:p w:rsidR="005071D2" w:rsidRDefault="00B863DF">
      <w:pPr>
        <w:pStyle w:val="12"/>
        <w:rPr>
          <w:rFonts w:asciiTheme="minorHAnsi" w:eastAsiaTheme="minorEastAsia" w:hAnsiTheme="minorHAnsi" w:cstheme="minorBidi"/>
          <w:noProof/>
          <w:sz w:val="24"/>
          <w:szCs w:val="22"/>
        </w:rPr>
      </w:pPr>
      <w:hyperlink w:anchor="_Toc515872584" w:history="1">
        <w:r w:rsidR="005071D2" w:rsidRPr="00257E8B">
          <w:rPr>
            <w:rStyle w:val="aa"/>
            <w:noProof/>
          </w:rPr>
          <w:t>PSCO training and recruit project in 2018</w:t>
        </w:r>
        <w:r w:rsidR="005071D2">
          <w:rPr>
            <w:noProof/>
            <w:webHidden/>
          </w:rPr>
          <w:tab/>
        </w:r>
        <w:r w:rsidR="005071D2">
          <w:rPr>
            <w:noProof/>
            <w:webHidden/>
          </w:rPr>
          <w:fldChar w:fldCharType="begin"/>
        </w:r>
        <w:r w:rsidR="005071D2">
          <w:rPr>
            <w:noProof/>
            <w:webHidden/>
          </w:rPr>
          <w:instrText xml:space="preserve"> PAGEREF _Toc515872584 \h </w:instrText>
        </w:r>
        <w:r w:rsidR="005071D2">
          <w:rPr>
            <w:noProof/>
            <w:webHidden/>
          </w:rPr>
        </w:r>
        <w:r w:rsidR="005071D2">
          <w:rPr>
            <w:noProof/>
            <w:webHidden/>
          </w:rPr>
          <w:fldChar w:fldCharType="separate"/>
        </w:r>
        <w:r w:rsidR="005071D2">
          <w:rPr>
            <w:noProof/>
            <w:webHidden/>
          </w:rPr>
          <w:t>29</w:t>
        </w:r>
        <w:r w:rsidR="005071D2">
          <w:rPr>
            <w:noProof/>
            <w:webHidden/>
          </w:rPr>
          <w:fldChar w:fldCharType="end"/>
        </w:r>
      </w:hyperlink>
    </w:p>
    <w:p w:rsidR="005071D2" w:rsidRDefault="00B863DF">
      <w:pPr>
        <w:pStyle w:val="12"/>
        <w:rPr>
          <w:rFonts w:asciiTheme="minorHAnsi" w:eastAsiaTheme="minorEastAsia" w:hAnsiTheme="minorHAnsi" w:cstheme="minorBidi"/>
          <w:noProof/>
          <w:sz w:val="24"/>
          <w:szCs w:val="22"/>
        </w:rPr>
      </w:pPr>
      <w:hyperlink w:anchor="_Toc515872586" w:history="1">
        <w:r w:rsidR="005071D2" w:rsidRPr="00257E8B">
          <w:rPr>
            <w:rStyle w:val="aa"/>
            <w:noProof/>
          </w:rPr>
          <w:t>Conclusion</w:t>
        </w:r>
        <w:r w:rsidR="005071D2">
          <w:rPr>
            <w:noProof/>
            <w:webHidden/>
          </w:rPr>
          <w:tab/>
        </w:r>
        <w:r w:rsidR="005071D2">
          <w:rPr>
            <w:noProof/>
            <w:webHidden/>
          </w:rPr>
          <w:fldChar w:fldCharType="begin"/>
        </w:r>
        <w:r w:rsidR="005071D2">
          <w:rPr>
            <w:noProof/>
            <w:webHidden/>
          </w:rPr>
          <w:instrText xml:space="preserve"> PAGEREF _Toc515872586 \h </w:instrText>
        </w:r>
        <w:r w:rsidR="005071D2">
          <w:rPr>
            <w:noProof/>
            <w:webHidden/>
          </w:rPr>
        </w:r>
        <w:r w:rsidR="005071D2">
          <w:rPr>
            <w:noProof/>
            <w:webHidden/>
          </w:rPr>
          <w:fldChar w:fldCharType="separate"/>
        </w:r>
        <w:r w:rsidR="005071D2">
          <w:rPr>
            <w:noProof/>
            <w:webHidden/>
          </w:rPr>
          <w:t>34</w:t>
        </w:r>
        <w:r w:rsidR="005071D2">
          <w:rPr>
            <w:noProof/>
            <w:webHidden/>
          </w:rPr>
          <w:fldChar w:fldCharType="end"/>
        </w:r>
      </w:hyperlink>
    </w:p>
    <w:p w:rsidR="005071D2" w:rsidRDefault="00B863DF">
      <w:pPr>
        <w:pStyle w:val="12"/>
        <w:rPr>
          <w:rFonts w:asciiTheme="minorHAnsi" w:eastAsiaTheme="minorEastAsia" w:hAnsiTheme="minorHAnsi" w:cstheme="minorBidi"/>
          <w:noProof/>
          <w:sz w:val="24"/>
          <w:szCs w:val="22"/>
        </w:rPr>
      </w:pPr>
      <w:hyperlink w:anchor="_Toc515872587" w:history="1">
        <w:r w:rsidR="005071D2" w:rsidRPr="00257E8B">
          <w:rPr>
            <w:rStyle w:val="aa"/>
            <w:noProof/>
          </w:rPr>
          <w:t>Appendix 1-Flow chart of PSC operation</w:t>
        </w:r>
        <w:r w:rsidR="005071D2">
          <w:rPr>
            <w:noProof/>
            <w:webHidden/>
          </w:rPr>
          <w:tab/>
        </w:r>
        <w:r w:rsidR="005071D2">
          <w:rPr>
            <w:noProof/>
            <w:webHidden/>
          </w:rPr>
          <w:fldChar w:fldCharType="begin"/>
        </w:r>
        <w:r w:rsidR="005071D2">
          <w:rPr>
            <w:noProof/>
            <w:webHidden/>
          </w:rPr>
          <w:instrText xml:space="preserve"> PAGEREF _Toc515872587 \h </w:instrText>
        </w:r>
        <w:r w:rsidR="005071D2">
          <w:rPr>
            <w:noProof/>
            <w:webHidden/>
          </w:rPr>
        </w:r>
        <w:r w:rsidR="005071D2">
          <w:rPr>
            <w:noProof/>
            <w:webHidden/>
          </w:rPr>
          <w:fldChar w:fldCharType="separate"/>
        </w:r>
        <w:r w:rsidR="005071D2">
          <w:rPr>
            <w:noProof/>
            <w:webHidden/>
          </w:rPr>
          <w:t>35</w:t>
        </w:r>
        <w:r w:rsidR="005071D2">
          <w:rPr>
            <w:noProof/>
            <w:webHidden/>
          </w:rPr>
          <w:fldChar w:fldCharType="end"/>
        </w:r>
      </w:hyperlink>
    </w:p>
    <w:p w:rsidR="005071D2" w:rsidRDefault="00B863DF">
      <w:pPr>
        <w:pStyle w:val="12"/>
        <w:rPr>
          <w:rFonts w:asciiTheme="minorHAnsi" w:eastAsiaTheme="minorEastAsia" w:hAnsiTheme="minorHAnsi" w:cstheme="minorBidi"/>
          <w:noProof/>
          <w:sz w:val="24"/>
          <w:szCs w:val="22"/>
        </w:rPr>
      </w:pPr>
      <w:hyperlink w:anchor="_Toc515872588" w:history="1">
        <w:r w:rsidR="005071D2" w:rsidRPr="00257E8B">
          <w:rPr>
            <w:rStyle w:val="aa"/>
            <w:noProof/>
          </w:rPr>
          <w:t>Appendix 2-Form-A1</w:t>
        </w:r>
        <w:r w:rsidR="005071D2">
          <w:rPr>
            <w:noProof/>
            <w:webHidden/>
          </w:rPr>
          <w:tab/>
        </w:r>
        <w:r w:rsidR="005071D2">
          <w:rPr>
            <w:noProof/>
            <w:webHidden/>
          </w:rPr>
          <w:fldChar w:fldCharType="begin"/>
        </w:r>
        <w:r w:rsidR="005071D2">
          <w:rPr>
            <w:noProof/>
            <w:webHidden/>
          </w:rPr>
          <w:instrText xml:space="preserve"> PAGEREF _Toc515872588 \h </w:instrText>
        </w:r>
        <w:r w:rsidR="005071D2">
          <w:rPr>
            <w:noProof/>
            <w:webHidden/>
          </w:rPr>
        </w:r>
        <w:r w:rsidR="005071D2">
          <w:rPr>
            <w:noProof/>
            <w:webHidden/>
          </w:rPr>
          <w:fldChar w:fldCharType="separate"/>
        </w:r>
        <w:r w:rsidR="005071D2">
          <w:rPr>
            <w:noProof/>
            <w:webHidden/>
          </w:rPr>
          <w:t>37</w:t>
        </w:r>
        <w:r w:rsidR="005071D2">
          <w:rPr>
            <w:noProof/>
            <w:webHidden/>
          </w:rPr>
          <w:fldChar w:fldCharType="end"/>
        </w:r>
      </w:hyperlink>
    </w:p>
    <w:p w:rsidR="005071D2" w:rsidRDefault="00B863DF">
      <w:pPr>
        <w:pStyle w:val="12"/>
        <w:rPr>
          <w:rFonts w:asciiTheme="minorHAnsi" w:eastAsiaTheme="minorEastAsia" w:hAnsiTheme="minorHAnsi" w:cstheme="minorBidi"/>
          <w:noProof/>
          <w:sz w:val="24"/>
          <w:szCs w:val="22"/>
        </w:rPr>
      </w:pPr>
      <w:hyperlink w:anchor="_Toc515872589" w:history="1">
        <w:r w:rsidR="005071D2" w:rsidRPr="00257E8B">
          <w:rPr>
            <w:rStyle w:val="aa"/>
            <w:noProof/>
          </w:rPr>
          <w:t>Appendix 3-Form-B1</w:t>
        </w:r>
        <w:r w:rsidR="005071D2">
          <w:rPr>
            <w:noProof/>
            <w:webHidden/>
          </w:rPr>
          <w:tab/>
        </w:r>
        <w:r w:rsidR="005071D2">
          <w:rPr>
            <w:noProof/>
            <w:webHidden/>
          </w:rPr>
          <w:fldChar w:fldCharType="begin"/>
        </w:r>
        <w:r w:rsidR="005071D2">
          <w:rPr>
            <w:noProof/>
            <w:webHidden/>
          </w:rPr>
          <w:instrText xml:space="preserve"> PAGEREF _Toc515872589 \h </w:instrText>
        </w:r>
        <w:r w:rsidR="005071D2">
          <w:rPr>
            <w:noProof/>
            <w:webHidden/>
          </w:rPr>
        </w:r>
        <w:r w:rsidR="005071D2">
          <w:rPr>
            <w:noProof/>
            <w:webHidden/>
          </w:rPr>
          <w:fldChar w:fldCharType="separate"/>
        </w:r>
        <w:r w:rsidR="005071D2">
          <w:rPr>
            <w:noProof/>
            <w:webHidden/>
          </w:rPr>
          <w:t>38</w:t>
        </w:r>
        <w:r w:rsidR="005071D2">
          <w:rPr>
            <w:noProof/>
            <w:webHidden/>
          </w:rPr>
          <w:fldChar w:fldCharType="end"/>
        </w:r>
      </w:hyperlink>
    </w:p>
    <w:p w:rsidR="005071D2" w:rsidRDefault="00B863DF">
      <w:pPr>
        <w:pStyle w:val="12"/>
        <w:rPr>
          <w:rFonts w:asciiTheme="minorHAnsi" w:eastAsiaTheme="minorEastAsia" w:hAnsiTheme="minorHAnsi" w:cstheme="minorBidi"/>
          <w:noProof/>
          <w:sz w:val="24"/>
          <w:szCs w:val="22"/>
        </w:rPr>
      </w:pPr>
      <w:hyperlink w:anchor="_Toc515872590" w:history="1">
        <w:r w:rsidR="005071D2" w:rsidRPr="00257E8B">
          <w:rPr>
            <w:rStyle w:val="aa"/>
            <w:noProof/>
          </w:rPr>
          <w:t>Appendix 4- (Notificatio of release of ship)</w:t>
        </w:r>
        <w:r w:rsidR="005071D2">
          <w:rPr>
            <w:noProof/>
            <w:webHidden/>
          </w:rPr>
          <w:tab/>
        </w:r>
        <w:r w:rsidR="005071D2">
          <w:rPr>
            <w:noProof/>
            <w:webHidden/>
          </w:rPr>
          <w:fldChar w:fldCharType="begin"/>
        </w:r>
        <w:r w:rsidR="005071D2">
          <w:rPr>
            <w:noProof/>
            <w:webHidden/>
          </w:rPr>
          <w:instrText xml:space="preserve"> PAGEREF _Toc515872590 \h </w:instrText>
        </w:r>
        <w:r w:rsidR="005071D2">
          <w:rPr>
            <w:noProof/>
            <w:webHidden/>
          </w:rPr>
        </w:r>
        <w:r w:rsidR="005071D2">
          <w:rPr>
            <w:noProof/>
            <w:webHidden/>
          </w:rPr>
          <w:fldChar w:fldCharType="separate"/>
        </w:r>
        <w:r w:rsidR="005071D2">
          <w:rPr>
            <w:noProof/>
            <w:webHidden/>
          </w:rPr>
          <w:t>39</w:t>
        </w:r>
        <w:r w:rsidR="005071D2">
          <w:rPr>
            <w:noProof/>
            <w:webHidden/>
          </w:rPr>
          <w:fldChar w:fldCharType="end"/>
        </w:r>
      </w:hyperlink>
    </w:p>
    <w:p w:rsidR="005071D2" w:rsidRDefault="00B863DF">
      <w:pPr>
        <w:pStyle w:val="12"/>
        <w:rPr>
          <w:rFonts w:asciiTheme="minorHAnsi" w:eastAsiaTheme="minorEastAsia" w:hAnsiTheme="minorHAnsi" w:cstheme="minorBidi"/>
          <w:noProof/>
          <w:sz w:val="24"/>
          <w:szCs w:val="22"/>
        </w:rPr>
      </w:pPr>
      <w:hyperlink w:anchor="_Toc515872591" w:history="1">
        <w:r w:rsidR="005071D2" w:rsidRPr="00257E8B">
          <w:rPr>
            <w:rStyle w:val="aa"/>
            <w:noProof/>
          </w:rPr>
          <w:t>Appendix 5- (Notification of detention of ship)</w:t>
        </w:r>
        <w:r w:rsidR="005071D2">
          <w:rPr>
            <w:noProof/>
            <w:webHidden/>
          </w:rPr>
          <w:tab/>
        </w:r>
        <w:r w:rsidR="005071D2">
          <w:rPr>
            <w:noProof/>
            <w:webHidden/>
          </w:rPr>
          <w:fldChar w:fldCharType="begin"/>
        </w:r>
        <w:r w:rsidR="005071D2">
          <w:rPr>
            <w:noProof/>
            <w:webHidden/>
          </w:rPr>
          <w:instrText xml:space="preserve"> PAGEREF _Toc515872591 \h </w:instrText>
        </w:r>
        <w:r w:rsidR="005071D2">
          <w:rPr>
            <w:noProof/>
            <w:webHidden/>
          </w:rPr>
        </w:r>
        <w:r w:rsidR="005071D2">
          <w:rPr>
            <w:noProof/>
            <w:webHidden/>
          </w:rPr>
          <w:fldChar w:fldCharType="separate"/>
        </w:r>
        <w:r w:rsidR="005071D2">
          <w:rPr>
            <w:noProof/>
            <w:webHidden/>
          </w:rPr>
          <w:t>40</w:t>
        </w:r>
        <w:r w:rsidR="005071D2">
          <w:rPr>
            <w:noProof/>
            <w:webHidden/>
          </w:rPr>
          <w:fldChar w:fldCharType="end"/>
        </w:r>
      </w:hyperlink>
    </w:p>
    <w:p w:rsidR="005071D2" w:rsidRDefault="00B863DF">
      <w:pPr>
        <w:pStyle w:val="12"/>
        <w:rPr>
          <w:rFonts w:asciiTheme="minorHAnsi" w:eastAsiaTheme="minorEastAsia" w:hAnsiTheme="minorHAnsi" w:cstheme="minorBidi"/>
          <w:noProof/>
          <w:sz w:val="24"/>
          <w:szCs w:val="22"/>
        </w:rPr>
      </w:pPr>
      <w:hyperlink w:anchor="_Toc515872592" w:history="1">
        <w:r w:rsidR="005071D2" w:rsidRPr="00257E8B">
          <w:rPr>
            <w:rStyle w:val="aa"/>
            <w:noProof/>
          </w:rPr>
          <w:t>Appendix 6-Report of deficiency</w:t>
        </w:r>
        <w:r w:rsidR="005071D2">
          <w:rPr>
            <w:noProof/>
            <w:webHidden/>
          </w:rPr>
          <w:tab/>
        </w:r>
        <w:r w:rsidR="005071D2">
          <w:rPr>
            <w:noProof/>
            <w:webHidden/>
          </w:rPr>
          <w:fldChar w:fldCharType="begin"/>
        </w:r>
        <w:r w:rsidR="005071D2">
          <w:rPr>
            <w:noProof/>
            <w:webHidden/>
          </w:rPr>
          <w:instrText xml:space="preserve"> PAGEREF _Toc515872592 \h </w:instrText>
        </w:r>
        <w:r w:rsidR="005071D2">
          <w:rPr>
            <w:noProof/>
            <w:webHidden/>
          </w:rPr>
        </w:r>
        <w:r w:rsidR="005071D2">
          <w:rPr>
            <w:noProof/>
            <w:webHidden/>
          </w:rPr>
          <w:fldChar w:fldCharType="separate"/>
        </w:r>
        <w:r w:rsidR="005071D2">
          <w:rPr>
            <w:noProof/>
            <w:webHidden/>
          </w:rPr>
          <w:t>41</w:t>
        </w:r>
        <w:r w:rsidR="005071D2">
          <w:rPr>
            <w:noProof/>
            <w:webHidden/>
          </w:rPr>
          <w:fldChar w:fldCharType="end"/>
        </w:r>
      </w:hyperlink>
    </w:p>
    <w:p w:rsidR="005071D2" w:rsidRDefault="00B863DF">
      <w:pPr>
        <w:pStyle w:val="12"/>
        <w:rPr>
          <w:rFonts w:asciiTheme="minorHAnsi" w:eastAsiaTheme="minorEastAsia" w:hAnsiTheme="minorHAnsi" w:cstheme="minorBidi"/>
          <w:noProof/>
          <w:sz w:val="24"/>
          <w:szCs w:val="22"/>
        </w:rPr>
      </w:pPr>
      <w:hyperlink w:anchor="_Toc515872593" w:history="1">
        <w:r w:rsidR="005071D2" w:rsidRPr="00257E8B">
          <w:rPr>
            <w:rStyle w:val="aa"/>
            <w:noProof/>
          </w:rPr>
          <w:t>Appendix 7(Report of action taken to the notifying authority)</w:t>
        </w:r>
        <w:r w:rsidR="005071D2">
          <w:rPr>
            <w:noProof/>
            <w:webHidden/>
          </w:rPr>
          <w:tab/>
        </w:r>
        <w:r w:rsidR="005071D2">
          <w:rPr>
            <w:noProof/>
            <w:webHidden/>
          </w:rPr>
          <w:fldChar w:fldCharType="begin"/>
        </w:r>
        <w:r w:rsidR="005071D2">
          <w:rPr>
            <w:noProof/>
            <w:webHidden/>
          </w:rPr>
          <w:instrText xml:space="preserve"> PAGEREF _Toc515872593 \h </w:instrText>
        </w:r>
        <w:r w:rsidR="005071D2">
          <w:rPr>
            <w:noProof/>
            <w:webHidden/>
          </w:rPr>
        </w:r>
        <w:r w:rsidR="005071D2">
          <w:rPr>
            <w:noProof/>
            <w:webHidden/>
          </w:rPr>
          <w:fldChar w:fldCharType="separate"/>
        </w:r>
        <w:r w:rsidR="005071D2">
          <w:rPr>
            <w:noProof/>
            <w:webHidden/>
          </w:rPr>
          <w:t>42</w:t>
        </w:r>
        <w:r w:rsidR="005071D2">
          <w:rPr>
            <w:noProof/>
            <w:webHidden/>
          </w:rPr>
          <w:fldChar w:fldCharType="end"/>
        </w:r>
      </w:hyperlink>
    </w:p>
    <w:p w:rsidR="005071D2" w:rsidRDefault="00B863DF">
      <w:pPr>
        <w:pStyle w:val="12"/>
        <w:rPr>
          <w:rFonts w:asciiTheme="minorHAnsi" w:eastAsiaTheme="minorEastAsia" w:hAnsiTheme="minorHAnsi" w:cstheme="minorBidi"/>
          <w:noProof/>
          <w:sz w:val="24"/>
          <w:szCs w:val="22"/>
        </w:rPr>
      </w:pPr>
      <w:hyperlink w:anchor="_Toc515872594" w:history="1">
        <w:r w:rsidR="005071D2" w:rsidRPr="00257E8B">
          <w:rPr>
            <w:rStyle w:val="aa"/>
            <w:noProof/>
          </w:rPr>
          <w:t>Appendix 8-e-mail and address information for Flag states of ship</w:t>
        </w:r>
        <w:r w:rsidR="005071D2">
          <w:rPr>
            <w:noProof/>
            <w:webHidden/>
          </w:rPr>
          <w:tab/>
        </w:r>
        <w:r w:rsidR="005071D2">
          <w:rPr>
            <w:noProof/>
            <w:webHidden/>
          </w:rPr>
          <w:fldChar w:fldCharType="begin"/>
        </w:r>
        <w:r w:rsidR="005071D2">
          <w:rPr>
            <w:noProof/>
            <w:webHidden/>
          </w:rPr>
          <w:instrText xml:space="preserve"> PAGEREF _Toc515872594 \h </w:instrText>
        </w:r>
        <w:r w:rsidR="005071D2">
          <w:rPr>
            <w:noProof/>
            <w:webHidden/>
          </w:rPr>
        </w:r>
        <w:r w:rsidR="005071D2">
          <w:rPr>
            <w:noProof/>
            <w:webHidden/>
          </w:rPr>
          <w:fldChar w:fldCharType="separate"/>
        </w:r>
        <w:r w:rsidR="005071D2">
          <w:rPr>
            <w:noProof/>
            <w:webHidden/>
          </w:rPr>
          <w:t>43</w:t>
        </w:r>
        <w:r w:rsidR="005071D2">
          <w:rPr>
            <w:noProof/>
            <w:webHidden/>
          </w:rPr>
          <w:fldChar w:fldCharType="end"/>
        </w:r>
      </w:hyperlink>
    </w:p>
    <w:p w:rsidR="005071D2" w:rsidRDefault="00B863DF">
      <w:pPr>
        <w:pStyle w:val="12"/>
        <w:rPr>
          <w:rFonts w:asciiTheme="minorHAnsi" w:eastAsiaTheme="minorEastAsia" w:hAnsiTheme="minorHAnsi" w:cstheme="minorBidi"/>
          <w:noProof/>
          <w:sz w:val="24"/>
          <w:szCs w:val="22"/>
        </w:rPr>
      </w:pPr>
      <w:hyperlink w:anchor="_Toc515872595" w:history="1">
        <w:r w:rsidR="005071D2" w:rsidRPr="00257E8B">
          <w:rPr>
            <w:rStyle w:val="aa"/>
            <w:noProof/>
          </w:rPr>
          <w:t>Appendix 9-Representative office in Taiwan</w:t>
        </w:r>
        <w:r w:rsidR="005071D2">
          <w:rPr>
            <w:noProof/>
            <w:webHidden/>
          </w:rPr>
          <w:tab/>
        </w:r>
        <w:r w:rsidR="005071D2">
          <w:rPr>
            <w:noProof/>
            <w:webHidden/>
          </w:rPr>
          <w:fldChar w:fldCharType="begin"/>
        </w:r>
        <w:r w:rsidR="005071D2">
          <w:rPr>
            <w:noProof/>
            <w:webHidden/>
          </w:rPr>
          <w:instrText xml:space="preserve"> PAGEREF _Toc515872595 \h </w:instrText>
        </w:r>
        <w:r w:rsidR="005071D2">
          <w:rPr>
            <w:noProof/>
            <w:webHidden/>
          </w:rPr>
        </w:r>
        <w:r w:rsidR="005071D2">
          <w:rPr>
            <w:noProof/>
            <w:webHidden/>
          </w:rPr>
          <w:fldChar w:fldCharType="separate"/>
        </w:r>
        <w:r w:rsidR="005071D2">
          <w:rPr>
            <w:noProof/>
            <w:webHidden/>
          </w:rPr>
          <w:t>45</w:t>
        </w:r>
        <w:r w:rsidR="005071D2">
          <w:rPr>
            <w:noProof/>
            <w:webHidden/>
          </w:rPr>
          <w:fldChar w:fldCharType="end"/>
        </w:r>
      </w:hyperlink>
    </w:p>
    <w:p w:rsidR="001F18DB" w:rsidRDefault="00C13D4D" w:rsidP="005F0B59">
      <w:pPr>
        <w:spacing w:line="460" w:lineRule="exact"/>
        <w:rPr>
          <w:sz w:val="24"/>
          <w:szCs w:val="24"/>
        </w:rPr>
      </w:pPr>
      <w:r w:rsidRPr="000A0C6F">
        <w:rPr>
          <w:sz w:val="24"/>
          <w:szCs w:val="24"/>
        </w:rPr>
        <w:fldChar w:fldCharType="end"/>
      </w:r>
    </w:p>
    <w:p w:rsidR="001F18DB" w:rsidRDefault="001F18DB">
      <w:pPr>
        <w:widowControl/>
        <w:rPr>
          <w:sz w:val="24"/>
          <w:szCs w:val="24"/>
        </w:rPr>
      </w:pPr>
      <w:r>
        <w:rPr>
          <w:sz w:val="24"/>
          <w:szCs w:val="24"/>
        </w:rPr>
        <w:br w:type="page"/>
      </w:r>
    </w:p>
    <w:p w:rsidR="0092240A" w:rsidRDefault="0092240A" w:rsidP="005F0B59">
      <w:pPr>
        <w:spacing w:line="460" w:lineRule="exact"/>
        <w:rPr>
          <w:sz w:val="24"/>
          <w:szCs w:val="24"/>
        </w:rPr>
        <w:sectPr w:rsidR="0092240A" w:rsidSect="0058332D">
          <w:type w:val="continuous"/>
          <w:pgSz w:w="11906" w:h="16838" w:code="9"/>
          <w:pgMar w:top="1440" w:right="1797" w:bottom="1440" w:left="1701" w:header="851" w:footer="851" w:gutter="0"/>
          <w:cols w:space="425"/>
          <w:docGrid w:type="lines" w:linePitch="360"/>
        </w:sectPr>
      </w:pPr>
    </w:p>
    <w:p w:rsidR="005F0B59" w:rsidRDefault="00E81692" w:rsidP="001137D8">
      <w:pPr>
        <w:spacing w:line="460" w:lineRule="exact"/>
        <w:jc w:val="center"/>
        <w:rPr>
          <w:sz w:val="40"/>
          <w:szCs w:val="40"/>
          <w:u w:val="single"/>
        </w:rPr>
      </w:pPr>
      <w:r w:rsidRPr="001137D8">
        <w:rPr>
          <w:sz w:val="40"/>
          <w:szCs w:val="40"/>
          <w:u w:val="single"/>
        </w:rPr>
        <w:lastRenderedPageBreak/>
        <w:t>F</w:t>
      </w:r>
      <w:r w:rsidRPr="001137D8">
        <w:rPr>
          <w:rFonts w:hint="eastAsia"/>
          <w:sz w:val="40"/>
          <w:szCs w:val="40"/>
          <w:u w:val="single"/>
        </w:rPr>
        <w:t>igure list</w:t>
      </w:r>
    </w:p>
    <w:p w:rsidR="001137D8" w:rsidRPr="001137D8" w:rsidRDefault="001137D8" w:rsidP="001137D8">
      <w:pPr>
        <w:spacing w:line="460" w:lineRule="exact"/>
        <w:jc w:val="center"/>
        <w:rPr>
          <w:sz w:val="40"/>
          <w:szCs w:val="40"/>
          <w:u w:val="single"/>
        </w:rPr>
      </w:pPr>
    </w:p>
    <w:sdt>
      <w:sdtPr>
        <w:rPr>
          <w:lang w:val="zh-TW"/>
        </w:rPr>
        <w:id w:val="1714999899"/>
        <w:docPartObj>
          <w:docPartGallery w:val="Table of Contents"/>
          <w:docPartUnique/>
        </w:docPartObj>
      </w:sdtPr>
      <w:sdtEndPr>
        <w:rPr>
          <w:b/>
          <w:bCs/>
        </w:rPr>
      </w:sdtEndPr>
      <w:sdtContent>
        <w:p w:rsidR="00790DD7" w:rsidRDefault="00897C04" w:rsidP="004E766F">
          <w:pPr>
            <w:pStyle w:val="12"/>
            <w:rPr>
              <w:rFonts w:asciiTheme="minorHAnsi" w:eastAsiaTheme="minorEastAsia" w:hAnsiTheme="minorHAnsi" w:cstheme="minorBidi"/>
              <w:noProof/>
              <w:sz w:val="24"/>
              <w:szCs w:val="22"/>
            </w:rPr>
          </w:pPr>
          <w:r>
            <w:fldChar w:fldCharType="begin"/>
          </w:r>
          <w:r>
            <w:instrText xml:space="preserve"> TOC \o "1-3" \h \z \u </w:instrText>
          </w:r>
          <w:r>
            <w:fldChar w:fldCharType="separate"/>
          </w:r>
          <w:hyperlink w:anchor="_Toc515867992" w:history="1">
            <w:r w:rsidR="00790DD7" w:rsidRPr="008251B4">
              <w:rPr>
                <w:rStyle w:val="aa"/>
                <w:noProof/>
              </w:rPr>
              <w:t>Fig 1: Organization Chart of PSC</w:t>
            </w:r>
            <w:r w:rsidR="00790DD7">
              <w:rPr>
                <w:noProof/>
                <w:webHidden/>
              </w:rPr>
              <w:tab/>
            </w:r>
            <w:r w:rsidR="00790DD7">
              <w:rPr>
                <w:noProof/>
                <w:webHidden/>
              </w:rPr>
              <w:fldChar w:fldCharType="begin"/>
            </w:r>
            <w:r w:rsidR="00790DD7">
              <w:rPr>
                <w:noProof/>
                <w:webHidden/>
              </w:rPr>
              <w:instrText xml:space="preserve"> PAGEREF _Toc515867992 \h </w:instrText>
            </w:r>
            <w:r w:rsidR="00790DD7">
              <w:rPr>
                <w:noProof/>
                <w:webHidden/>
              </w:rPr>
            </w:r>
            <w:r w:rsidR="00790DD7">
              <w:rPr>
                <w:noProof/>
                <w:webHidden/>
              </w:rPr>
              <w:fldChar w:fldCharType="separate"/>
            </w:r>
            <w:r w:rsidR="00472DD4">
              <w:rPr>
                <w:noProof/>
                <w:webHidden/>
              </w:rPr>
              <w:t>9</w:t>
            </w:r>
            <w:r w:rsidR="00790DD7">
              <w:rPr>
                <w:noProof/>
                <w:webHidden/>
              </w:rPr>
              <w:fldChar w:fldCharType="end"/>
            </w:r>
          </w:hyperlink>
        </w:p>
        <w:p w:rsidR="00790DD7" w:rsidRDefault="00B863DF" w:rsidP="004E766F">
          <w:pPr>
            <w:pStyle w:val="12"/>
            <w:rPr>
              <w:rFonts w:asciiTheme="minorHAnsi" w:eastAsiaTheme="minorEastAsia" w:hAnsiTheme="minorHAnsi" w:cstheme="minorBidi"/>
              <w:noProof/>
              <w:sz w:val="24"/>
              <w:szCs w:val="22"/>
            </w:rPr>
          </w:pPr>
          <w:hyperlink w:anchor="_Toc515867996" w:history="1">
            <w:r w:rsidR="00790DD7" w:rsidRPr="008251B4">
              <w:rPr>
                <w:rStyle w:val="aa"/>
                <w:noProof/>
                <w:kern w:val="0"/>
              </w:rPr>
              <w:t>Fig 2 Inspection, deficiency and detention amount by ship age.</w:t>
            </w:r>
            <w:r w:rsidR="00790DD7">
              <w:rPr>
                <w:noProof/>
                <w:webHidden/>
              </w:rPr>
              <w:tab/>
            </w:r>
            <w:r w:rsidR="00790DD7">
              <w:rPr>
                <w:noProof/>
                <w:webHidden/>
              </w:rPr>
              <w:fldChar w:fldCharType="begin"/>
            </w:r>
            <w:r w:rsidR="00790DD7">
              <w:rPr>
                <w:noProof/>
                <w:webHidden/>
              </w:rPr>
              <w:instrText xml:space="preserve"> PAGEREF _Toc515867996 \h </w:instrText>
            </w:r>
            <w:r w:rsidR="00790DD7">
              <w:rPr>
                <w:noProof/>
                <w:webHidden/>
              </w:rPr>
            </w:r>
            <w:r w:rsidR="00790DD7">
              <w:rPr>
                <w:noProof/>
                <w:webHidden/>
              </w:rPr>
              <w:fldChar w:fldCharType="separate"/>
            </w:r>
            <w:r w:rsidR="00472DD4">
              <w:rPr>
                <w:noProof/>
                <w:webHidden/>
              </w:rPr>
              <w:t>11</w:t>
            </w:r>
            <w:r w:rsidR="00790DD7">
              <w:rPr>
                <w:noProof/>
                <w:webHidden/>
              </w:rPr>
              <w:fldChar w:fldCharType="end"/>
            </w:r>
          </w:hyperlink>
        </w:p>
        <w:p w:rsidR="00790DD7" w:rsidRDefault="00B863DF" w:rsidP="004E766F">
          <w:pPr>
            <w:pStyle w:val="12"/>
            <w:rPr>
              <w:rFonts w:asciiTheme="minorHAnsi" w:eastAsiaTheme="minorEastAsia" w:hAnsiTheme="minorHAnsi" w:cstheme="minorBidi"/>
              <w:noProof/>
              <w:sz w:val="24"/>
              <w:szCs w:val="22"/>
            </w:rPr>
          </w:pPr>
          <w:hyperlink w:anchor="_Toc515867997" w:history="1">
            <w:r w:rsidR="00790DD7" w:rsidRPr="008251B4">
              <w:rPr>
                <w:rStyle w:val="aa"/>
                <w:noProof/>
                <w:kern w:val="0"/>
              </w:rPr>
              <w:t>Fig 3</w:t>
            </w:r>
            <w:r w:rsidR="00790DD7" w:rsidRPr="008251B4">
              <w:rPr>
                <w:rStyle w:val="aa"/>
                <w:noProof/>
              </w:rPr>
              <w:t xml:space="preserve"> </w:t>
            </w:r>
            <w:r w:rsidR="00790DD7" w:rsidRPr="008251B4">
              <w:rPr>
                <w:rStyle w:val="aa"/>
                <w:noProof/>
                <w:kern w:val="0"/>
              </w:rPr>
              <w:t>Inspection, deficiency and detention rate by ship age</w:t>
            </w:r>
            <w:r w:rsidR="00790DD7">
              <w:rPr>
                <w:noProof/>
                <w:webHidden/>
              </w:rPr>
              <w:tab/>
            </w:r>
            <w:r w:rsidR="00790DD7">
              <w:rPr>
                <w:noProof/>
                <w:webHidden/>
              </w:rPr>
              <w:fldChar w:fldCharType="begin"/>
            </w:r>
            <w:r w:rsidR="00790DD7">
              <w:rPr>
                <w:noProof/>
                <w:webHidden/>
              </w:rPr>
              <w:instrText xml:space="preserve"> PAGEREF _Toc515867997 \h </w:instrText>
            </w:r>
            <w:r w:rsidR="00790DD7">
              <w:rPr>
                <w:noProof/>
                <w:webHidden/>
              </w:rPr>
            </w:r>
            <w:r w:rsidR="00790DD7">
              <w:rPr>
                <w:noProof/>
                <w:webHidden/>
              </w:rPr>
              <w:fldChar w:fldCharType="separate"/>
            </w:r>
            <w:r w:rsidR="00472DD4">
              <w:rPr>
                <w:noProof/>
                <w:webHidden/>
              </w:rPr>
              <w:t>12</w:t>
            </w:r>
            <w:r w:rsidR="00790DD7">
              <w:rPr>
                <w:noProof/>
                <w:webHidden/>
              </w:rPr>
              <w:fldChar w:fldCharType="end"/>
            </w:r>
          </w:hyperlink>
        </w:p>
        <w:p w:rsidR="00790DD7" w:rsidRDefault="00B863DF" w:rsidP="004E766F">
          <w:pPr>
            <w:pStyle w:val="12"/>
            <w:rPr>
              <w:rFonts w:asciiTheme="minorHAnsi" w:eastAsiaTheme="minorEastAsia" w:hAnsiTheme="minorHAnsi" w:cstheme="minorBidi"/>
              <w:noProof/>
              <w:sz w:val="24"/>
              <w:szCs w:val="22"/>
            </w:rPr>
          </w:pPr>
          <w:hyperlink w:anchor="_Toc515867998" w:history="1">
            <w:r w:rsidR="00790DD7" w:rsidRPr="008251B4">
              <w:rPr>
                <w:rStyle w:val="aa"/>
                <w:noProof/>
                <w:kern w:val="0"/>
              </w:rPr>
              <w:t>Fig 4</w:t>
            </w:r>
            <w:r w:rsidR="00790DD7" w:rsidRPr="008251B4">
              <w:rPr>
                <w:rStyle w:val="aa"/>
                <w:noProof/>
              </w:rPr>
              <w:t xml:space="preserve"> </w:t>
            </w:r>
            <w:r w:rsidR="00790DD7" w:rsidRPr="008251B4">
              <w:rPr>
                <w:rStyle w:val="aa"/>
                <w:noProof/>
                <w:kern w:val="0"/>
              </w:rPr>
              <w:t>PSC inspection amount and rate</w:t>
            </w:r>
            <w:r w:rsidR="00790DD7">
              <w:rPr>
                <w:noProof/>
                <w:webHidden/>
              </w:rPr>
              <w:tab/>
            </w:r>
            <w:r w:rsidR="00790DD7">
              <w:rPr>
                <w:noProof/>
                <w:webHidden/>
              </w:rPr>
              <w:fldChar w:fldCharType="begin"/>
            </w:r>
            <w:r w:rsidR="00790DD7">
              <w:rPr>
                <w:noProof/>
                <w:webHidden/>
              </w:rPr>
              <w:instrText xml:space="preserve"> PAGEREF _Toc515867998 \h </w:instrText>
            </w:r>
            <w:r w:rsidR="00790DD7">
              <w:rPr>
                <w:noProof/>
                <w:webHidden/>
              </w:rPr>
            </w:r>
            <w:r w:rsidR="00790DD7">
              <w:rPr>
                <w:noProof/>
                <w:webHidden/>
              </w:rPr>
              <w:fldChar w:fldCharType="separate"/>
            </w:r>
            <w:r w:rsidR="00472DD4">
              <w:rPr>
                <w:noProof/>
                <w:webHidden/>
              </w:rPr>
              <w:t>12</w:t>
            </w:r>
            <w:r w:rsidR="00790DD7">
              <w:rPr>
                <w:noProof/>
                <w:webHidden/>
              </w:rPr>
              <w:fldChar w:fldCharType="end"/>
            </w:r>
          </w:hyperlink>
        </w:p>
        <w:p w:rsidR="00790DD7" w:rsidRDefault="00B863DF" w:rsidP="004E766F">
          <w:pPr>
            <w:pStyle w:val="12"/>
            <w:rPr>
              <w:rFonts w:asciiTheme="minorHAnsi" w:eastAsiaTheme="minorEastAsia" w:hAnsiTheme="minorHAnsi" w:cstheme="minorBidi"/>
              <w:noProof/>
              <w:sz w:val="24"/>
              <w:szCs w:val="22"/>
            </w:rPr>
          </w:pPr>
          <w:hyperlink w:anchor="_Toc515867999" w:history="1">
            <w:r w:rsidR="00790DD7" w:rsidRPr="008251B4">
              <w:rPr>
                <w:rStyle w:val="aa"/>
                <w:noProof/>
                <w:kern w:val="0"/>
              </w:rPr>
              <w:t>Fig 5 PSC inspection deficiency amount and rate</w:t>
            </w:r>
            <w:r w:rsidR="00790DD7">
              <w:rPr>
                <w:noProof/>
                <w:webHidden/>
              </w:rPr>
              <w:tab/>
            </w:r>
            <w:r w:rsidR="00790DD7">
              <w:rPr>
                <w:noProof/>
                <w:webHidden/>
              </w:rPr>
              <w:fldChar w:fldCharType="begin"/>
            </w:r>
            <w:r w:rsidR="00790DD7">
              <w:rPr>
                <w:noProof/>
                <w:webHidden/>
              </w:rPr>
              <w:instrText xml:space="preserve"> PAGEREF _Toc515867999 \h </w:instrText>
            </w:r>
            <w:r w:rsidR="00790DD7">
              <w:rPr>
                <w:noProof/>
                <w:webHidden/>
              </w:rPr>
            </w:r>
            <w:r w:rsidR="00790DD7">
              <w:rPr>
                <w:noProof/>
                <w:webHidden/>
              </w:rPr>
              <w:fldChar w:fldCharType="separate"/>
            </w:r>
            <w:r w:rsidR="00472DD4">
              <w:rPr>
                <w:noProof/>
                <w:webHidden/>
              </w:rPr>
              <w:t>13</w:t>
            </w:r>
            <w:r w:rsidR="00790DD7">
              <w:rPr>
                <w:noProof/>
                <w:webHidden/>
              </w:rPr>
              <w:fldChar w:fldCharType="end"/>
            </w:r>
          </w:hyperlink>
        </w:p>
        <w:p w:rsidR="00790DD7" w:rsidRDefault="00B863DF" w:rsidP="004E766F">
          <w:pPr>
            <w:pStyle w:val="12"/>
            <w:rPr>
              <w:rFonts w:asciiTheme="minorHAnsi" w:eastAsiaTheme="minorEastAsia" w:hAnsiTheme="minorHAnsi" w:cstheme="minorBidi"/>
              <w:noProof/>
              <w:sz w:val="24"/>
              <w:szCs w:val="22"/>
            </w:rPr>
          </w:pPr>
          <w:hyperlink w:anchor="_Toc515868000" w:history="1">
            <w:r w:rsidR="00790DD7" w:rsidRPr="008251B4">
              <w:rPr>
                <w:rStyle w:val="aa"/>
                <w:noProof/>
                <w:kern w:val="0"/>
              </w:rPr>
              <w:t>Fig 6</w:t>
            </w:r>
            <w:r w:rsidR="00790DD7" w:rsidRPr="008251B4">
              <w:rPr>
                <w:rStyle w:val="aa"/>
                <w:noProof/>
              </w:rPr>
              <w:t xml:space="preserve"> </w:t>
            </w:r>
            <w:r w:rsidR="00790DD7" w:rsidRPr="008251B4">
              <w:rPr>
                <w:rStyle w:val="aa"/>
                <w:noProof/>
                <w:kern w:val="0"/>
              </w:rPr>
              <w:t>PSC inspection detention amount and rate.</w:t>
            </w:r>
            <w:r w:rsidR="00790DD7">
              <w:rPr>
                <w:noProof/>
                <w:webHidden/>
              </w:rPr>
              <w:tab/>
            </w:r>
            <w:r w:rsidR="00790DD7">
              <w:rPr>
                <w:noProof/>
                <w:webHidden/>
              </w:rPr>
              <w:fldChar w:fldCharType="begin"/>
            </w:r>
            <w:r w:rsidR="00790DD7">
              <w:rPr>
                <w:noProof/>
                <w:webHidden/>
              </w:rPr>
              <w:instrText xml:space="preserve"> PAGEREF _Toc515868000 \h </w:instrText>
            </w:r>
            <w:r w:rsidR="00790DD7">
              <w:rPr>
                <w:noProof/>
                <w:webHidden/>
              </w:rPr>
            </w:r>
            <w:r w:rsidR="00790DD7">
              <w:rPr>
                <w:noProof/>
                <w:webHidden/>
              </w:rPr>
              <w:fldChar w:fldCharType="separate"/>
            </w:r>
            <w:r w:rsidR="00472DD4">
              <w:rPr>
                <w:noProof/>
                <w:webHidden/>
              </w:rPr>
              <w:t>14</w:t>
            </w:r>
            <w:r w:rsidR="00790DD7">
              <w:rPr>
                <w:noProof/>
                <w:webHidden/>
              </w:rPr>
              <w:fldChar w:fldCharType="end"/>
            </w:r>
          </w:hyperlink>
        </w:p>
        <w:p w:rsidR="00790DD7" w:rsidRDefault="00B863DF" w:rsidP="004E766F">
          <w:pPr>
            <w:pStyle w:val="12"/>
            <w:rPr>
              <w:rFonts w:asciiTheme="minorHAnsi" w:eastAsiaTheme="minorEastAsia" w:hAnsiTheme="minorHAnsi" w:cstheme="minorBidi"/>
              <w:noProof/>
              <w:sz w:val="24"/>
              <w:szCs w:val="22"/>
            </w:rPr>
          </w:pPr>
          <w:hyperlink w:anchor="_Toc515868004" w:history="1">
            <w:r w:rsidR="00790DD7" w:rsidRPr="008251B4">
              <w:rPr>
                <w:rStyle w:val="aa"/>
                <w:noProof/>
              </w:rPr>
              <w:t>Fig. 7 statistics data by season</w:t>
            </w:r>
            <w:r w:rsidR="00790DD7">
              <w:rPr>
                <w:noProof/>
                <w:webHidden/>
              </w:rPr>
              <w:tab/>
            </w:r>
            <w:r w:rsidR="00790DD7">
              <w:rPr>
                <w:noProof/>
                <w:webHidden/>
              </w:rPr>
              <w:fldChar w:fldCharType="begin"/>
            </w:r>
            <w:r w:rsidR="00790DD7">
              <w:rPr>
                <w:noProof/>
                <w:webHidden/>
              </w:rPr>
              <w:instrText xml:space="preserve"> PAGEREF _Toc515868004 \h </w:instrText>
            </w:r>
            <w:r w:rsidR="00790DD7">
              <w:rPr>
                <w:noProof/>
                <w:webHidden/>
              </w:rPr>
            </w:r>
            <w:r w:rsidR="00790DD7">
              <w:rPr>
                <w:noProof/>
                <w:webHidden/>
              </w:rPr>
              <w:fldChar w:fldCharType="separate"/>
            </w:r>
            <w:r w:rsidR="00472DD4">
              <w:rPr>
                <w:noProof/>
                <w:webHidden/>
              </w:rPr>
              <w:t>16</w:t>
            </w:r>
            <w:r w:rsidR="00790DD7">
              <w:rPr>
                <w:noProof/>
                <w:webHidden/>
              </w:rPr>
              <w:fldChar w:fldCharType="end"/>
            </w:r>
          </w:hyperlink>
        </w:p>
        <w:p w:rsidR="00790DD7" w:rsidRDefault="00B863DF" w:rsidP="004E766F">
          <w:pPr>
            <w:pStyle w:val="12"/>
            <w:rPr>
              <w:rFonts w:asciiTheme="minorHAnsi" w:eastAsiaTheme="minorEastAsia" w:hAnsiTheme="minorHAnsi" w:cstheme="minorBidi"/>
              <w:noProof/>
              <w:sz w:val="24"/>
              <w:szCs w:val="22"/>
            </w:rPr>
          </w:pPr>
          <w:hyperlink w:anchor="_Toc515868007" w:history="1">
            <w:r w:rsidR="00790DD7" w:rsidRPr="008251B4">
              <w:rPr>
                <w:rStyle w:val="aa"/>
                <w:noProof/>
              </w:rPr>
              <w:t>Fig.8:PSC inspection amount by ship type</w:t>
            </w:r>
            <w:r w:rsidR="00790DD7">
              <w:rPr>
                <w:noProof/>
                <w:webHidden/>
              </w:rPr>
              <w:tab/>
            </w:r>
            <w:r w:rsidR="00790DD7">
              <w:rPr>
                <w:noProof/>
                <w:webHidden/>
              </w:rPr>
              <w:fldChar w:fldCharType="begin"/>
            </w:r>
            <w:r w:rsidR="00790DD7">
              <w:rPr>
                <w:noProof/>
                <w:webHidden/>
              </w:rPr>
              <w:instrText xml:space="preserve"> PAGEREF _Toc515868007 \h </w:instrText>
            </w:r>
            <w:r w:rsidR="00790DD7">
              <w:rPr>
                <w:noProof/>
                <w:webHidden/>
              </w:rPr>
            </w:r>
            <w:r w:rsidR="00790DD7">
              <w:rPr>
                <w:noProof/>
                <w:webHidden/>
              </w:rPr>
              <w:fldChar w:fldCharType="separate"/>
            </w:r>
            <w:r w:rsidR="00472DD4">
              <w:rPr>
                <w:noProof/>
                <w:webHidden/>
              </w:rPr>
              <w:t>18</w:t>
            </w:r>
            <w:r w:rsidR="00790DD7">
              <w:rPr>
                <w:noProof/>
                <w:webHidden/>
              </w:rPr>
              <w:fldChar w:fldCharType="end"/>
            </w:r>
          </w:hyperlink>
        </w:p>
        <w:p w:rsidR="00790DD7" w:rsidRDefault="00B863DF" w:rsidP="004E766F">
          <w:pPr>
            <w:pStyle w:val="12"/>
            <w:rPr>
              <w:rFonts w:asciiTheme="minorHAnsi" w:eastAsiaTheme="minorEastAsia" w:hAnsiTheme="minorHAnsi" w:cstheme="minorBidi"/>
              <w:noProof/>
              <w:sz w:val="24"/>
              <w:szCs w:val="22"/>
            </w:rPr>
          </w:pPr>
          <w:hyperlink w:anchor="_Toc515868009" w:history="1">
            <w:r w:rsidR="00790DD7" w:rsidRPr="008251B4">
              <w:rPr>
                <w:rStyle w:val="aa"/>
                <w:noProof/>
              </w:rPr>
              <w:t>Fig.9:PSC inspection amount by flag state</w:t>
            </w:r>
            <w:r w:rsidR="00790DD7">
              <w:rPr>
                <w:noProof/>
                <w:webHidden/>
              </w:rPr>
              <w:tab/>
            </w:r>
            <w:r w:rsidR="00790DD7">
              <w:rPr>
                <w:noProof/>
                <w:webHidden/>
              </w:rPr>
              <w:fldChar w:fldCharType="begin"/>
            </w:r>
            <w:r w:rsidR="00790DD7">
              <w:rPr>
                <w:noProof/>
                <w:webHidden/>
              </w:rPr>
              <w:instrText xml:space="preserve"> PAGEREF _Toc515868009 \h </w:instrText>
            </w:r>
            <w:r w:rsidR="00790DD7">
              <w:rPr>
                <w:noProof/>
                <w:webHidden/>
              </w:rPr>
            </w:r>
            <w:r w:rsidR="00790DD7">
              <w:rPr>
                <w:noProof/>
                <w:webHidden/>
              </w:rPr>
              <w:fldChar w:fldCharType="separate"/>
            </w:r>
            <w:r w:rsidR="00472DD4">
              <w:rPr>
                <w:noProof/>
                <w:webHidden/>
              </w:rPr>
              <w:t>19</w:t>
            </w:r>
            <w:r w:rsidR="00790DD7">
              <w:rPr>
                <w:noProof/>
                <w:webHidden/>
              </w:rPr>
              <w:fldChar w:fldCharType="end"/>
            </w:r>
          </w:hyperlink>
        </w:p>
        <w:p w:rsidR="00790DD7" w:rsidRDefault="00B863DF" w:rsidP="004E766F">
          <w:pPr>
            <w:pStyle w:val="12"/>
            <w:rPr>
              <w:rFonts w:asciiTheme="minorHAnsi" w:eastAsiaTheme="minorEastAsia" w:hAnsiTheme="minorHAnsi" w:cstheme="minorBidi"/>
              <w:noProof/>
              <w:sz w:val="24"/>
              <w:szCs w:val="22"/>
            </w:rPr>
          </w:pPr>
          <w:hyperlink w:anchor="_Toc515868011" w:history="1">
            <w:r w:rsidR="00790DD7" w:rsidRPr="008251B4">
              <w:rPr>
                <w:rStyle w:val="aa"/>
                <w:noProof/>
                <w:kern w:val="0"/>
              </w:rPr>
              <w:t xml:space="preserve">Fig.10:PSC inspection, deficiency </w:t>
            </w:r>
            <w:r w:rsidR="00790DD7" w:rsidRPr="008251B4">
              <w:rPr>
                <w:rStyle w:val="aa"/>
                <w:noProof/>
              </w:rPr>
              <w:t>and</w:t>
            </w:r>
            <w:r w:rsidR="00790DD7" w:rsidRPr="008251B4">
              <w:rPr>
                <w:rStyle w:val="aa"/>
                <w:noProof/>
                <w:kern w:val="0"/>
              </w:rPr>
              <w:t xml:space="preserve"> detention amount</w:t>
            </w:r>
            <w:r w:rsidR="00790DD7">
              <w:rPr>
                <w:noProof/>
                <w:webHidden/>
              </w:rPr>
              <w:tab/>
            </w:r>
            <w:r w:rsidR="00790DD7">
              <w:rPr>
                <w:noProof/>
                <w:webHidden/>
              </w:rPr>
              <w:fldChar w:fldCharType="begin"/>
            </w:r>
            <w:r w:rsidR="00790DD7">
              <w:rPr>
                <w:noProof/>
                <w:webHidden/>
              </w:rPr>
              <w:instrText xml:space="preserve"> PAGEREF _Toc515868011 \h </w:instrText>
            </w:r>
            <w:r w:rsidR="00790DD7">
              <w:rPr>
                <w:noProof/>
                <w:webHidden/>
              </w:rPr>
            </w:r>
            <w:r w:rsidR="00790DD7">
              <w:rPr>
                <w:noProof/>
                <w:webHidden/>
              </w:rPr>
              <w:fldChar w:fldCharType="separate"/>
            </w:r>
            <w:r w:rsidR="00472DD4">
              <w:rPr>
                <w:noProof/>
                <w:webHidden/>
              </w:rPr>
              <w:t>20</w:t>
            </w:r>
            <w:r w:rsidR="00790DD7">
              <w:rPr>
                <w:noProof/>
                <w:webHidden/>
              </w:rPr>
              <w:fldChar w:fldCharType="end"/>
            </w:r>
          </w:hyperlink>
        </w:p>
        <w:p w:rsidR="00790DD7" w:rsidRDefault="00B863DF" w:rsidP="004E766F">
          <w:pPr>
            <w:pStyle w:val="12"/>
            <w:rPr>
              <w:rFonts w:asciiTheme="minorHAnsi" w:eastAsiaTheme="minorEastAsia" w:hAnsiTheme="minorHAnsi" w:cstheme="minorBidi"/>
              <w:noProof/>
              <w:sz w:val="24"/>
              <w:szCs w:val="22"/>
            </w:rPr>
          </w:pPr>
          <w:hyperlink w:anchor="_Toc515868012" w:history="1">
            <w:r w:rsidR="00790DD7" w:rsidRPr="008251B4">
              <w:rPr>
                <w:rStyle w:val="aa"/>
                <w:noProof/>
                <w:kern w:val="0"/>
              </w:rPr>
              <w:t>Fig.11:PSC inspection, deficiency and detention rate</w:t>
            </w:r>
            <w:r w:rsidR="00790DD7">
              <w:rPr>
                <w:noProof/>
                <w:webHidden/>
              </w:rPr>
              <w:tab/>
            </w:r>
            <w:r w:rsidR="00790DD7">
              <w:rPr>
                <w:noProof/>
                <w:webHidden/>
              </w:rPr>
              <w:fldChar w:fldCharType="begin"/>
            </w:r>
            <w:r w:rsidR="00790DD7">
              <w:rPr>
                <w:noProof/>
                <w:webHidden/>
              </w:rPr>
              <w:instrText xml:space="preserve"> PAGEREF _Toc515868012 \h </w:instrText>
            </w:r>
            <w:r w:rsidR="00790DD7">
              <w:rPr>
                <w:noProof/>
                <w:webHidden/>
              </w:rPr>
            </w:r>
            <w:r w:rsidR="00790DD7">
              <w:rPr>
                <w:noProof/>
                <w:webHidden/>
              </w:rPr>
              <w:fldChar w:fldCharType="separate"/>
            </w:r>
            <w:r w:rsidR="00472DD4">
              <w:rPr>
                <w:noProof/>
                <w:webHidden/>
              </w:rPr>
              <w:t>21</w:t>
            </w:r>
            <w:r w:rsidR="00790DD7">
              <w:rPr>
                <w:noProof/>
                <w:webHidden/>
              </w:rPr>
              <w:fldChar w:fldCharType="end"/>
            </w:r>
          </w:hyperlink>
        </w:p>
        <w:p w:rsidR="00790DD7" w:rsidRDefault="00B863DF" w:rsidP="004E766F">
          <w:pPr>
            <w:pStyle w:val="12"/>
            <w:rPr>
              <w:rFonts w:asciiTheme="minorHAnsi" w:eastAsiaTheme="minorEastAsia" w:hAnsiTheme="minorHAnsi" w:cstheme="minorBidi"/>
              <w:noProof/>
              <w:sz w:val="24"/>
              <w:szCs w:val="22"/>
            </w:rPr>
          </w:pPr>
          <w:hyperlink w:anchor="_Toc515868014" w:history="1">
            <w:r w:rsidR="00790DD7" w:rsidRPr="008251B4">
              <w:rPr>
                <w:rStyle w:val="aa"/>
                <w:noProof/>
                <w:kern w:val="0"/>
              </w:rPr>
              <w:t>Fig.12:</w:t>
            </w:r>
            <w:r w:rsidR="00790DD7" w:rsidRPr="008251B4">
              <w:rPr>
                <w:rStyle w:val="aa"/>
                <w:noProof/>
              </w:rPr>
              <w:t xml:space="preserve"> </w:t>
            </w:r>
            <w:r w:rsidR="00790DD7" w:rsidRPr="008251B4">
              <w:rPr>
                <w:rStyle w:val="aa"/>
                <w:noProof/>
                <w:kern w:val="0"/>
              </w:rPr>
              <w:t>deficiency and detention statistics on Maritime affairs centers</w:t>
            </w:r>
            <w:r w:rsidR="00790DD7">
              <w:rPr>
                <w:noProof/>
                <w:webHidden/>
              </w:rPr>
              <w:tab/>
            </w:r>
            <w:r w:rsidR="00790DD7">
              <w:rPr>
                <w:noProof/>
                <w:webHidden/>
              </w:rPr>
              <w:fldChar w:fldCharType="begin"/>
            </w:r>
            <w:r w:rsidR="00790DD7">
              <w:rPr>
                <w:noProof/>
                <w:webHidden/>
              </w:rPr>
              <w:instrText xml:space="preserve"> PAGEREF _Toc515868014 \h </w:instrText>
            </w:r>
            <w:r w:rsidR="00790DD7">
              <w:rPr>
                <w:noProof/>
                <w:webHidden/>
              </w:rPr>
            </w:r>
            <w:r w:rsidR="00790DD7">
              <w:rPr>
                <w:noProof/>
                <w:webHidden/>
              </w:rPr>
              <w:fldChar w:fldCharType="separate"/>
            </w:r>
            <w:r w:rsidR="00472DD4">
              <w:rPr>
                <w:noProof/>
                <w:webHidden/>
              </w:rPr>
              <w:t>22</w:t>
            </w:r>
            <w:r w:rsidR="00790DD7">
              <w:rPr>
                <w:noProof/>
                <w:webHidden/>
              </w:rPr>
              <w:fldChar w:fldCharType="end"/>
            </w:r>
          </w:hyperlink>
        </w:p>
        <w:p w:rsidR="00790DD7" w:rsidRDefault="00B863DF" w:rsidP="004E766F">
          <w:pPr>
            <w:pStyle w:val="12"/>
            <w:rPr>
              <w:rFonts w:asciiTheme="minorHAnsi" w:eastAsiaTheme="minorEastAsia" w:hAnsiTheme="minorHAnsi" w:cstheme="minorBidi"/>
              <w:noProof/>
              <w:sz w:val="24"/>
              <w:szCs w:val="22"/>
            </w:rPr>
          </w:pPr>
          <w:hyperlink w:anchor="_Toc515868015" w:history="1">
            <w:r w:rsidR="00790DD7" w:rsidRPr="008251B4">
              <w:rPr>
                <w:rStyle w:val="aa"/>
                <w:noProof/>
                <w:kern w:val="0"/>
              </w:rPr>
              <w:t>Fig.13:</w:t>
            </w:r>
            <w:r w:rsidR="00790DD7" w:rsidRPr="008251B4">
              <w:rPr>
                <w:rStyle w:val="aa"/>
                <w:noProof/>
              </w:rPr>
              <w:t xml:space="preserve"> </w:t>
            </w:r>
            <w:r w:rsidR="00790DD7" w:rsidRPr="008251B4">
              <w:rPr>
                <w:rStyle w:val="aa"/>
                <w:noProof/>
                <w:kern w:val="0"/>
              </w:rPr>
              <w:t>deficiency and detention rate on Maritime affairs centers</w:t>
            </w:r>
            <w:r w:rsidR="00790DD7">
              <w:rPr>
                <w:noProof/>
                <w:webHidden/>
              </w:rPr>
              <w:tab/>
            </w:r>
            <w:r w:rsidR="00790DD7">
              <w:rPr>
                <w:noProof/>
                <w:webHidden/>
              </w:rPr>
              <w:fldChar w:fldCharType="begin"/>
            </w:r>
            <w:r w:rsidR="00790DD7">
              <w:rPr>
                <w:noProof/>
                <w:webHidden/>
              </w:rPr>
              <w:instrText xml:space="preserve"> PAGEREF _Toc515868015 \h </w:instrText>
            </w:r>
            <w:r w:rsidR="00790DD7">
              <w:rPr>
                <w:noProof/>
                <w:webHidden/>
              </w:rPr>
            </w:r>
            <w:r w:rsidR="00790DD7">
              <w:rPr>
                <w:noProof/>
                <w:webHidden/>
              </w:rPr>
              <w:fldChar w:fldCharType="separate"/>
            </w:r>
            <w:r w:rsidR="00472DD4">
              <w:rPr>
                <w:noProof/>
                <w:webHidden/>
              </w:rPr>
              <w:t>23</w:t>
            </w:r>
            <w:r w:rsidR="00790DD7">
              <w:rPr>
                <w:noProof/>
                <w:webHidden/>
              </w:rPr>
              <w:fldChar w:fldCharType="end"/>
            </w:r>
          </w:hyperlink>
        </w:p>
        <w:p w:rsidR="00790DD7" w:rsidRDefault="00B863DF" w:rsidP="004E766F">
          <w:pPr>
            <w:pStyle w:val="12"/>
            <w:rPr>
              <w:rFonts w:asciiTheme="minorHAnsi" w:eastAsiaTheme="minorEastAsia" w:hAnsiTheme="minorHAnsi" w:cstheme="minorBidi"/>
              <w:noProof/>
              <w:sz w:val="24"/>
              <w:szCs w:val="22"/>
            </w:rPr>
          </w:pPr>
          <w:hyperlink w:anchor="_Toc515868020" w:history="1">
            <w:r w:rsidR="00790DD7" w:rsidRPr="008251B4">
              <w:rPr>
                <w:rStyle w:val="aa"/>
                <w:noProof/>
              </w:rPr>
              <w:t>Fig 14:Number of target &amp; Inspected by Season during 2017-2018</w:t>
            </w:r>
            <w:r w:rsidR="00790DD7">
              <w:rPr>
                <w:noProof/>
                <w:webHidden/>
              </w:rPr>
              <w:tab/>
            </w:r>
            <w:r w:rsidR="00790DD7">
              <w:rPr>
                <w:noProof/>
                <w:webHidden/>
              </w:rPr>
              <w:fldChar w:fldCharType="begin"/>
            </w:r>
            <w:r w:rsidR="00790DD7">
              <w:rPr>
                <w:noProof/>
                <w:webHidden/>
              </w:rPr>
              <w:instrText xml:space="preserve"> PAGEREF _Toc515868020 \h </w:instrText>
            </w:r>
            <w:r w:rsidR="00790DD7">
              <w:rPr>
                <w:noProof/>
                <w:webHidden/>
              </w:rPr>
            </w:r>
            <w:r w:rsidR="00790DD7">
              <w:rPr>
                <w:noProof/>
                <w:webHidden/>
              </w:rPr>
              <w:fldChar w:fldCharType="separate"/>
            </w:r>
            <w:r w:rsidR="00472DD4">
              <w:rPr>
                <w:noProof/>
                <w:webHidden/>
              </w:rPr>
              <w:t>27</w:t>
            </w:r>
            <w:r w:rsidR="00790DD7">
              <w:rPr>
                <w:noProof/>
                <w:webHidden/>
              </w:rPr>
              <w:fldChar w:fldCharType="end"/>
            </w:r>
          </w:hyperlink>
        </w:p>
        <w:p w:rsidR="00790DD7" w:rsidRDefault="00B863DF" w:rsidP="004E766F">
          <w:pPr>
            <w:pStyle w:val="12"/>
            <w:rPr>
              <w:rFonts w:asciiTheme="minorHAnsi" w:eastAsiaTheme="minorEastAsia" w:hAnsiTheme="minorHAnsi" w:cstheme="minorBidi"/>
              <w:noProof/>
              <w:sz w:val="24"/>
              <w:szCs w:val="22"/>
            </w:rPr>
          </w:pPr>
          <w:hyperlink w:anchor="_Toc515868021" w:history="1">
            <w:r w:rsidR="00790DD7" w:rsidRPr="008251B4">
              <w:rPr>
                <w:rStyle w:val="aa"/>
                <w:bCs/>
                <w:noProof/>
                <w:kern w:val="24"/>
              </w:rPr>
              <w:t>Fig 15:Number of target &amp;</w:t>
            </w:r>
            <w:r w:rsidR="00790DD7" w:rsidRPr="008251B4">
              <w:rPr>
                <w:rStyle w:val="aa"/>
                <w:noProof/>
              </w:rPr>
              <w:t>Inspected</w:t>
            </w:r>
            <w:r w:rsidR="00790DD7" w:rsidRPr="008251B4">
              <w:rPr>
                <w:rStyle w:val="aa"/>
                <w:bCs/>
                <w:noProof/>
                <w:kern w:val="24"/>
              </w:rPr>
              <w:t xml:space="preserve"> during by</w:t>
            </w:r>
            <w:r w:rsidR="00790DD7" w:rsidRPr="008251B4">
              <w:rPr>
                <w:rStyle w:val="aa"/>
                <w:noProof/>
              </w:rPr>
              <w:t xml:space="preserve"> </w:t>
            </w:r>
            <w:r w:rsidR="00790DD7" w:rsidRPr="008251B4">
              <w:rPr>
                <w:rStyle w:val="aa"/>
                <w:bCs/>
                <w:noProof/>
                <w:kern w:val="24"/>
              </w:rPr>
              <w:t>Maritime affairs centers 2017-2018</w:t>
            </w:r>
            <w:r w:rsidR="00790DD7">
              <w:rPr>
                <w:noProof/>
                <w:webHidden/>
              </w:rPr>
              <w:tab/>
            </w:r>
            <w:r w:rsidR="00790DD7">
              <w:rPr>
                <w:noProof/>
                <w:webHidden/>
              </w:rPr>
              <w:fldChar w:fldCharType="begin"/>
            </w:r>
            <w:r w:rsidR="00790DD7">
              <w:rPr>
                <w:noProof/>
                <w:webHidden/>
              </w:rPr>
              <w:instrText xml:space="preserve"> PAGEREF _Toc515868021 \h </w:instrText>
            </w:r>
            <w:r w:rsidR="00790DD7">
              <w:rPr>
                <w:noProof/>
                <w:webHidden/>
              </w:rPr>
            </w:r>
            <w:r w:rsidR="00790DD7">
              <w:rPr>
                <w:noProof/>
                <w:webHidden/>
              </w:rPr>
              <w:fldChar w:fldCharType="separate"/>
            </w:r>
            <w:r w:rsidR="00472DD4">
              <w:rPr>
                <w:noProof/>
                <w:webHidden/>
              </w:rPr>
              <w:t>27</w:t>
            </w:r>
            <w:r w:rsidR="00790DD7">
              <w:rPr>
                <w:noProof/>
                <w:webHidden/>
              </w:rPr>
              <w:fldChar w:fldCharType="end"/>
            </w:r>
          </w:hyperlink>
        </w:p>
        <w:p w:rsidR="00790DD7" w:rsidRDefault="00790DD7" w:rsidP="004E766F">
          <w:pPr>
            <w:pStyle w:val="12"/>
            <w:rPr>
              <w:rFonts w:asciiTheme="minorHAnsi" w:eastAsiaTheme="minorEastAsia" w:hAnsiTheme="minorHAnsi" w:cstheme="minorBidi"/>
              <w:noProof/>
              <w:sz w:val="24"/>
              <w:szCs w:val="22"/>
            </w:rPr>
          </w:pPr>
        </w:p>
        <w:p w:rsidR="00897C04" w:rsidRDefault="00897C04">
          <w:r>
            <w:rPr>
              <w:b/>
              <w:bCs/>
              <w:lang w:val="zh-TW"/>
            </w:rPr>
            <w:fldChar w:fldCharType="end"/>
          </w:r>
        </w:p>
      </w:sdtContent>
    </w:sdt>
    <w:p w:rsidR="00790DD7" w:rsidRDefault="00496D7E">
      <w:pPr>
        <w:widowControl/>
        <w:rPr>
          <w:sz w:val="24"/>
          <w:szCs w:val="24"/>
        </w:rPr>
        <w:sectPr w:rsidR="00790DD7" w:rsidSect="0092240A">
          <w:type w:val="continuous"/>
          <w:pgSz w:w="11906" w:h="16838" w:code="9"/>
          <w:pgMar w:top="1440" w:right="1797" w:bottom="1440" w:left="1701" w:header="851" w:footer="851" w:gutter="0"/>
          <w:cols w:space="425"/>
          <w:docGrid w:type="lines" w:linePitch="360"/>
        </w:sectPr>
      </w:pPr>
      <w:r>
        <w:rPr>
          <w:sz w:val="24"/>
          <w:szCs w:val="24"/>
        </w:rPr>
        <w:br w:type="page"/>
      </w:r>
    </w:p>
    <w:p w:rsidR="001137D8" w:rsidRPr="001137D8" w:rsidRDefault="00790DD7" w:rsidP="008F7F7A">
      <w:pPr>
        <w:widowControl/>
        <w:jc w:val="center"/>
        <w:rPr>
          <w:sz w:val="40"/>
          <w:szCs w:val="40"/>
          <w:u w:val="single"/>
        </w:rPr>
      </w:pPr>
      <w:r w:rsidRPr="001137D8">
        <w:rPr>
          <w:rFonts w:hint="eastAsia"/>
          <w:sz w:val="40"/>
          <w:szCs w:val="40"/>
          <w:u w:val="single"/>
        </w:rPr>
        <w:lastRenderedPageBreak/>
        <w:t>Table list</w:t>
      </w:r>
    </w:p>
    <w:p w:rsidR="00586044" w:rsidRPr="008F7F7A" w:rsidRDefault="00586044" w:rsidP="008F7F7A">
      <w:pPr>
        <w:widowControl/>
        <w:jc w:val="center"/>
        <w:rPr>
          <w:noProof/>
          <w:sz w:val="36"/>
          <w:szCs w:val="36"/>
        </w:rPr>
      </w:pPr>
      <w:r>
        <w:rPr>
          <w:sz w:val="24"/>
          <w:szCs w:val="24"/>
        </w:rPr>
        <w:fldChar w:fldCharType="begin"/>
      </w:r>
      <w:r>
        <w:rPr>
          <w:sz w:val="24"/>
          <w:szCs w:val="24"/>
        </w:rPr>
        <w:instrText xml:space="preserve"> TOC \o "1-3" \h \z \u </w:instrText>
      </w:r>
      <w:r>
        <w:rPr>
          <w:sz w:val="24"/>
          <w:szCs w:val="24"/>
        </w:rPr>
        <w:fldChar w:fldCharType="separate"/>
      </w:r>
    </w:p>
    <w:p w:rsidR="00586044" w:rsidRDefault="00B863DF" w:rsidP="004E766F">
      <w:pPr>
        <w:pStyle w:val="12"/>
        <w:rPr>
          <w:rFonts w:asciiTheme="minorHAnsi" w:eastAsiaTheme="minorEastAsia" w:hAnsiTheme="minorHAnsi" w:cstheme="minorBidi"/>
          <w:noProof/>
          <w:sz w:val="24"/>
          <w:szCs w:val="22"/>
        </w:rPr>
      </w:pPr>
      <w:hyperlink w:anchor="_Toc515868399" w:history="1">
        <w:r w:rsidR="00586044" w:rsidRPr="00D05423">
          <w:rPr>
            <w:rStyle w:val="aa"/>
            <w:noProof/>
            <w:kern w:val="0"/>
          </w:rPr>
          <w:t>Table 1:PSC activities and performance</w:t>
        </w:r>
        <w:r w:rsidR="00586044">
          <w:rPr>
            <w:noProof/>
            <w:webHidden/>
          </w:rPr>
          <w:tab/>
        </w:r>
        <w:r w:rsidR="00586044">
          <w:rPr>
            <w:noProof/>
            <w:webHidden/>
          </w:rPr>
          <w:fldChar w:fldCharType="begin"/>
        </w:r>
        <w:r w:rsidR="00586044">
          <w:rPr>
            <w:noProof/>
            <w:webHidden/>
          </w:rPr>
          <w:instrText xml:space="preserve"> PAGEREF _Toc515868399 \h </w:instrText>
        </w:r>
        <w:r w:rsidR="00586044">
          <w:rPr>
            <w:noProof/>
            <w:webHidden/>
          </w:rPr>
        </w:r>
        <w:r w:rsidR="00586044">
          <w:rPr>
            <w:noProof/>
            <w:webHidden/>
          </w:rPr>
          <w:fldChar w:fldCharType="separate"/>
        </w:r>
        <w:r w:rsidR="000D150C">
          <w:rPr>
            <w:noProof/>
            <w:webHidden/>
          </w:rPr>
          <w:t>11</w:t>
        </w:r>
        <w:r w:rsidR="00586044">
          <w:rPr>
            <w:noProof/>
            <w:webHidden/>
          </w:rPr>
          <w:fldChar w:fldCharType="end"/>
        </w:r>
      </w:hyperlink>
    </w:p>
    <w:p w:rsidR="00586044" w:rsidRDefault="00B863DF" w:rsidP="000D150C">
      <w:pPr>
        <w:pStyle w:val="12"/>
        <w:rPr>
          <w:rFonts w:asciiTheme="minorHAnsi" w:eastAsiaTheme="minorEastAsia" w:hAnsiTheme="minorHAnsi" w:cstheme="minorBidi"/>
          <w:noProof/>
          <w:sz w:val="24"/>
          <w:szCs w:val="22"/>
        </w:rPr>
      </w:pPr>
      <w:hyperlink w:anchor="_Toc515868400" w:history="1"/>
      <w:hyperlink w:anchor="_Toc515868407" w:history="1">
        <w:r w:rsidR="00586044" w:rsidRPr="00D05423">
          <w:rPr>
            <w:rStyle w:val="aa"/>
            <w:noProof/>
          </w:rPr>
          <w:t>Table 2: Statistics data by season</w:t>
        </w:r>
        <w:r w:rsidR="00586044">
          <w:rPr>
            <w:noProof/>
            <w:webHidden/>
          </w:rPr>
          <w:tab/>
        </w:r>
        <w:r w:rsidR="00586044">
          <w:rPr>
            <w:noProof/>
            <w:webHidden/>
          </w:rPr>
          <w:fldChar w:fldCharType="begin"/>
        </w:r>
        <w:r w:rsidR="00586044">
          <w:rPr>
            <w:noProof/>
            <w:webHidden/>
          </w:rPr>
          <w:instrText xml:space="preserve"> PAGEREF _Toc515868407 \h </w:instrText>
        </w:r>
        <w:r w:rsidR="00586044">
          <w:rPr>
            <w:noProof/>
            <w:webHidden/>
          </w:rPr>
        </w:r>
        <w:r w:rsidR="00586044">
          <w:rPr>
            <w:noProof/>
            <w:webHidden/>
          </w:rPr>
          <w:fldChar w:fldCharType="separate"/>
        </w:r>
        <w:r w:rsidR="000D150C">
          <w:rPr>
            <w:noProof/>
            <w:webHidden/>
          </w:rPr>
          <w:t>16</w:t>
        </w:r>
        <w:r w:rsidR="00586044">
          <w:rPr>
            <w:noProof/>
            <w:webHidden/>
          </w:rPr>
          <w:fldChar w:fldCharType="end"/>
        </w:r>
      </w:hyperlink>
    </w:p>
    <w:p w:rsidR="00586044" w:rsidRDefault="00B863DF" w:rsidP="004E766F">
      <w:pPr>
        <w:pStyle w:val="12"/>
        <w:rPr>
          <w:rFonts w:asciiTheme="minorHAnsi" w:eastAsiaTheme="minorEastAsia" w:hAnsiTheme="minorHAnsi" w:cstheme="minorBidi"/>
          <w:noProof/>
          <w:sz w:val="24"/>
          <w:szCs w:val="22"/>
        </w:rPr>
      </w:pPr>
      <w:hyperlink w:anchor="_Toc515868409" w:history="1">
        <w:r w:rsidR="00586044" w:rsidRPr="00D05423">
          <w:rPr>
            <w:rStyle w:val="aa"/>
            <w:noProof/>
          </w:rPr>
          <w:t>Table.3 Major categories of deficiencies 2017</w:t>
        </w:r>
        <w:r w:rsidR="00586044">
          <w:rPr>
            <w:noProof/>
            <w:webHidden/>
          </w:rPr>
          <w:tab/>
        </w:r>
        <w:r w:rsidR="00586044">
          <w:rPr>
            <w:noProof/>
            <w:webHidden/>
          </w:rPr>
          <w:fldChar w:fldCharType="begin"/>
        </w:r>
        <w:r w:rsidR="00586044">
          <w:rPr>
            <w:noProof/>
            <w:webHidden/>
          </w:rPr>
          <w:instrText xml:space="preserve"> PAGEREF _Toc515868409 \h </w:instrText>
        </w:r>
        <w:r w:rsidR="00586044">
          <w:rPr>
            <w:noProof/>
            <w:webHidden/>
          </w:rPr>
        </w:r>
        <w:r w:rsidR="00586044">
          <w:rPr>
            <w:noProof/>
            <w:webHidden/>
          </w:rPr>
          <w:fldChar w:fldCharType="separate"/>
        </w:r>
        <w:r w:rsidR="000D150C">
          <w:rPr>
            <w:noProof/>
            <w:webHidden/>
          </w:rPr>
          <w:t>17</w:t>
        </w:r>
        <w:r w:rsidR="00586044">
          <w:rPr>
            <w:noProof/>
            <w:webHidden/>
          </w:rPr>
          <w:fldChar w:fldCharType="end"/>
        </w:r>
      </w:hyperlink>
    </w:p>
    <w:p w:rsidR="00586044" w:rsidRDefault="00B863DF" w:rsidP="004E766F">
      <w:pPr>
        <w:pStyle w:val="12"/>
        <w:rPr>
          <w:rFonts w:asciiTheme="minorHAnsi" w:eastAsiaTheme="minorEastAsia" w:hAnsiTheme="minorHAnsi" w:cstheme="minorBidi"/>
          <w:noProof/>
          <w:sz w:val="24"/>
          <w:szCs w:val="22"/>
        </w:rPr>
      </w:pPr>
      <w:hyperlink w:anchor="_Toc515868410" w:history="1">
        <w:r w:rsidR="00586044" w:rsidRPr="00D05423">
          <w:rPr>
            <w:rStyle w:val="aa"/>
            <w:noProof/>
          </w:rPr>
          <w:t>Table 4:PSC inspection amount by ship type</w:t>
        </w:r>
        <w:r w:rsidR="00586044">
          <w:rPr>
            <w:noProof/>
            <w:webHidden/>
          </w:rPr>
          <w:tab/>
        </w:r>
        <w:r w:rsidR="00586044">
          <w:rPr>
            <w:noProof/>
            <w:webHidden/>
          </w:rPr>
          <w:fldChar w:fldCharType="begin"/>
        </w:r>
        <w:r w:rsidR="00586044">
          <w:rPr>
            <w:noProof/>
            <w:webHidden/>
          </w:rPr>
          <w:instrText xml:space="preserve"> PAGEREF _Toc515868410 \h </w:instrText>
        </w:r>
        <w:r w:rsidR="00586044">
          <w:rPr>
            <w:noProof/>
            <w:webHidden/>
          </w:rPr>
        </w:r>
        <w:r w:rsidR="00586044">
          <w:rPr>
            <w:noProof/>
            <w:webHidden/>
          </w:rPr>
          <w:fldChar w:fldCharType="separate"/>
        </w:r>
        <w:r w:rsidR="000D150C">
          <w:rPr>
            <w:noProof/>
            <w:webHidden/>
          </w:rPr>
          <w:t>18</w:t>
        </w:r>
        <w:r w:rsidR="00586044">
          <w:rPr>
            <w:noProof/>
            <w:webHidden/>
          </w:rPr>
          <w:fldChar w:fldCharType="end"/>
        </w:r>
      </w:hyperlink>
    </w:p>
    <w:p w:rsidR="00586044" w:rsidRDefault="00B863DF" w:rsidP="004E766F">
      <w:pPr>
        <w:pStyle w:val="12"/>
        <w:rPr>
          <w:rFonts w:asciiTheme="minorHAnsi" w:eastAsiaTheme="minorEastAsia" w:hAnsiTheme="minorHAnsi" w:cstheme="minorBidi"/>
          <w:noProof/>
          <w:sz w:val="24"/>
          <w:szCs w:val="22"/>
        </w:rPr>
      </w:pPr>
      <w:hyperlink w:anchor="_Toc515868412" w:history="1">
        <w:r w:rsidR="00586044" w:rsidRPr="00D05423">
          <w:rPr>
            <w:rStyle w:val="aa"/>
            <w:noProof/>
          </w:rPr>
          <w:t>Table 5:PSC inspection amount by flag state</w:t>
        </w:r>
        <w:r w:rsidR="00586044">
          <w:rPr>
            <w:noProof/>
            <w:webHidden/>
          </w:rPr>
          <w:tab/>
        </w:r>
        <w:r w:rsidR="00586044">
          <w:rPr>
            <w:noProof/>
            <w:webHidden/>
          </w:rPr>
          <w:fldChar w:fldCharType="begin"/>
        </w:r>
        <w:r w:rsidR="00586044">
          <w:rPr>
            <w:noProof/>
            <w:webHidden/>
          </w:rPr>
          <w:instrText xml:space="preserve"> PAGEREF _Toc515868412 \h </w:instrText>
        </w:r>
        <w:r w:rsidR="00586044">
          <w:rPr>
            <w:noProof/>
            <w:webHidden/>
          </w:rPr>
        </w:r>
        <w:r w:rsidR="00586044">
          <w:rPr>
            <w:noProof/>
            <w:webHidden/>
          </w:rPr>
          <w:fldChar w:fldCharType="separate"/>
        </w:r>
        <w:r w:rsidR="000D150C">
          <w:rPr>
            <w:noProof/>
            <w:webHidden/>
          </w:rPr>
          <w:t>19</w:t>
        </w:r>
        <w:r w:rsidR="00586044">
          <w:rPr>
            <w:noProof/>
            <w:webHidden/>
          </w:rPr>
          <w:fldChar w:fldCharType="end"/>
        </w:r>
      </w:hyperlink>
    </w:p>
    <w:p w:rsidR="00586044" w:rsidRDefault="00B863DF" w:rsidP="004E766F">
      <w:pPr>
        <w:pStyle w:val="12"/>
        <w:rPr>
          <w:rFonts w:asciiTheme="minorHAnsi" w:eastAsiaTheme="minorEastAsia" w:hAnsiTheme="minorHAnsi" w:cstheme="minorBidi"/>
          <w:noProof/>
          <w:sz w:val="24"/>
          <w:szCs w:val="22"/>
        </w:rPr>
      </w:pPr>
      <w:hyperlink w:anchor="_Toc515868414" w:history="1">
        <w:r w:rsidR="00586044" w:rsidRPr="00D05423">
          <w:rPr>
            <w:rStyle w:val="aa"/>
            <w:noProof/>
            <w:kern w:val="0"/>
          </w:rPr>
          <w:t xml:space="preserve">Table 6:General categories on port state </w:t>
        </w:r>
        <w:r w:rsidR="00586044" w:rsidRPr="00D05423">
          <w:rPr>
            <w:rStyle w:val="aa"/>
            <w:noProof/>
          </w:rPr>
          <w:t>control</w:t>
        </w:r>
        <w:r w:rsidR="00586044" w:rsidRPr="00D05423">
          <w:rPr>
            <w:rStyle w:val="aa"/>
            <w:noProof/>
            <w:kern w:val="0"/>
          </w:rPr>
          <w:t xml:space="preserve"> inspection by age of vessel</w:t>
        </w:r>
        <w:r w:rsidR="00586044">
          <w:rPr>
            <w:noProof/>
            <w:webHidden/>
          </w:rPr>
          <w:tab/>
        </w:r>
        <w:r w:rsidR="00586044">
          <w:rPr>
            <w:noProof/>
            <w:webHidden/>
          </w:rPr>
          <w:fldChar w:fldCharType="begin"/>
        </w:r>
        <w:r w:rsidR="00586044">
          <w:rPr>
            <w:noProof/>
            <w:webHidden/>
          </w:rPr>
          <w:instrText xml:space="preserve"> PAGEREF _Toc515868414 \h </w:instrText>
        </w:r>
        <w:r w:rsidR="00586044">
          <w:rPr>
            <w:noProof/>
            <w:webHidden/>
          </w:rPr>
        </w:r>
        <w:r w:rsidR="00586044">
          <w:rPr>
            <w:noProof/>
            <w:webHidden/>
          </w:rPr>
          <w:fldChar w:fldCharType="separate"/>
        </w:r>
        <w:r w:rsidR="000D150C">
          <w:rPr>
            <w:noProof/>
            <w:webHidden/>
          </w:rPr>
          <w:t>20</w:t>
        </w:r>
        <w:r w:rsidR="00586044">
          <w:rPr>
            <w:noProof/>
            <w:webHidden/>
          </w:rPr>
          <w:fldChar w:fldCharType="end"/>
        </w:r>
      </w:hyperlink>
    </w:p>
    <w:p w:rsidR="00586044" w:rsidRDefault="00B863DF" w:rsidP="004E766F">
      <w:pPr>
        <w:pStyle w:val="12"/>
        <w:rPr>
          <w:rFonts w:asciiTheme="minorHAnsi" w:eastAsiaTheme="minorEastAsia" w:hAnsiTheme="minorHAnsi" w:cstheme="minorBidi"/>
          <w:noProof/>
          <w:sz w:val="24"/>
          <w:szCs w:val="22"/>
        </w:rPr>
      </w:pPr>
      <w:hyperlink w:anchor="_Toc515868417" w:history="1">
        <w:r w:rsidR="00586044" w:rsidRPr="00D05423">
          <w:rPr>
            <w:rStyle w:val="aa"/>
            <w:noProof/>
            <w:kern w:val="0"/>
          </w:rPr>
          <w:t>Table 7:Sum of inspection on Maritime affairs centers</w:t>
        </w:r>
        <w:r w:rsidR="00586044">
          <w:rPr>
            <w:noProof/>
            <w:webHidden/>
          </w:rPr>
          <w:tab/>
        </w:r>
        <w:r w:rsidR="00586044">
          <w:rPr>
            <w:noProof/>
            <w:webHidden/>
          </w:rPr>
          <w:fldChar w:fldCharType="begin"/>
        </w:r>
        <w:r w:rsidR="00586044">
          <w:rPr>
            <w:noProof/>
            <w:webHidden/>
          </w:rPr>
          <w:instrText xml:space="preserve"> PAGEREF _Toc515868417 \h </w:instrText>
        </w:r>
        <w:r w:rsidR="00586044">
          <w:rPr>
            <w:noProof/>
            <w:webHidden/>
          </w:rPr>
        </w:r>
        <w:r w:rsidR="00586044">
          <w:rPr>
            <w:noProof/>
            <w:webHidden/>
          </w:rPr>
          <w:fldChar w:fldCharType="separate"/>
        </w:r>
        <w:r w:rsidR="000D150C">
          <w:rPr>
            <w:noProof/>
            <w:webHidden/>
          </w:rPr>
          <w:t>22</w:t>
        </w:r>
        <w:r w:rsidR="00586044">
          <w:rPr>
            <w:noProof/>
            <w:webHidden/>
          </w:rPr>
          <w:fldChar w:fldCharType="end"/>
        </w:r>
      </w:hyperlink>
    </w:p>
    <w:p w:rsidR="00586044" w:rsidRDefault="00B863DF" w:rsidP="004E766F">
      <w:pPr>
        <w:pStyle w:val="12"/>
        <w:rPr>
          <w:rFonts w:asciiTheme="minorHAnsi" w:eastAsiaTheme="minorEastAsia" w:hAnsiTheme="minorHAnsi" w:cstheme="minorBidi"/>
          <w:noProof/>
          <w:sz w:val="24"/>
          <w:szCs w:val="22"/>
        </w:rPr>
      </w:pPr>
      <w:hyperlink w:anchor="_Toc515868422" w:history="1">
        <w:r w:rsidR="00586044" w:rsidRPr="00D05423">
          <w:rPr>
            <w:rStyle w:val="aa"/>
            <w:noProof/>
          </w:rPr>
          <w:t>Table 8:PSC inspection amount in 2017 and 2018</w:t>
        </w:r>
        <w:r w:rsidR="00586044">
          <w:rPr>
            <w:noProof/>
            <w:webHidden/>
          </w:rPr>
          <w:tab/>
        </w:r>
        <w:r w:rsidR="00586044">
          <w:rPr>
            <w:noProof/>
            <w:webHidden/>
          </w:rPr>
          <w:fldChar w:fldCharType="begin"/>
        </w:r>
        <w:r w:rsidR="00586044">
          <w:rPr>
            <w:noProof/>
            <w:webHidden/>
          </w:rPr>
          <w:instrText xml:space="preserve"> PAGEREF _Toc515868422 \h </w:instrText>
        </w:r>
        <w:r w:rsidR="00586044">
          <w:rPr>
            <w:noProof/>
            <w:webHidden/>
          </w:rPr>
        </w:r>
        <w:r w:rsidR="00586044">
          <w:rPr>
            <w:noProof/>
            <w:webHidden/>
          </w:rPr>
          <w:fldChar w:fldCharType="separate"/>
        </w:r>
        <w:r w:rsidR="000D150C">
          <w:rPr>
            <w:noProof/>
            <w:webHidden/>
          </w:rPr>
          <w:t>26</w:t>
        </w:r>
        <w:r w:rsidR="00586044">
          <w:rPr>
            <w:noProof/>
            <w:webHidden/>
          </w:rPr>
          <w:fldChar w:fldCharType="end"/>
        </w:r>
      </w:hyperlink>
    </w:p>
    <w:p w:rsidR="00586044" w:rsidRDefault="00B863DF" w:rsidP="004E766F">
      <w:pPr>
        <w:pStyle w:val="12"/>
        <w:rPr>
          <w:rFonts w:asciiTheme="minorHAnsi" w:eastAsiaTheme="minorEastAsia" w:hAnsiTheme="minorHAnsi" w:cstheme="minorBidi"/>
          <w:noProof/>
          <w:sz w:val="24"/>
          <w:szCs w:val="22"/>
        </w:rPr>
      </w:pPr>
      <w:hyperlink w:anchor="_Toc515868423" w:history="1">
        <w:r w:rsidR="00586044" w:rsidRPr="00D05423">
          <w:rPr>
            <w:rStyle w:val="aa"/>
            <w:noProof/>
          </w:rPr>
          <w:t>Table 9:PSC inspection amount between 2017 and 2018 by maritime affairs center</w:t>
        </w:r>
        <w:r w:rsidR="00586044">
          <w:rPr>
            <w:noProof/>
            <w:webHidden/>
          </w:rPr>
          <w:tab/>
        </w:r>
        <w:r w:rsidR="00586044">
          <w:rPr>
            <w:noProof/>
            <w:webHidden/>
          </w:rPr>
          <w:fldChar w:fldCharType="begin"/>
        </w:r>
        <w:r w:rsidR="00586044">
          <w:rPr>
            <w:noProof/>
            <w:webHidden/>
          </w:rPr>
          <w:instrText xml:space="preserve"> PAGEREF _Toc515868423 \h </w:instrText>
        </w:r>
        <w:r w:rsidR="00586044">
          <w:rPr>
            <w:noProof/>
            <w:webHidden/>
          </w:rPr>
        </w:r>
        <w:r w:rsidR="00586044">
          <w:rPr>
            <w:noProof/>
            <w:webHidden/>
          </w:rPr>
          <w:fldChar w:fldCharType="separate"/>
        </w:r>
        <w:r w:rsidR="000D150C">
          <w:rPr>
            <w:noProof/>
            <w:webHidden/>
          </w:rPr>
          <w:t>26</w:t>
        </w:r>
        <w:r w:rsidR="00586044">
          <w:rPr>
            <w:noProof/>
            <w:webHidden/>
          </w:rPr>
          <w:fldChar w:fldCharType="end"/>
        </w:r>
      </w:hyperlink>
    </w:p>
    <w:p w:rsidR="00586044" w:rsidRDefault="00B863DF" w:rsidP="004E766F">
      <w:pPr>
        <w:pStyle w:val="12"/>
        <w:rPr>
          <w:rFonts w:asciiTheme="minorHAnsi" w:eastAsiaTheme="minorEastAsia" w:hAnsiTheme="minorHAnsi" w:cstheme="minorBidi"/>
          <w:noProof/>
          <w:sz w:val="24"/>
          <w:szCs w:val="22"/>
        </w:rPr>
      </w:pPr>
      <w:hyperlink w:anchor="_Toc515868427" w:history="1">
        <w:r w:rsidR="00586044" w:rsidRPr="00D05423">
          <w:rPr>
            <w:rStyle w:val="aa"/>
            <w:noProof/>
          </w:rPr>
          <w:t>Table 10: Time window of PSC inspection.</w:t>
        </w:r>
        <w:r w:rsidR="00586044">
          <w:rPr>
            <w:noProof/>
            <w:webHidden/>
          </w:rPr>
          <w:tab/>
        </w:r>
        <w:r w:rsidR="00586044">
          <w:rPr>
            <w:noProof/>
            <w:webHidden/>
          </w:rPr>
          <w:fldChar w:fldCharType="begin"/>
        </w:r>
        <w:r w:rsidR="00586044">
          <w:rPr>
            <w:noProof/>
            <w:webHidden/>
          </w:rPr>
          <w:instrText xml:space="preserve"> PAGEREF _Toc515868427 \h </w:instrText>
        </w:r>
        <w:r w:rsidR="00586044">
          <w:rPr>
            <w:noProof/>
            <w:webHidden/>
          </w:rPr>
        </w:r>
        <w:r w:rsidR="00586044">
          <w:rPr>
            <w:noProof/>
            <w:webHidden/>
          </w:rPr>
          <w:fldChar w:fldCharType="separate"/>
        </w:r>
        <w:r w:rsidR="000D150C">
          <w:rPr>
            <w:noProof/>
            <w:webHidden/>
          </w:rPr>
          <w:t>31</w:t>
        </w:r>
        <w:r w:rsidR="00586044">
          <w:rPr>
            <w:noProof/>
            <w:webHidden/>
          </w:rPr>
          <w:fldChar w:fldCharType="end"/>
        </w:r>
      </w:hyperlink>
    </w:p>
    <w:p w:rsidR="00071653" w:rsidRDefault="00586044">
      <w:pPr>
        <w:widowControl/>
        <w:rPr>
          <w:sz w:val="24"/>
          <w:szCs w:val="24"/>
        </w:rPr>
      </w:pPr>
      <w:r>
        <w:rPr>
          <w:sz w:val="24"/>
          <w:szCs w:val="24"/>
        </w:rPr>
        <w:fldChar w:fldCharType="end"/>
      </w:r>
    </w:p>
    <w:p w:rsidR="00E00AEE" w:rsidRDefault="00E00AEE" w:rsidP="00D53045">
      <w:pPr>
        <w:spacing w:line="460" w:lineRule="exact"/>
        <w:rPr>
          <w:sz w:val="24"/>
          <w:szCs w:val="24"/>
        </w:rPr>
      </w:pPr>
    </w:p>
    <w:p w:rsidR="008F7F7A" w:rsidRDefault="004E766F">
      <w:pPr>
        <w:widowControl/>
        <w:rPr>
          <w:sz w:val="24"/>
          <w:szCs w:val="24"/>
        </w:rPr>
        <w:sectPr w:rsidR="008F7F7A" w:rsidSect="00790DD7">
          <w:pgSz w:w="11906" w:h="16838" w:code="9"/>
          <w:pgMar w:top="1440" w:right="1797" w:bottom="1440" w:left="1701" w:header="851" w:footer="851" w:gutter="0"/>
          <w:cols w:space="425"/>
          <w:docGrid w:type="lines" w:linePitch="360"/>
        </w:sectPr>
      </w:pPr>
      <w:r>
        <w:rPr>
          <w:sz w:val="24"/>
          <w:szCs w:val="24"/>
        </w:rPr>
        <w:br w:type="page"/>
      </w:r>
    </w:p>
    <w:p w:rsidR="002A1463" w:rsidRPr="00E47A26" w:rsidRDefault="002A1463" w:rsidP="00D53045">
      <w:pPr>
        <w:spacing w:line="460" w:lineRule="exact"/>
      </w:pPr>
      <w:r w:rsidRPr="00E47A26">
        <w:lastRenderedPageBreak/>
        <w:t>Preamble:</w:t>
      </w:r>
    </w:p>
    <w:p w:rsidR="00066DF3" w:rsidRPr="006C7300" w:rsidRDefault="002A1463" w:rsidP="00484A1E">
      <w:pPr>
        <w:widowControl/>
        <w:numPr>
          <w:ilvl w:val="0"/>
          <w:numId w:val="1"/>
        </w:numPr>
        <w:snapToGrid w:val="0"/>
      </w:pPr>
      <w:r w:rsidRPr="006C7300">
        <w:tab/>
      </w:r>
      <w:r w:rsidR="008314AD" w:rsidRPr="006C7300">
        <w:t xml:space="preserve">According to the order </w:t>
      </w:r>
      <w:r w:rsidR="008F7674" w:rsidRPr="006C7300">
        <w:t>by</w:t>
      </w:r>
      <w:r w:rsidR="008314AD" w:rsidRPr="006C7300">
        <w:t xml:space="preserve"> President of the Republic of China (90) (</w:t>
      </w:r>
      <w:r w:rsidR="008314AD" w:rsidRPr="006C7300">
        <w:t>華總一義字</w:t>
      </w:r>
      <w:r w:rsidR="008314AD" w:rsidRPr="006C7300">
        <w:t xml:space="preserve">)hua </w:t>
      </w:r>
      <w:r w:rsidR="00EB0148" w:rsidRPr="006C7300">
        <w:t xml:space="preserve">tzung </w:t>
      </w:r>
      <w:r w:rsidR="008314AD" w:rsidRPr="006C7300">
        <w:t>yi yi tz No.9000224660 Amendment to A</w:t>
      </w:r>
      <w:r w:rsidR="00516E87" w:rsidRPr="006C7300">
        <w:t>rticle50 November 21, 2001 that</w:t>
      </w:r>
      <w:r w:rsidR="001A6BD1" w:rsidRPr="006C7300">
        <w:t>〝</w:t>
      </w:r>
      <w:r w:rsidR="00516E87" w:rsidRPr="006C7300">
        <w:t>The matters not covered by this Law relate to international affairs</w:t>
      </w:r>
      <w:r w:rsidR="008314AD" w:rsidRPr="006C7300">
        <w:t>, MOTC may reference to international conventions or agreements and attachment of rules, methods, standards, recommendations or procedures for implement</w:t>
      </w:r>
      <w:r w:rsidR="001A6BD1" w:rsidRPr="006C7300">
        <w:t>〞</w:t>
      </w:r>
      <w:r w:rsidR="008314AD" w:rsidRPr="006C7300">
        <w:t xml:space="preserve">,Port Authority (Harbor Bureau) announced that commercial port safety and management items involve international affairs, </w:t>
      </w:r>
      <w:r w:rsidR="008314AD" w:rsidRPr="006C7300">
        <w:rPr>
          <w:kern w:val="0"/>
        </w:rPr>
        <w:t>competent</w:t>
      </w:r>
      <w:r w:rsidR="008314AD" w:rsidRPr="006C7300">
        <w:t xml:space="preserve"> authorities shall refer to Procedure for international conventions, agreements, rules, Port State Control and TOKTO MOU implement examination towards the entrance and departure of foreign merchant ships since 1st January 2003.</w:t>
      </w:r>
    </w:p>
    <w:p w:rsidR="00C63A0F" w:rsidRPr="006C7300" w:rsidRDefault="002A1463" w:rsidP="00066DF3">
      <w:pPr>
        <w:widowControl/>
        <w:numPr>
          <w:ilvl w:val="0"/>
          <w:numId w:val="1"/>
        </w:numPr>
        <w:snapToGrid w:val="0"/>
      </w:pPr>
      <w:r w:rsidRPr="006C7300">
        <w:t>PSCO perform basis on the Law of domestic</w:t>
      </w:r>
      <w:r w:rsidR="00C63A0F" w:rsidRPr="006C7300">
        <w:t>:</w:t>
      </w:r>
    </w:p>
    <w:p w:rsidR="00C63A0F" w:rsidRPr="006C7300" w:rsidRDefault="002A1463" w:rsidP="001E365A">
      <w:pPr>
        <w:widowControl/>
        <w:numPr>
          <w:ilvl w:val="1"/>
          <w:numId w:val="1"/>
        </w:numPr>
        <w:snapToGrid w:val="0"/>
        <w:ind w:hanging="482"/>
        <w:rPr>
          <w:kern w:val="0"/>
        </w:rPr>
      </w:pPr>
      <w:r w:rsidRPr="006C7300">
        <w:rPr>
          <w:kern w:val="0"/>
        </w:rPr>
        <w:t>The Commercial Port Law:</w:t>
      </w:r>
      <w:r w:rsidRPr="006C7300">
        <w:t xml:space="preserve"> </w:t>
      </w:r>
      <w:r w:rsidRPr="006C7300">
        <w:rPr>
          <w:kern w:val="0"/>
        </w:rPr>
        <w:t>Amendment to whole articles promulgated on December 28, 2011-Relevant Articles as follow:</w:t>
      </w:r>
    </w:p>
    <w:p w:rsidR="002A1463" w:rsidRPr="006C7300" w:rsidRDefault="001A6BD1" w:rsidP="00D92A6B">
      <w:pPr>
        <w:widowControl/>
        <w:numPr>
          <w:ilvl w:val="2"/>
          <w:numId w:val="7"/>
        </w:numPr>
        <w:snapToGrid w:val="0"/>
        <w:rPr>
          <w:kern w:val="0"/>
        </w:rPr>
      </w:pPr>
      <w:r w:rsidRPr="006C7300">
        <w:rPr>
          <w:kern w:val="0"/>
        </w:rPr>
        <w:t>Article 58</w:t>
      </w:r>
      <w:r w:rsidRPr="006C7300">
        <w:rPr>
          <w:kern w:val="0"/>
        </w:rPr>
        <w:t>〝</w:t>
      </w:r>
      <w:r w:rsidR="002A1463" w:rsidRPr="006C7300">
        <w:rPr>
          <w:kern w:val="0"/>
        </w:rPr>
        <w:t>The Procedures for Port State Control and its regulations announced by the commercial port authority according to the International Maritime Organization or other relevant authorities, should implement examination of ship certificate, security , equipment , crew quotas and other matters towards the entrance and departure of foreign merchant ships.</w:t>
      </w:r>
      <w:r w:rsidRPr="006C7300">
        <w:rPr>
          <w:kern w:val="0"/>
        </w:rPr>
        <w:t>〞</w:t>
      </w:r>
    </w:p>
    <w:p w:rsidR="002A1463" w:rsidRPr="006C7300" w:rsidRDefault="00B242F2" w:rsidP="00D92A6B">
      <w:pPr>
        <w:widowControl/>
        <w:numPr>
          <w:ilvl w:val="2"/>
          <w:numId w:val="7"/>
        </w:numPr>
        <w:snapToGrid w:val="0"/>
        <w:rPr>
          <w:kern w:val="0"/>
        </w:rPr>
      </w:pPr>
      <w:r w:rsidRPr="006C7300">
        <w:rPr>
          <w:kern w:val="0"/>
        </w:rPr>
        <w:t>Article 59</w:t>
      </w:r>
      <w:r w:rsidR="001A6BD1" w:rsidRPr="006C7300">
        <w:rPr>
          <w:kern w:val="0"/>
        </w:rPr>
        <w:t>〝</w:t>
      </w:r>
      <w:r w:rsidR="002A1463" w:rsidRPr="006C7300">
        <w:rPr>
          <w:kern w:val="0"/>
        </w:rPr>
        <w:t>When the commercial port authority executes foreign merchant ship control examination, they should hand it to the master to sign after information have been recorded in the inspection record. If there are any violations, the commercial port authority has to be improved in a limited time.</w:t>
      </w:r>
    </w:p>
    <w:p w:rsidR="002A1463" w:rsidRPr="006C7300" w:rsidRDefault="002A1463" w:rsidP="002A1463">
      <w:pPr>
        <w:widowControl/>
        <w:snapToGrid w:val="0"/>
        <w:ind w:left="1920"/>
        <w:rPr>
          <w:kern w:val="0"/>
        </w:rPr>
      </w:pPr>
      <w:r w:rsidRPr="006C7300">
        <w:rPr>
          <w:kern w:val="0"/>
        </w:rPr>
        <w:lastRenderedPageBreak/>
        <w:t>After foreign merchant ships have made improvements according to the preceding paragraph, they should request the commercial port authority for reexamination, and pay for the reexamination fees as well. The amounts should be stipulated by the commercial port authority, and check and ratified by competent authority.</w:t>
      </w:r>
      <w:r w:rsidR="001A6BD1" w:rsidRPr="006C7300">
        <w:rPr>
          <w:kern w:val="0"/>
        </w:rPr>
        <w:t>〞</w:t>
      </w:r>
      <w:r w:rsidR="00020633" w:rsidRPr="006C7300">
        <w:rPr>
          <w:kern w:val="0"/>
        </w:rPr>
        <w:t>.</w:t>
      </w:r>
    </w:p>
    <w:p w:rsidR="002A1463" w:rsidRPr="006C7300" w:rsidRDefault="00693BC0" w:rsidP="00D92A6B">
      <w:pPr>
        <w:widowControl/>
        <w:numPr>
          <w:ilvl w:val="2"/>
          <w:numId w:val="7"/>
        </w:numPr>
        <w:snapToGrid w:val="0"/>
        <w:rPr>
          <w:kern w:val="0"/>
        </w:rPr>
      </w:pPr>
      <w:r w:rsidRPr="006C7300">
        <w:rPr>
          <w:kern w:val="0"/>
        </w:rPr>
        <w:t>Article 60</w:t>
      </w:r>
      <w:r w:rsidR="001A6BD1" w:rsidRPr="006C7300">
        <w:rPr>
          <w:kern w:val="0"/>
        </w:rPr>
        <w:t>〝</w:t>
      </w:r>
      <w:r w:rsidR="002A1463" w:rsidRPr="006C7300">
        <w:rPr>
          <w:kern w:val="0"/>
        </w:rPr>
        <w:t>When foreign merchant ships seriously violate control examination regulations, influence ship navigation safety of ship personnel, and can seriously threaten marine environment, the commercial port authority have to retain ships till improvements are completed, in order for them to be approved to navigate.</w:t>
      </w:r>
    </w:p>
    <w:p w:rsidR="002A1463" w:rsidRPr="006C7300" w:rsidRDefault="002A1463" w:rsidP="002A1463">
      <w:pPr>
        <w:widowControl/>
        <w:snapToGrid w:val="0"/>
        <w:ind w:left="1920"/>
        <w:rPr>
          <w:kern w:val="0"/>
        </w:rPr>
      </w:pPr>
      <w:r w:rsidRPr="006C7300">
        <w:rPr>
          <w:kern w:val="0"/>
        </w:rPr>
        <w:t>Where foreign merchant ships violate control examination regulation, our country has no repairing equipment technology, and no accessory material to provide to change or retain illegal ships. Those that will influence port safety or public interests, have to produce entry level verification proof, and receive approval from commercial port authority to be able to navigate.</w:t>
      </w:r>
      <w:r w:rsidR="001A6BD1" w:rsidRPr="006C7300">
        <w:rPr>
          <w:kern w:val="0"/>
        </w:rPr>
        <w:t>〞</w:t>
      </w:r>
    </w:p>
    <w:p w:rsidR="00590194" w:rsidRPr="006C7300" w:rsidRDefault="00693BC0" w:rsidP="00D92A6B">
      <w:pPr>
        <w:widowControl/>
        <w:numPr>
          <w:ilvl w:val="2"/>
          <w:numId w:val="7"/>
        </w:numPr>
        <w:snapToGrid w:val="0"/>
        <w:rPr>
          <w:kern w:val="0"/>
        </w:rPr>
      </w:pPr>
      <w:r w:rsidRPr="006C7300">
        <w:rPr>
          <w:kern w:val="0"/>
        </w:rPr>
        <w:t>Article 75</w:t>
      </w:r>
      <w:r w:rsidR="001A6BD1" w:rsidRPr="006C7300">
        <w:rPr>
          <w:kern w:val="0"/>
        </w:rPr>
        <w:t>〝</w:t>
      </w:r>
      <w:r w:rsidR="002A1463" w:rsidRPr="006C7300">
        <w:rPr>
          <w:kern w:val="0"/>
        </w:rPr>
        <w:t>When commercial port safety and management items involve international affairs, competent authorities shall refer to international conventions, agreements, and rules, methods, standards, suggestions of its supplementary rules.</w:t>
      </w:r>
      <w:r w:rsidR="001A6BD1" w:rsidRPr="006C7300">
        <w:rPr>
          <w:kern w:val="0"/>
        </w:rPr>
        <w:t>〞</w:t>
      </w:r>
      <w:r w:rsidR="002A1463" w:rsidRPr="006C7300">
        <w:rPr>
          <w:kern w:val="0"/>
        </w:rPr>
        <w:t>.</w:t>
      </w:r>
    </w:p>
    <w:p w:rsidR="00590194" w:rsidRPr="006C7300" w:rsidRDefault="00EC074C" w:rsidP="009C23A1">
      <w:pPr>
        <w:widowControl/>
        <w:numPr>
          <w:ilvl w:val="1"/>
          <w:numId w:val="1"/>
        </w:numPr>
        <w:snapToGrid w:val="0"/>
        <w:spacing w:beforeLines="50" w:before="180"/>
        <w:ind w:hanging="482"/>
        <w:rPr>
          <w:kern w:val="0"/>
        </w:rPr>
      </w:pPr>
      <w:r w:rsidRPr="006C7300">
        <w:rPr>
          <w:kern w:val="0"/>
        </w:rPr>
        <w:t>The Law Of Ships:</w:t>
      </w:r>
      <w:r w:rsidRPr="006C7300">
        <w:t xml:space="preserve"> </w:t>
      </w:r>
      <w:r w:rsidRPr="006C7300">
        <w:rPr>
          <w:rStyle w:val="st1"/>
        </w:rPr>
        <w:t>The effective date of the amendment of Paragraph 1, Article 73 of this Law, amended on December 8th, 2010, regarding the affairs administered by the shipping administration authority, shall be determined by the Executive Yuan</w:t>
      </w:r>
      <w:r w:rsidR="00020633" w:rsidRPr="006C7300">
        <w:rPr>
          <w:kern w:val="0"/>
        </w:rPr>
        <w:t>.</w:t>
      </w:r>
    </w:p>
    <w:p w:rsidR="00EC074C" w:rsidRPr="006C7300" w:rsidRDefault="00693BC0" w:rsidP="00D74CCC">
      <w:pPr>
        <w:widowControl/>
        <w:snapToGrid w:val="0"/>
        <w:ind w:leftChars="443" w:left="1418"/>
        <w:rPr>
          <w:kern w:val="0"/>
        </w:rPr>
      </w:pPr>
      <w:r w:rsidRPr="006C7300">
        <w:rPr>
          <w:kern w:val="0"/>
        </w:rPr>
        <w:t>Article 101</w:t>
      </w:r>
      <w:r w:rsidR="001A6BD1" w:rsidRPr="006C7300">
        <w:rPr>
          <w:kern w:val="0"/>
        </w:rPr>
        <w:t>〝</w:t>
      </w:r>
      <w:r w:rsidR="00EC074C" w:rsidRPr="006C7300">
        <w:rPr>
          <w:kern w:val="0"/>
        </w:rPr>
        <w:t xml:space="preserve">For other rules and regulations on ship technology and management, the competent authority may refer to the standards, recommendations, </w:t>
      </w:r>
      <w:r w:rsidR="00EC074C" w:rsidRPr="006C7300">
        <w:rPr>
          <w:kern w:val="0"/>
        </w:rPr>
        <w:lastRenderedPageBreak/>
        <w:t>measures or procedures set down in the relevant international conventions or agreements and their annexes, and adopt them for promulgation and enforcement.</w:t>
      </w:r>
      <w:r w:rsidR="001A6BD1" w:rsidRPr="006C7300">
        <w:rPr>
          <w:kern w:val="0"/>
        </w:rPr>
        <w:t>〞</w:t>
      </w:r>
    </w:p>
    <w:p w:rsidR="00590194" w:rsidRPr="006C7300" w:rsidRDefault="00020633" w:rsidP="006F4D31">
      <w:pPr>
        <w:widowControl/>
        <w:snapToGrid w:val="0"/>
        <w:ind w:leftChars="800" w:left="2560"/>
        <w:rPr>
          <w:kern w:val="0"/>
        </w:rPr>
      </w:pPr>
      <w:r w:rsidRPr="006C7300">
        <w:rPr>
          <w:kern w:val="0"/>
        </w:rPr>
        <w:t>.</w:t>
      </w:r>
    </w:p>
    <w:p w:rsidR="000965D5" w:rsidRPr="006C7300" w:rsidRDefault="000965D5" w:rsidP="000965D5">
      <w:pPr>
        <w:widowControl/>
        <w:numPr>
          <w:ilvl w:val="0"/>
          <w:numId w:val="1"/>
        </w:numPr>
        <w:snapToGrid w:val="0"/>
      </w:pPr>
      <w:r w:rsidRPr="006C7300">
        <w:t xml:space="preserve">In accordance with the provisions of the applicable </w:t>
      </w:r>
      <w:r w:rsidRPr="006C7300">
        <w:tab/>
        <w:t>Article 58</w:t>
      </w:r>
      <w:r w:rsidRPr="006C7300">
        <w:t>、</w:t>
      </w:r>
      <w:r w:rsidRPr="006C7300">
        <w:t>59</w:t>
      </w:r>
      <w:r w:rsidRPr="006C7300">
        <w:t>、</w:t>
      </w:r>
      <w:r w:rsidRPr="006C7300">
        <w:t xml:space="preserve">60 of </w:t>
      </w:r>
      <w:r w:rsidRPr="006C7300">
        <w:tab/>
        <w:t>The Commercial Port Law , Maritime and Port Bureau(MPB) may conduct inspections by PSCOs of foreign ships in commercial ports to verify that the condition of the ship and its equipment comply with the international regulations and that the ship is manned and operated in compliance with these rules. If there are any violations, the Maritime and Port Bureau may ask master of ship improved in a limited time. After rectified the deficiencies, Master of ship should request the Maritime and Port Bureau for re-examination, and pay for the re-examination fees as well. When foreign merchant ships seriously violate control examination regulations, influence ship navigation safety of ship personnel, and can seriously threaten marine environment, The Maritime and Port Bureau have to detain ships till improvements are completed in order for them to be approved to navigate.</w:t>
      </w:r>
    </w:p>
    <w:p w:rsidR="00066DF3" w:rsidRPr="006C7300" w:rsidRDefault="000965D5" w:rsidP="000965D5">
      <w:pPr>
        <w:widowControl/>
        <w:snapToGrid w:val="0"/>
        <w:ind w:left="1200"/>
      </w:pPr>
      <w:r w:rsidRPr="006C7300">
        <w:t>The purpose of control is in order to focus on substandard ships for maintain marine environment and safety of life</w:t>
      </w:r>
      <w:r w:rsidR="00020633" w:rsidRPr="006C7300">
        <w:t>.</w:t>
      </w:r>
    </w:p>
    <w:p w:rsidR="000965D5" w:rsidRPr="006C7300" w:rsidRDefault="000965D5" w:rsidP="000965D5">
      <w:pPr>
        <w:widowControl/>
        <w:numPr>
          <w:ilvl w:val="0"/>
          <w:numId w:val="1"/>
        </w:numPr>
        <w:snapToGrid w:val="0"/>
        <w:spacing w:beforeLines="50" w:before="180"/>
      </w:pPr>
      <w:r w:rsidRPr="006C7300">
        <w:t>The Maritime and Port Bureau Was established for instead organization of Harbor Bureau spread whole country at March 2012. Integrate the resources of PS</w:t>
      </w:r>
      <w:r w:rsidR="009B5E7F" w:rsidRPr="006C7300">
        <w:t>C recommenced and improved the q</w:t>
      </w:r>
      <w:r w:rsidRPr="006C7300">
        <w:t>uality and quantity</w:t>
      </w:r>
      <w:r w:rsidR="00166B94" w:rsidRPr="006C7300">
        <w:t xml:space="preserve"> of </w:t>
      </w:r>
      <w:r w:rsidRPr="006C7300">
        <w:t>port state control inspection for curb substandard ships.</w:t>
      </w:r>
    </w:p>
    <w:p w:rsidR="0058332D" w:rsidRDefault="000965D5" w:rsidP="00205DD5">
      <w:pPr>
        <w:widowControl/>
        <w:snapToGrid w:val="0"/>
        <w:spacing w:beforeLines="50" w:before="180"/>
        <w:ind w:left="1200"/>
      </w:pPr>
      <w:r w:rsidRPr="006C7300">
        <w:t>At the January 2014,The Maritime and Port Bureau start to construct a New Inspection Regime (NIR)on MTNe</w:t>
      </w:r>
      <w:r w:rsidR="009E5084" w:rsidRPr="006C7300">
        <w:t xml:space="preserve">t for selection of risky ships in line </w:t>
      </w:r>
      <w:r w:rsidRPr="006C7300">
        <w:t>with T</w:t>
      </w:r>
      <w:r w:rsidR="00431A9E" w:rsidRPr="006C7300">
        <w:t xml:space="preserve">okyo </w:t>
      </w:r>
      <w:r w:rsidR="00431A9E" w:rsidRPr="006C7300">
        <w:lastRenderedPageBreak/>
        <w:t xml:space="preserve">MOU. This regime conducted in 2017, As well </w:t>
      </w:r>
      <w:r w:rsidRPr="006C7300">
        <w:t>connect with PortNet that in charge of Ship entry and exit.</w:t>
      </w:r>
      <w:r w:rsidR="0058332D">
        <w:br w:type="page"/>
      </w:r>
    </w:p>
    <w:p w:rsidR="004D034A" w:rsidRPr="004D034A" w:rsidRDefault="00125397" w:rsidP="004D034A">
      <w:pPr>
        <w:pStyle w:val="1"/>
        <w:rPr>
          <w:rFonts w:ascii="Times New Roman" w:hAnsi="Times New Roman" w:cs="Times New Roman"/>
          <w:sz w:val="40"/>
          <w:szCs w:val="40"/>
        </w:rPr>
      </w:pPr>
      <w:bookmarkStart w:id="1" w:name="_Toc515867991"/>
      <w:bookmarkStart w:id="2" w:name="_Toc515868051"/>
      <w:bookmarkStart w:id="3" w:name="_Toc515868395"/>
      <w:bookmarkStart w:id="4" w:name="_Toc515871165"/>
      <w:bookmarkStart w:id="5" w:name="_Toc515871421"/>
      <w:bookmarkStart w:id="6" w:name="_Toc515872553"/>
      <w:r w:rsidRPr="001E227D">
        <w:rPr>
          <w:rFonts w:ascii="Times New Roman" w:hAnsi="Times New Roman" w:cs="Times New Roman"/>
          <w:sz w:val="40"/>
          <w:szCs w:val="40"/>
        </w:rPr>
        <w:lastRenderedPageBreak/>
        <w:t>Organization Chart of PSC</w:t>
      </w:r>
      <w:bookmarkEnd w:id="1"/>
      <w:bookmarkEnd w:id="2"/>
      <w:bookmarkEnd w:id="3"/>
      <w:bookmarkEnd w:id="4"/>
      <w:bookmarkEnd w:id="5"/>
      <w:bookmarkEnd w:id="6"/>
    </w:p>
    <w:p w:rsidR="00C2052F" w:rsidRDefault="00C2052F" w:rsidP="00C2052F">
      <w:pPr>
        <w:ind w:leftChars="-133" w:left="-426" w:firstLineChars="106" w:firstLine="254"/>
      </w:pPr>
      <w:r w:rsidRPr="0024084A">
        <w:rPr>
          <w:rFonts w:ascii="標楷體" w:hAnsi="標楷體" w:cstheme="minorBidi"/>
          <w:noProof/>
          <w:sz w:val="24"/>
          <w:szCs w:val="24"/>
        </w:rPr>
        <mc:AlternateContent>
          <mc:Choice Requires="wpg">
            <w:drawing>
              <wp:anchor distT="0" distB="0" distL="114300" distR="114300" simplePos="0" relativeHeight="252170240" behindDoc="0" locked="0" layoutInCell="1" allowOverlap="1" wp14:anchorId="6A9EA832" wp14:editId="63A764DF">
                <wp:simplePos x="0" y="0"/>
                <wp:positionH relativeFrom="column">
                  <wp:posOffset>-540385</wp:posOffset>
                </wp:positionH>
                <wp:positionV relativeFrom="paragraph">
                  <wp:posOffset>461010</wp:posOffset>
                </wp:positionV>
                <wp:extent cx="5890260" cy="3318510"/>
                <wp:effectExtent l="0" t="0" r="15240" b="15240"/>
                <wp:wrapTopAndBottom/>
                <wp:docPr id="196405" name="群組 116"/>
                <wp:cNvGraphicFramePr/>
                <a:graphic xmlns:a="http://schemas.openxmlformats.org/drawingml/2006/main">
                  <a:graphicData uri="http://schemas.microsoft.com/office/word/2010/wordprocessingGroup">
                    <wpg:wgp>
                      <wpg:cNvGrpSpPr/>
                      <wpg:grpSpPr>
                        <a:xfrm>
                          <a:off x="0" y="0"/>
                          <a:ext cx="5890260" cy="3318510"/>
                          <a:chOff x="-242394" y="0"/>
                          <a:chExt cx="6197446" cy="3339690"/>
                        </a:xfrm>
                      </wpg:grpSpPr>
                      <wps:wsp>
                        <wps:cNvPr id="196406" name="直線接點 196406"/>
                        <wps:cNvCnPr/>
                        <wps:spPr>
                          <a:xfrm>
                            <a:off x="462433" y="2034232"/>
                            <a:ext cx="0" cy="195717"/>
                          </a:xfrm>
                          <a:prstGeom prst="line">
                            <a:avLst/>
                          </a:prstGeom>
                          <a:noFill/>
                          <a:ln w="25400" cap="flat" cmpd="sng" algn="ctr">
                            <a:solidFill>
                              <a:srgbClr val="4F81BD">
                                <a:shade val="95000"/>
                                <a:satMod val="105000"/>
                              </a:srgbClr>
                            </a:solidFill>
                            <a:prstDash val="solid"/>
                          </a:ln>
                          <a:effectLst/>
                        </wps:spPr>
                        <wps:bodyPr/>
                      </wps:wsp>
                      <wps:wsp>
                        <wps:cNvPr id="196407" name="圓角矩形 196407"/>
                        <wps:cNvSpPr>
                          <a:spLocks noChangeArrowheads="1"/>
                        </wps:cNvSpPr>
                        <wps:spPr bwMode="auto">
                          <a:xfrm>
                            <a:off x="2305686" y="0"/>
                            <a:ext cx="1341437" cy="361975"/>
                          </a:xfrm>
                          <a:prstGeom prst="roundRect">
                            <a:avLst>
                              <a:gd name="adj" fmla="val 16667"/>
                            </a:avLst>
                          </a:prstGeom>
                          <a:solidFill>
                            <a:srgbClr val="92CDDC"/>
                          </a:solidFill>
                          <a:ln w="25400">
                            <a:solidFill>
                              <a:srgbClr val="0070C0"/>
                            </a:solidFill>
                            <a:round/>
                            <a:headEnd/>
                            <a:tailEnd/>
                          </a:ln>
                        </wps:spPr>
                        <wps:txbx>
                          <w:txbxContent>
                            <w:p w:rsidR="005F381F" w:rsidRPr="0024084A" w:rsidRDefault="005F381F" w:rsidP="0024084A">
                              <w:pPr>
                                <w:jc w:val="center"/>
                                <w:rPr>
                                  <w:b/>
                                  <w:color w:val="000000" w:themeColor="text1"/>
                                  <w:sz w:val="20"/>
                                  <w:szCs w:val="20"/>
                                </w:rPr>
                              </w:pPr>
                              <w:r w:rsidRPr="0024084A">
                                <w:rPr>
                                  <w:b/>
                                  <w:color w:val="000000" w:themeColor="text1"/>
                                  <w:sz w:val="20"/>
                                  <w:szCs w:val="20"/>
                                </w:rPr>
                                <w:t>Direct</w:t>
                              </w:r>
                              <w:r w:rsidRPr="0024084A">
                                <w:rPr>
                                  <w:rFonts w:hint="eastAsia"/>
                                  <w:b/>
                                  <w:color w:val="000000" w:themeColor="text1"/>
                                  <w:sz w:val="20"/>
                                  <w:szCs w:val="20"/>
                                </w:rPr>
                                <w:t xml:space="preserve">or </w:t>
                              </w:r>
                              <w:r w:rsidRPr="0024084A">
                                <w:rPr>
                                  <w:b/>
                                  <w:color w:val="000000" w:themeColor="text1"/>
                                  <w:sz w:val="20"/>
                                  <w:szCs w:val="20"/>
                                </w:rPr>
                                <w:t>General</w:t>
                              </w:r>
                            </w:p>
                            <w:p w:rsidR="005F381F" w:rsidRDefault="005F381F" w:rsidP="0024084A">
                              <w:pPr>
                                <w:pStyle w:val="Web"/>
                                <w:spacing w:before="0" w:beforeAutospacing="0" w:after="0" w:afterAutospacing="0"/>
                                <w:jc w:val="center"/>
                                <w:textAlignment w:val="baseline"/>
                              </w:pPr>
                            </w:p>
                          </w:txbxContent>
                        </wps:txbx>
                        <wps:bodyPr vert="horz" wrap="square" lIns="91440" tIns="45720" rIns="91440" bIns="45720" numCol="1" anchor="ctr" anchorCtr="0" compatLnSpc="1">
                          <a:prstTxWarp prst="textNoShape">
                            <a:avLst/>
                          </a:prstTxWarp>
                        </wps:bodyPr>
                      </wps:wsp>
                      <wps:wsp>
                        <wps:cNvPr id="196408" name="圓角矩形 196408"/>
                        <wps:cNvSpPr>
                          <a:spLocks noChangeArrowheads="1"/>
                        </wps:cNvSpPr>
                        <wps:spPr bwMode="auto">
                          <a:xfrm>
                            <a:off x="1141637" y="504056"/>
                            <a:ext cx="1150714" cy="360040"/>
                          </a:xfrm>
                          <a:prstGeom prst="roundRect">
                            <a:avLst>
                              <a:gd name="adj" fmla="val 16667"/>
                            </a:avLst>
                          </a:prstGeom>
                          <a:solidFill>
                            <a:srgbClr val="92CDDC"/>
                          </a:solidFill>
                          <a:ln w="25400">
                            <a:solidFill>
                              <a:srgbClr val="0070C0"/>
                            </a:solidFill>
                            <a:round/>
                            <a:headEnd/>
                            <a:tailEnd/>
                          </a:ln>
                        </wps:spPr>
                        <wps:txbx>
                          <w:txbxContent>
                            <w:p w:rsidR="005F381F" w:rsidRPr="0024084A" w:rsidRDefault="005F381F" w:rsidP="0024084A">
                              <w:pPr>
                                <w:pStyle w:val="Web"/>
                                <w:spacing w:before="0" w:beforeAutospacing="0" w:after="0" w:afterAutospacing="0"/>
                                <w:jc w:val="center"/>
                                <w:textAlignment w:val="baseline"/>
                                <w:rPr>
                                  <w:rFonts w:ascii="標楷體" w:eastAsia="標楷體" w:hAnsi="標楷體" w:cs="Times New Roman"/>
                                  <w:b/>
                                  <w:color w:val="000000"/>
                                  <w:kern w:val="24"/>
                                  <w:sz w:val="20"/>
                                  <w:szCs w:val="20"/>
                                </w:rPr>
                              </w:pPr>
                              <w:r w:rsidRPr="0024084A">
                                <w:rPr>
                                  <w:rFonts w:ascii="標楷體" w:eastAsia="標楷體" w:hAnsi="標楷體" w:cs="Times New Roman"/>
                                  <w:b/>
                                  <w:color w:val="000000"/>
                                  <w:kern w:val="24"/>
                                  <w:sz w:val="20"/>
                                  <w:szCs w:val="20"/>
                                </w:rPr>
                                <w:t>Deputy</w:t>
                              </w:r>
                              <w:r w:rsidRPr="0024084A">
                                <w:rPr>
                                  <w:rFonts w:ascii="標楷體" w:eastAsia="標楷體" w:hAnsi="標楷體" w:cs="Times New Roman" w:hint="eastAsia"/>
                                  <w:b/>
                                  <w:color w:val="000000"/>
                                  <w:kern w:val="24"/>
                                  <w:sz w:val="20"/>
                                  <w:szCs w:val="20"/>
                                </w:rPr>
                                <w:t xml:space="preserve"> DG</w:t>
                              </w:r>
                            </w:p>
                            <w:p w:rsidR="005F381F" w:rsidRDefault="005F381F" w:rsidP="0024084A">
                              <w:pPr>
                                <w:pStyle w:val="Web"/>
                                <w:spacing w:before="0" w:beforeAutospacing="0" w:after="0" w:afterAutospacing="0"/>
                                <w:jc w:val="center"/>
                                <w:textAlignment w:val="baseline"/>
                                <w:rPr>
                                  <w:rFonts w:ascii="標楷體" w:eastAsia="標楷體" w:hAnsi="標楷體" w:cs="Times New Roman"/>
                                  <w:color w:val="000000"/>
                                  <w:kern w:val="24"/>
                                  <w:sz w:val="16"/>
                                  <w:szCs w:val="16"/>
                                </w:rPr>
                              </w:pPr>
                            </w:p>
                            <w:p w:rsidR="005F381F" w:rsidRDefault="005F381F" w:rsidP="0024084A">
                              <w:pPr>
                                <w:pStyle w:val="Web"/>
                                <w:spacing w:before="0" w:beforeAutospacing="0" w:after="0" w:afterAutospacing="0"/>
                                <w:jc w:val="center"/>
                                <w:textAlignment w:val="baseline"/>
                                <w:rPr>
                                  <w:rFonts w:ascii="標楷體" w:eastAsia="標楷體" w:hAnsi="標楷體" w:cs="Times New Roman"/>
                                  <w:color w:val="000000"/>
                                  <w:kern w:val="24"/>
                                  <w:sz w:val="16"/>
                                  <w:szCs w:val="16"/>
                                </w:rPr>
                              </w:pPr>
                            </w:p>
                            <w:p w:rsidR="005F381F" w:rsidRDefault="005F381F" w:rsidP="0024084A">
                              <w:pPr>
                                <w:pStyle w:val="Web"/>
                                <w:spacing w:before="0" w:beforeAutospacing="0" w:after="0" w:afterAutospacing="0"/>
                                <w:jc w:val="center"/>
                                <w:textAlignment w:val="baseline"/>
                                <w:rPr>
                                  <w:rFonts w:ascii="標楷體" w:eastAsia="標楷體" w:hAnsi="標楷體" w:cs="Times New Roman"/>
                                  <w:color w:val="000000"/>
                                  <w:kern w:val="24"/>
                                  <w:sz w:val="16"/>
                                  <w:szCs w:val="16"/>
                                </w:rPr>
                              </w:pPr>
                            </w:p>
                            <w:p w:rsidR="005F381F" w:rsidRPr="0024084A" w:rsidRDefault="005F381F" w:rsidP="0024084A">
                              <w:pPr>
                                <w:pStyle w:val="Web"/>
                                <w:spacing w:before="0" w:beforeAutospacing="0" w:after="0" w:afterAutospacing="0"/>
                                <w:jc w:val="center"/>
                                <w:textAlignment w:val="baseline"/>
                                <w:rPr>
                                  <w:sz w:val="16"/>
                                  <w:szCs w:val="16"/>
                                </w:rPr>
                              </w:pPr>
                              <w:r w:rsidRPr="0024084A">
                                <w:rPr>
                                  <w:rFonts w:ascii="標楷體" w:eastAsia="標楷體" w:hAnsi="標楷體" w:cs="Times New Roman"/>
                                  <w:color w:val="000000"/>
                                  <w:kern w:val="24"/>
                                  <w:sz w:val="16"/>
                                  <w:szCs w:val="16"/>
                                </w:rPr>
                                <w:t xml:space="preserve"> </w:t>
                              </w:r>
                              <w:r w:rsidRPr="0024084A">
                                <w:rPr>
                                  <w:rFonts w:ascii="標楷體" w:eastAsia="標楷體" w:hAnsi="標楷體" w:cs="Times New Roman"/>
                                  <w:color w:val="000000"/>
                                  <w:kern w:val="24"/>
                                </w:rPr>
                                <w:t>Director General</w:t>
                              </w:r>
                            </w:p>
                          </w:txbxContent>
                        </wps:txbx>
                        <wps:bodyPr vert="horz" wrap="square" lIns="91440" tIns="45720" rIns="91440" bIns="45720" numCol="1" anchor="ctr" anchorCtr="0" compatLnSpc="1">
                          <a:prstTxWarp prst="textNoShape">
                            <a:avLst/>
                          </a:prstTxWarp>
                        </wps:bodyPr>
                      </wps:wsp>
                      <wps:wsp>
                        <wps:cNvPr id="196409" name="圓角矩形 196409"/>
                        <wps:cNvSpPr>
                          <a:spLocks noChangeArrowheads="1"/>
                        </wps:cNvSpPr>
                        <wps:spPr bwMode="auto">
                          <a:xfrm>
                            <a:off x="2292351" y="1000842"/>
                            <a:ext cx="1368107" cy="358775"/>
                          </a:xfrm>
                          <a:prstGeom prst="roundRect">
                            <a:avLst>
                              <a:gd name="adj" fmla="val 16667"/>
                            </a:avLst>
                          </a:prstGeom>
                          <a:solidFill>
                            <a:srgbClr val="92CDDC"/>
                          </a:solidFill>
                          <a:ln w="25400">
                            <a:solidFill>
                              <a:srgbClr val="0070C0"/>
                            </a:solidFill>
                            <a:round/>
                            <a:headEnd/>
                            <a:tailEnd/>
                          </a:ln>
                        </wps:spPr>
                        <wps:txbx>
                          <w:txbxContent>
                            <w:p w:rsidR="005F381F" w:rsidRPr="007A6EE2" w:rsidRDefault="005F381F" w:rsidP="0024084A">
                              <w:pPr>
                                <w:jc w:val="center"/>
                                <w:rPr>
                                  <w:color w:val="000000" w:themeColor="text1"/>
                                  <w:sz w:val="24"/>
                                  <w:szCs w:val="24"/>
                                </w:rPr>
                              </w:pPr>
                              <w:r w:rsidRPr="007A6EE2">
                                <w:rPr>
                                  <w:color w:val="000000" w:themeColor="text1"/>
                                  <w:sz w:val="24"/>
                                  <w:szCs w:val="24"/>
                                </w:rPr>
                                <w:t>chief secretary</w:t>
                              </w:r>
                            </w:p>
                            <w:p w:rsidR="005F381F" w:rsidRDefault="005F381F" w:rsidP="0024084A">
                              <w:pPr>
                                <w:pStyle w:val="Web"/>
                                <w:spacing w:before="0" w:beforeAutospacing="0" w:after="0" w:afterAutospacing="0"/>
                                <w:jc w:val="center"/>
                                <w:textAlignment w:val="baseline"/>
                              </w:pPr>
                            </w:p>
                          </w:txbxContent>
                        </wps:txbx>
                        <wps:bodyPr vert="horz" wrap="square" lIns="91440" tIns="45720" rIns="91440" bIns="45720" numCol="1" anchor="ctr" anchorCtr="0" compatLnSpc="1">
                          <a:prstTxWarp prst="textNoShape">
                            <a:avLst/>
                          </a:prstTxWarp>
                        </wps:bodyPr>
                      </wps:wsp>
                      <wps:wsp>
                        <wps:cNvPr id="196410" name="直線接點 196410"/>
                        <wps:cNvCnPr/>
                        <wps:spPr>
                          <a:xfrm>
                            <a:off x="470314" y="1509632"/>
                            <a:ext cx="0" cy="161739"/>
                          </a:xfrm>
                          <a:prstGeom prst="line">
                            <a:avLst/>
                          </a:prstGeom>
                          <a:noFill/>
                          <a:ln w="25400" cap="flat" cmpd="sng" algn="ctr">
                            <a:solidFill>
                              <a:srgbClr val="4F81BD">
                                <a:shade val="95000"/>
                                <a:satMod val="105000"/>
                              </a:srgbClr>
                            </a:solidFill>
                            <a:prstDash val="solid"/>
                          </a:ln>
                          <a:effectLst/>
                        </wps:spPr>
                        <wps:bodyPr/>
                      </wps:wsp>
                      <wps:wsp>
                        <wps:cNvPr id="196411" name="圓角矩形 196411"/>
                        <wps:cNvSpPr>
                          <a:spLocks noChangeArrowheads="1"/>
                        </wps:cNvSpPr>
                        <wps:spPr bwMode="auto">
                          <a:xfrm>
                            <a:off x="1218922" y="1659648"/>
                            <a:ext cx="1057275" cy="396875"/>
                          </a:xfrm>
                          <a:prstGeom prst="roundRect">
                            <a:avLst>
                              <a:gd name="adj" fmla="val 16667"/>
                            </a:avLst>
                          </a:prstGeom>
                          <a:solidFill>
                            <a:srgbClr val="92CDDC"/>
                          </a:solidFill>
                          <a:ln w="25400">
                            <a:solidFill>
                              <a:srgbClr val="00B050"/>
                            </a:solidFill>
                            <a:round/>
                            <a:headEnd/>
                            <a:tailEnd/>
                          </a:ln>
                        </wps:spPr>
                        <wps:txbx>
                          <w:txbxContent>
                            <w:p w:rsidR="005F381F" w:rsidRPr="005E78B5" w:rsidRDefault="005F381F" w:rsidP="0024084A">
                              <w:pPr>
                                <w:pStyle w:val="Web"/>
                                <w:spacing w:before="0" w:beforeAutospacing="0" w:after="0" w:afterAutospacing="0"/>
                                <w:jc w:val="center"/>
                                <w:textAlignment w:val="baseline"/>
                                <w:rPr>
                                  <w:rFonts w:ascii="Times New Roman" w:hAnsi="Times New Roman" w:cs="Times New Roman"/>
                                  <w:b/>
                                  <w:sz w:val="20"/>
                                  <w:szCs w:val="20"/>
                                </w:rPr>
                              </w:pPr>
                              <w:r w:rsidRPr="005E78B5">
                                <w:rPr>
                                  <w:rFonts w:ascii="Times New Roman" w:eastAsia="標楷體" w:hAnsi="Times New Roman" w:cs="Times New Roman"/>
                                  <w:b/>
                                  <w:color w:val="000000" w:themeColor="text1"/>
                                  <w:kern w:val="24"/>
                                  <w:sz w:val="20"/>
                                  <w:szCs w:val="20"/>
                                </w:rPr>
                                <w:t>NMAC</w:t>
                              </w:r>
                            </w:p>
                          </w:txbxContent>
                        </wps:txbx>
                        <wps:bodyPr vert="horz" wrap="square" lIns="0" tIns="45720" rIns="0" bIns="45720" numCol="1" anchor="ctr" anchorCtr="0" compatLnSpc="1">
                          <a:prstTxWarp prst="textNoShape">
                            <a:avLst/>
                          </a:prstTxWarp>
                        </wps:bodyPr>
                      </wps:wsp>
                      <wps:wsp>
                        <wps:cNvPr id="196412" name="圓角矩形 196412"/>
                        <wps:cNvSpPr>
                          <a:spLocks noChangeArrowheads="1"/>
                        </wps:cNvSpPr>
                        <wps:spPr bwMode="auto">
                          <a:xfrm>
                            <a:off x="-242394" y="1659648"/>
                            <a:ext cx="1293964" cy="374584"/>
                          </a:xfrm>
                          <a:prstGeom prst="roundRect">
                            <a:avLst>
                              <a:gd name="adj" fmla="val 16667"/>
                            </a:avLst>
                          </a:prstGeom>
                          <a:solidFill>
                            <a:srgbClr val="92CDDC"/>
                          </a:solidFill>
                          <a:ln w="25400">
                            <a:solidFill>
                              <a:srgbClr val="00B050"/>
                            </a:solidFill>
                            <a:round/>
                            <a:headEnd/>
                            <a:tailEnd/>
                          </a:ln>
                        </wps:spPr>
                        <wps:txbx>
                          <w:txbxContent>
                            <w:p w:rsidR="005F381F" w:rsidRPr="005E78B5" w:rsidRDefault="005F381F" w:rsidP="003D0A4A">
                              <w:pPr>
                                <w:jc w:val="center"/>
                                <w:rPr>
                                  <w:b/>
                                  <w:sz w:val="18"/>
                                  <w:szCs w:val="18"/>
                                </w:rPr>
                              </w:pPr>
                              <w:r w:rsidRPr="005E78B5">
                                <w:rPr>
                                  <w:rFonts w:hint="eastAsia"/>
                                  <w:b/>
                                  <w:sz w:val="18"/>
                                  <w:szCs w:val="18"/>
                                </w:rPr>
                                <w:t xml:space="preserve">Ship </w:t>
                              </w:r>
                              <w:r>
                                <w:rPr>
                                  <w:rFonts w:hint="eastAsia"/>
                                  <w:b/>
                                  <w:sz w:val="18"/>
                                  <w:szCs w:val="18"/>
                                </w:rPr>
                                <w:t>a</w:t>
                              </w:r>
                              <w:r w:rsidRPr="005E78B5">
                                <w:rPr>
                                  <w:rFonts w:hint="eastAsia"/>
                                  <w:b/>
                                  <w:sz w:val="18"/>
                                  <w:szCs w:val="18"/>
                                </w:rPr>
                                <w:t>dm</w:t>
                              </w:r>
                              <w:r>
                                <w:rPr>
                                  <w:rFonts w:hint="eastAsia"/>
                                  <w:b/>
                                  <w:sz w:val="18"/>
                                  <w:szCs w:val="18"/>
                                </w:rPr>
                                <w:t>.</w:t>
                              </w:r>
                              <w:r w:rsidRPr="005E78B5">
                                <w:rPr>
                                  <w:b/>
                                  <w:sz w:val="18"/>
                                  <w:szCs w:val="18"/>
                                </w:rPr>
                                <w:t>Division</w:t>
                              </w:r>
                            </w:p>
                            <w:p w:rsidR="005F381F" w:rsidRPr="003D0A4A" w:rsidRDefault="005F381F" w:rsidP="0024084A">
                              <w:pPr>
                                <w:pStyle w:val="Web"/>
                                <w:spacing w:before="0" w:beforeAutospacing="0" w:after="0" w:afterAutospacing="0"/>
                                <w:jc w:val="center"/>
                                <w:textAlignment w:val="baseline"/>
                                <w:rPr>
                                  <w:rFonts w:ascii="Times New Roman" w:hAnsi="Times New Roman" w:cs="Times New Roman"/>
                                  <w:sz w:val="16"/>
                                  <w:szCs w:val="16"/>
                                </w:rPr>
                              </w:pPr>
                            </w:p>
                          </w:txbxContent>
                        </wps:txbx>
                        <wps:bodyPr vert="horz" wrap="square" lIns="91440" tIns="45720" rIns="91440" bIns="45720" numCol="1" anchor="ctr" anchorCtr="0" compatLnSpc="1">
                          <a:prstTxWarp prst="textNoShape">
                            <a:avLst/>
                          </a:prstTxWarp>
                        </wps:bodyPr>
                      </wps:wsp>
                      <wps:wsp>
                        <wps:cNvPr id="196413" name="圓角矩形 196413"/>
                        <wps:cNvSpPr>
                          <a:spLocks noChangeArrowheads="1"/>
                        </wps:cNvSpPr>
                        <wps:spPr bwMode="auto">
                          <a:xfrm>
                            <a:off x="216025" y="2745036"/>
                            <a:ext cx="933451" cy="358775"/>
                          </a:xfrm>
                          <a:prstGeom prst="roundRect">
                            <a:avLst>
                              <a:gd name="adj" fmla="val 16667"/>
                            </a:avLst>
                          </a:prstGeom>
                          <a:solidFill>
                            <a:srgbClr val="92CDDC"/>
                          </a:solidFill>
                          <a:ln w="28575">
                            <a:solidFill>
                              <a:srgbClr val="00B050"/>
                            </a:solidFill>
                            <a:round/>
                            <a:headEnd/>
                            <a:tailEnd/>
                          </a:ln>
                        </wps:spPr>
                        <wps:txbx>
                          <w:txbxContent>
                            <w:p w:rsidR="005F381F" w:rsidRPr="00681842" w:rsidRDefault="005F381F" w:rsidP="005E78B5">
                              <w:pPr>
                                <w:jc w:val="center"/>
                                <w:rPr>
                                  <w:sz w:val="20"/>
                                  <w:szCs w:val="20"/>
                                </w:rPr>
                              </w:pPr>
                              <w:r w:rsidRPr="00681842">
                                <w:rPr>
                                  <w:sz w:val="20"/>
                                  <w:szCs w:val="20"/>
                                </w:rPr>
                                <w:t>Taipei MPD</w:t>
                              </w:r>
                            </w:p>
                            <w:p w:rsidR="005F381F" w:rsidRDefault="005F381F" w:rsidP="0024084A">
                              <w:pPr>
                                <w:pStyle w:val="Web"/>
                                <w:spacing w:before="0" w:beforeAutospacing="0" w:after="0" w:afterAutospacing="0"/>
                                <w:jc w:val="center"/>
                                <w:textAlignment w:val="baseline"/>
                              </w:pPr>
                              <w:r>
                                <w:rPr>
                                  <w:rFonts w:ascii="標楷體" w:eastAsia="標楷體" w:hAnsi="標楷體" w:cs="Times New Roman" w:hint="eastAsia"/>
                                  <w:color w:val="000000" w:themeColor="text1"/>
                                  <w:kern w:val="24"/>
                                </w:rPr>
                                <w:t>科</w:t>
                              </w:r>
                            </w:p>
                            <w:p w:rsidR="005F381F" w:rsidRDefault="005F381F" w:rsidP="0024084A">
                              <w:pPr>
                                <w:pStyle w:val="Web"/>
                                <w:kinsoku w:val="0"/>
                                <w:overflowPunct w:val="0"/>
                                <w:spacing w:before="0" w:beforeAutospacing="0" w:after="0" w:afterAutospacing="0"/>
                                <w:jc w:val="center"/>
                                <w:textAlignment w:val="baseline"/>
                              </w:pPr>
                              <w:r>
                                <w:rPr>
                                  <w:rFonts w:ascii="標楷體" w:eastAsia="標楷體" w:hAnsi="標楷體" w:cs="Times New Roman" w:hint="eastAsia"/>
                                  <w:color w:val="000000" w:themeColor="text1"/>
                                  <w:kern w:val="24"/>
                                  <w:sz w:val="16"/>
                                  <w:szCs w:val="16"/>
                                </w:rPr>
                                <w:t>(15人)</w:t>
                              </w:r>
                            </w:p>
                          </w:txbxContent>
                        </wps:txbx>
                        <wps:bodyPr vert="horz" wrap="square" lIns="0" tIns="45720" rIns="0" bIns="45720" numCol="1" anchor="ctr" anchorCtr="0" compatLnSpc="1">
                          <a:prstTxWarp prst="textNoShape">
                            <a:avLst/>
                          </a:prstTxWarp>
                        </wps:bodyPr>
                      </wps:wsp>
                      <wps:wsp>
                        <wps:cNvPr id="196414" name="矩形 196414"/>
                        <wps:cNvSpPr>
                          <a:spLocks noChangeArrowheads="1"/>
                        </wps:cNvSpPr>
                        <wps:spPr bwMode="auto">
                          <a:xfrm>
                            <a:off x="4332189" y="879639"/>
                            <a:ext cx="1006475" cy="381000"/>
                          </a:xfrm>
                          <a:prstGeom prst="rect">
                            <a:avLst/>
                          </a:prstGeom>
                          <a:solidFill>
                            <a:srgbClr val="FFFFFF"/>
                          </a:solidFill>
                          <a:ln w="25400">
                            <a:solidFill>
                              <a:srgbClr val="FFFFFF"/>
                            </a:solidFill>
                            <a:miter lim="800000"/>
                            <a:headEnd/>
                            <a:tailEnd/>
                          </a:ln>
                        </wps:spPr>
                        <wps:txbx>
                          <w:txbxContent>
                            <w:p w:rsidR="005F381F" w:rsidRDefault="005F381F" w:rsidP="0024084A">
                              <w:pPr>
                                <w:pStyle w:val="Web"/>
                                <w:spacing w:before="0" w:beforeAutospacing="0" w:after="0" w:afterAutospacing="0"/>
                                <w:textAlignment w:val="baseline"/>
                              </w:pPr>
                              <w:r w:rsidRPr="003D0A4A">
                                <w:rPr>
                                  <w:rFonts w:ascii="標楷體" w:eastAsia="標楷體" w:hAnsi="標楷體" w:cs="Times New Roman"/>
                                  <w:b/>
                                  <w:color w:val="000000" w:themeColor="text1"/>
                                  <w:kern w:val="24"/>
                                  <w:sz w:val="20"/>
                                  <w:szCs w:val="20"/>
                                </w:rPr>
                                <w:t>Staff unit</w:t>
                              </w:r>
                              <w:r>
                                <w:rPr>
                                  <w:rFonts w:ascii="標楷體" w:eastAsia="標楷體" w:hAnsi="標楷體" w:cs="Times New Roman" w:hint="eastAsia"/>
                                  <w:color w:val="000000" w:themeColor="text1"/>
                                  <w:kern w:val="24"/>
                                </w:rPr>
                                <w:t>位</w:t>
                              </w:r>
                            </w:p>
                          </w:txbxContent>
                        </wps:txbx>
                        <wps:bodyPr vert="horz" wrap="square" lIns="91440" tIns="45720" rIns="91440" bIns="45720" numCol="1" anchor="ctr" anchorCtr="0" compatLnSpc="1">
                          <a:prstTxWarp prst="textNoShape">
                            <a:avLst/>
                          </a:prstTxWarp>
                        </wps:bodyPr>
                      </wps:wsp>
                      <wps:wsp>
                        <wps:cNvPr id="196415" name="矩形 196415"/>
                        <wps:cNvSpPr>
                          <a:spLocks noChangeArrowheads="1"/>
                        </wps:cNvSpPr>
                        <wps:spPr bwMode="auto">
                          <a:xfrm>
                            <a:off x="4067673" y="1128632"/>
                            <a:ext cx="1292098" cy="381000"/>
                          </a:xfrm>
                          <a:prstGeom prst="rect">
                            <a:avLst/>
                          </a:prstGeom>
                          <a:solidFill>
                            <a:srgbClr val="FFFFFF"/>
                          </a:solidFill>
                          <a:ln w="25400">
                            <a:solidFill>
                              <a:srgbClr val="FFFFFF"/>
                            </a:solidFill>
                            <a:miter lim="800000"/>
                            <a:headEnd/>
                            <a:tailEnd/>
                          </a:ln>
                        </wps:spPr>
                        <wps:txbx>
                          <w:txbxContent>
                            <w:p w:rsidR="005F381F" w:rsidRPr="003D0A4A" w:rsidRDefault="005F381F" w:rsidP="003D0A4A">
                              <w:pPr>
                                <w:rPr>
                                  <w:b/>
                                  <w:sz w:val="20"/>
                                  <w:szCs w:val="20"/>
                                </w:rPr>
                              </w:pPr>
                              <w:r w:rsidRPr="003D0A4A">
                                <w:rPr>
                                  <w:b/>
                                  <w:sz w:val="20"/>
                                  <w:szCs w:val="20"/>
                                </w:rPr>
                                <w:t>Executi</w:t>
                              </w:r>
                              <w:r w:rsidRPr="003D0A4A">
                                <w:rPr>
                                  <w:rFonts w:hint="eastAsia"/>
                                  <w:b/>
                                  <w:sz w:val="20"/>
                                  <w:szCs w:val="20"/>
                                </w:rPr>
                                <w:t>ve</w:t>
                              </w:r>
                              <w:r w:rsidRPr="003D0A4A">
                                <w:rPr>
                                  <w:b/>
                                  <w:sz w:val="20"/>
                                  <w:szCs w:val="20"/>
                                </w:rPr>
                                <w:t xml:space="preserve"> unit</w:t>
                              </w:r>
                            </w:p>
                            <w:p w:rsidR="005F381F" w:rsidRDefault="005F381F" w:rsidP="0024084A">
                              <w:pPr>
                                <w:pStyle w:val="Web"/>
                                <w:spacing w:before="0" w:beforeAutospacing="0" w:after="0" w:afterAutospacing="0"/>
                                <w:textAlignment w:val="baseline"/>
                              </w:pPr>
                              <w:r>
                                <w:rPr>
                                  <w:rFonts w:ascii="標楷體" w:eastAsia="標楷體" w:hAnsi="標楷體" w:cs="Times New Roman" w:hint="eastAsia"/>
                                  <w:color w:val="000000" w:themeColor="text1"/>
                                  <w:kern w:val="24"/>
                                </w:rPr>
                                <w:t>位</w:t>
                              </w:r>
                            </w:p>
                          </w:txbxContent>
                        </wps:txbx>
                        <wps:bodyPr vert="horz" wrap="square" lIns="91440" tIns="45720" rIns="91440" bIns="45720" numCol="1" anchor="ctr" anchorCtr="0" compatLnSpc="1">
                          <a:prstTxWarp prst="textNoShape">
                            <a:avLst/>
                          </a:prstTxWarp>
                        </wps:bodyPr>
                      </wps:wsp>
                      <wps:wsp>
                        <wps:cNvPr id="195968" name="圓角矩形 195968"/>
                        <wps:cNvSpPr>
                          <a:spLocks noChangeArrowheads="1"/>
                        </wps:cNvSpPr>
                        <wps:spPr bwMode="auto">
                          <a:xfrm>
                            <a:off x="-98460" y="2198634"/>
                            <a:ext cx="1150028" cy="355275"/>
                          </a:xfrm>
                          <a:prstGeom prst="roundRect">
                            <a:avLst>
                              <a:gd name="adj" fmla="val 16667"/>
                            </a:avLst>
                          </a:prstGeom>
                          <a:solidFill>
                            <a:srgbClr val="93CDDD"/>
                          </a:solidFill>
                          <a:ln w="25400">
                            <a:solidFill>
                              <a:srgbClr val="00B050"/>
                            </a:solidFill>
                            <a:round/>
                            <a:headEnd/>
                            <a:tailEnd/>
                          </a:ln>
                        </wps:spPr>
                        <wps:txbx>
                          <w:txbxContent>
                            <w:p w:rsidR="005F381F" w:rsidRPr="007A6EE2" w:rsidRDefault="005F381F" w:rsidP="005E78B5">
                              <w:pPr>
                                <w:jc w:val="center"/>
                                <w:rPr>
                                  <w:sz w:val="24"/>
                                  <w:szCs w:val="24"/>
                                </w:rPr>
                              </w:pPr>
                              <w:r w:rsidRPr="007A6EE2">
                                <w:rPr>
                                  <w:sz w:val="24"/>
                                  <w:szCs w:val="24"/>
                                </w:rPr>
                                <w:t>Tech</w:t>
                              </w:r>
                              <w:r>
                                <w:rPr>
                                  <w:rFonts w:hint="eastAsia"/>
                                  <w:sz w:val="24"/>
                                  <w:szCs w:val="24"/>
                                </w:rPr>
                                <w:t xml:space="preserve">. </w:t>
                              </w:r>
                              <w:r w:rsidRPr="007A6EE2">
                                <w:rPr>
                                  <w:sz w:val="24"/>
                                  <w:szCs w:val="24"/>
                                </w:rPr>
                                <w:t>Section</w:t>
                              </w:r>
                            </w:p>
                            <w:p w:rsidR="005F381F" w:rsidRDefault="005F381F" w:rsidP="0024084A">
                              <w:pPr>
                                <w:pStyle w:val="Web"/>
                                <w:spacing w:before="0" w:beforeAutospacing="0" w:after="0" w:afterAutospacing="0"/>
                                <w:jc w:val="center"/>
                                <w:textAlignment w:val="baseline"/>
                              </w:pPr>
                            </w:p>
                          </w:txbxContent>
                        </wps:txbx>
                        <wps:bodyPr vert="horz" wrap="square" lIns="91440" tIns="45720" rIns="91440" bIns="45720" numCol="1" anchor="ctr" anchorCtr="0" compatLnSpc="1">
                          <a:prstTxWarp prst="textNoShape">
                            <a:avLst/>
                          </a:prstTxWarp>
                        </wps:bodyPr>
                      </wps:wsp>
                      <wps:wsp>
                        <wps:cNvPr id="195969" name="圓角矩形 195969"/>
                        <wps:cNvSpPr>
                          <a:spLocks noChangeArrowheads="1"/>
                        </wps:cNvSpPr>
                        <wps:spPr bwMode="auto">
                          <a:xfrm>
                            <a:off x="2458277" y="2199103"/>
                            <a:ext cx="1036254" cy="358775"/>
                          </a:xfrm>
                          <a:prstGeom prst="roundRect">
                            <a:avLst>
                              <a:gd name="adj" fmla="val 16667"/>
                            </a:avLst>
                          </a:prstGeom>
                          <a:solidFill>
                            <a:srgbClr val="93CDDD"/>
                          </a:solidFill>
                          <a:ln w="28575">
                            <a:solidFill>
                              <a:srgbClr val="00B050"/>
                            </a:solidFill>
                            <a:round/>
                            <a:headEnd/>
                            <a:tailEnd/>
                          </a:ln>
                        </wps:spPr>
                        <wps:txbx>
                          <w:txbxContent>
                            <w:p w:rsidR="005F381F" w:rsidRPr="007A6EE2" w:rsidRDefault="005F381F" w:rsidP="005E78B5">
                              <w:pPr>
                                <w:jc w:val="center"/>
                                <w:rPr>
                                  <w:sz w:val="24"/>
                                  <w:szCs w:val="24"/>
                                </w:rPr>
                              </w:pPr>
                              <w:r w:rsidRPr="007A6EE2">
                                <w:rPr>
                                  <w:sz w:val="24"/>
                                  <w:szCs w:val="24"/>
                                </w:rPr>
                                <w:t>Tech</w:t>
                              </w:r>
                              <w:r>
                                <w:rPr>
                                  <w:rFonts w:hint="eastAsia"/>
                                  <w:sz w:val="24"/>
                                  <w:szCs w:val="24"/>
                                </w:rPr>
                                <w:t xml:space="preserve">. </w:t>
                              </w:r>
                              <w:r w:rsidRPr="007A6EE2">
                                <w:rPr>
                                  <w:sz w:val="24"/>
                                  <w:szCs w:val="24"/>
                                </w:rPr>
                                <w:t>Section</w:t>
                              </w:r>
                            </w:p>
                            <w:p w:rsidR="005F381F" w:rsidRDefault="005F381F" w:rsidP="0024084A">
                              <w:pPr>
                                <w:pStyle w:val="Web"/>
                                <w:spacing w:before="0" w:beforeAutospacing="0" w:after="0" w:afterAutospacing="0"/>
                                <w:jc w:val="center"/>
                                <w:textAlignment w:val="baseline"/>
                              </w:pPr>
                              <w:r>
                                <w:rPr>
                                  <w:rFonts w:ascii="Arial" w:hAnsi="Arial" w:cs="Times New Roman"/>
                                  <w:color w:val="000000" w:themeColor="text1"/>
                                  <w:kern w:val="24"/>
                                  <w:sz w:val="12"/>
                                  <w:szCs w:val="12"/>
                                </w:rPr>
                                <w:br/>
                              </w:r>
                              <w:r>
                                <w:rPr>
                                  <w:rFonts w:ascii="標楷體" w:eastAsia="標楷體" w:hAnsi="標楷體" w:cs="Times New Roman" w:hint="eastAsia"/>
                                  <w:color w:val="000000" w:themeColor="text1"/>
                                  <w:kern w:val="24"/>
                                  <w:sz w:val="16"/>
                                  <w:szCs w:val="16"/>
                                </w:rPr>
                                <w:t>(15人)</w:t>
                              </w:r>
                            </w:p>
                          </w:txbxContent>
                        </wps:txbx>
                        <wps:bodyPr vert="horz" wrap="square" lIns="0" tIns="45720" rIns="0" bIns="45720" numCol="1" anchor="ctr" anchorCtr="0" compatLnSpc="1">
                          <a:prstTxWarp prst="textNoShape">
                            <a:avLst/>
                          </a:prstTxWarp>
                        </wps:bodyPr>
                      </wps:wsp>
                      <wps:wsp>
                        <wps:cNvPr id="195970" name="圓角矩形 195970"/>
                        <wps:cNvSpPr>
                          <a:spLocks noChangeArrowheads="1"/>
                        </wps:cNvSpPr>
                        <wps:spPr bwMode="auto">
                          <a:xfrm>
                            <a:off x="2443549" y="1657429"/>
                            <a:ext cx="1057275" cy="396875"/>
                          </a:xfrm>
                          <a:prstGeom prst="roundRect">
                            <a:avLst>
                              <a:gd name="adj" fmla="val 16667"/>
                            </a:avLst>
                          </a:prstGeom>
                          <a:solidFill>
                            <a:srgbClr val="92CDDC"/>
                          </a:solidFill>
                          <a:ln w="25400">
                            <a:solidFill>
                              <a:srgbClr val="00B050"/>
                            </a:solidFill>
                            <a:round/>
                            <a:headEnd/>
                            <a:tailEnd/>
                          </a:ln>
                        </wps:spPr>
                        <wps:txbx>
                          <w:txbxContent>
                            <w:p w:rsidR="005F381F" w:rsidRPr="005E78B5" w:rsidRDefault="005F381F" w:rsidP="0024084A">
                              <w:pPr>
                                <w:pStyle w:val="Web"/>
                                <w:spacing w:before="0" w:beforeAutospacing="0" w:after="0" w:afterAutospacing="0"/>
                                <w:jc w:val="center"/>
                                <w:textAlignment w:val="baseline"/>
                                <w:rPr>
                                  <w:rFonts w:ascii="Times New Roman" w:eastAsia="微軟正黑體" w:hAnsi="Times New Roman" w:cs="Times New Roman"/>
                                  <w:b/>
                                  <w:sz w:val="20"/>
                                  <w:szCs w:val="20"/>
                                </w:rPr>
                              </w:pPr>
                              <w:r w:rsidRPr="005E78B5">
                                <w:rPr>
                                  <w:rFonts w:ascii="Times New Roman" w:eastAsia="微軟正黑體" w:hAnsi="Times New Roman" w:cs="Times New Roman"/>
                                  <w:b/>
                                  <w:color w:val="000000" w:themeColor="text1"/>
                                  <w:kern w:val="24"/>
                                  <w:sz w:val="20"/>
                                  <w:szCs w:val="20"/>
                                </w:rPr>
                                <w:t xml:space="preserve">CMAC </w:t>
                              </w:r>
                            </w:p>
                          </w:txbxContent>
                        </wps:txbx>
                        <wps:bodyPr vert="horz" wrap="square" lIns="0" tIns="45720" rIns="0" bIns="45720" numCol="1" anchor="ctr" anchorCtr="0" compatLnSpc="1">
                          <a:prstTxWarp prst="textNoShape">
                            <a:avLst/>
                          </a:prstTxWarp>
                        </wps:bodyPr>
                      </wps:wsp>
                      <wps:wsp>
                        <wps:cNvPr id="195971" name="圓角矩形 195971"/>
                        <wps:cNvSpPr>
                          <a:spLocks noChangeArrowheads="1"/>
                        </wps:cNvSpPr>
                        <wps:spPr bwMode="auto">
                          <a:xfrm>
                            <a:off x="3668176" y="1657428"/>
                            <a:ext cx="1057275" cy="396875"/>
                          </a:xfrm>
                          <a:prstGeom prst="roundRect">
                            <a:avLst>
                              <a:gd name="adj" fmla="val 16667"/>
                            </a:avLst>
                          </a:prstGeom>
                          <a:solidFill>
                            <a:srgbClr val="92CDDC"/>
                          </a:solidFill>
                          <a:ln w="25400">
                            <a:solidFill>
                              <a:srgbClr val="00B050"/>
                            </a:solidFill>
                            <a:round/>
                            <a:headEnd/>
                            <a:tailEnd/>
                          </a:ln>
                        </wps:spPr>
                        <wps:txbx>
                          <w:txbxContent>
                            <w:p w:rsidR="005F381F" w:rsidRPr="005E78B5" w:rsidRDefault="005F381F" w:rsidP="0024084A">
                              <w:pPr>
                                <w:pStyle w:val="Web"/>
                                <w:spacing w:before="0" w:beforeAutospacing="0" w:after="0" w:afterAutospacing="0"/>
                                <w:jc w:val="center"/>
                                <w:textAlignment w:val="baseline"/>
                                <w:rPr>
                                  <w:rFonts w:ascii="Times New Roman" w:hAnsi="Times New Roman" w:cs="Times New Roman"/>
                                  <w:b/>
                                  <w:sz w:val="20"/>
                                  <w:szCs w:val="20"/>
                                </w:rPr>
                              </w:pPr>
                              <w:r w:rsidRPr="005E78B5">
                                <w:rPr>
                                  <w:rFonts w:ascii="Times New Roman" w:eastAsia="標楷體" w:hAnsi="Times New Roman" w:cs="Times New Roman"/>
                                  <w:b/>
                                  <w:color w:val="000000" w:themeColor="text1"/>
                                  <w:kern w:val="24"/>
                                  <w:sz w:val="20"/>
                                  <w:szCs w:val="20"/>
                                </w:rPr>
                                <w:t xml:space="preserve">SMAC </w:t>
                              </w:r>
                            </w:p>
                          </w:txbxContent>
                        </wps:txbx>
                        <wps:bodyPr vert="horz" wrap="square" lIns="0" tIns="45720" rIns="0" bIns="45720" numCol="1" anchor="ctr" anchorCtr="0" compatLnSpc="1">
                          <a:prstTxWarp prst="textNoShape">
                            <a:avLst/>
                          </a:prstTxWarp>
                        </wps:bodyPr>
                      </wps:wsp>
                      <wps:wsp>
                        <wps:cNvPr id="195972" name="圓角矩形 195972"/>
                        <wps:cNvSpPr>
                          <a:spLocks noChangeArrowheads="1"/>
                        </wps:cNvSpPr>
                        <wps:spPr bwMode="auto">
                          <a:xfrm>
                            <a:off x="4892801" y="1656291"/>
                            <a:ext cx="1057275" cy="396875"/>
                          </a:xfrm>
                          <a:prstGeom prst="roundRect">
                            <a:avLst>
                              <a:gd name="adj" fmla="val 16667"/>
                            </a:avLst>
                          </a:prstGeom>
                          <a:solidFill>
                            <a:srgbClr val="92CDDC"/>
                          </a:solidFill>
                          <a:ln w="25400">
                            <a:solidFill>
                              <a:srgbClr val="00B050"/>
                            </a:solidFill>
                            <a:round/>
                            <a:headEnd/>
                            <a:tailEnd/>
                          </a:ln>
                        </wps:spPr>
                        <wps:txbx>
                          <w:txbxContent>
                            <w:p w:rsidR="005F381F" w:rsidRPr="005E78B5" w:rsidRDefault="005F381F" w:rsidP="0024084A">
                              <w:pPr>
                                <w:pStyle w:val="Web"/>
                                <w:spacing w:before="0" w:beforeAutospacing="0" w:after="0" w:afterAutospacing="0"/>
                                <w:jc w:val="center"/>
                                <w:textAlignment w:val="baseline"/>
                                <w:rPr>
                                  <w:rFonts w:ascii="Times New Roman" w:hAnsi="Times New Roman" w:cs="Times New Roman"/>
                                  <w:b/>
                                  <w:sz w:val="20"/>
                                  <w:szCs w:val="20"/>
                                </w:rPr>
                              </w:pPr>
                              <w:r w:rsidRPr="005E78B5">
                                <w:rPr>
                                  <w:rFonts w:ascii="Times New Roman" w:eastAsia="標楷體" w:hAnsi="Times New Roman" w:cs="Times New Roman"/>
                                  <w:b/>
                                  <w:color w:val="000000" w:themeColor="text1"/>
                                  <w:kern w:val="24"/>
                                  <w:sz w:val="20"/>
                                  <w:szCs w:val="20"/>
                                </w:rPr>
                                <w:t>EMAC</w:t>
                              </w:r>
                            </w:p>
                          </w:txbxContent>
                        </wps:txbx>
                        <wps:bodyPr vert="horz" wrap="square" lIns="0" tIns="45720" rIns="0" bIns="45720" numCol="1" anchor="ctr" anchorCtr="0" compatLnSpc="1">
                          <a:prstTxWarp prst="textNoShape">
                            <a:avLst/>
                          </a:prstTxWarp>
                        </wps:bodyPr>
                      </wps:wsp>
                      <wps:wsp>
                        <wps:cNvPr id="195973" name="圓角矩形 195973"/>
                        <wps:cNvSpPr>
                          <a:spLocks noChangeArrowheads="1"/>
                        </wps:cNvSpPr>
                        <wps:spPr bwMode="auto">
                          <a:xfrm>
                            <a:off x="4897778" y="2199103"/>
                            <a:ext cx="1057274" cy="358775"/>
                          </a:xfrm>
                          <a:prstGeom prst="roundRect">
                            <a:avLst>
                              <a:gd name="adj" fmla="val 16667"/>
                            </a:avLst>
                          </a:prstGeom>
                          <a:solidFill>
                            <a:srgbClr val="93CDDD"/>
                          </a:solidFill>
                          <a:ln w="25400">
                            <a:solidFill>
                              <a:srgbClr val="00B050"/>
                            </a:solidFill>
                            <a:round/>
                            <a:headEnd/>
                            <a:tailEnd/>
                          </a:ln>
                        </wps:spPr>
                        <wps:txbx>
                          <w:txbxContent>
                            <w:p w:rsidR="005F381F" w:rsidRPr="007A6EE2" w:rsidRDefault="005F381F" w:rsidP="005E78B5">
                              <w:pPr>
                                <w:jc w:val="center"/>
                                <w:rPr>
                                  <w:sz w:val="24"/>
                                  <w:szCs w:val="24"/>
                                </w:rPr>
                              </w:pPr>
                              <w:r w:rsidRPr="007A6EE2">
                                <w:rPr>
                                  <w:sz w:val="24"/>
                                  <w:szCs w:val="24"/>
                                </w:rPr>
                                <w:t>Tech</w:t>
                              </w:r>
                              <w:r>
                                <w:rPr>
                                  <w:rFonts w:hint="eastAsia"/>
                                  <w:sz w:val="24"/>
                                  <w:szCs w:val="24"/>
                                </w:rPr>
                                <w:t xml:space="preserve">. </w:t>
                              </w:r>
                              <w:r w:rsidRPr="007A6EE2">
                                <w:rPr>
                                  <w:sz w:val="24"/>
                                  <w:szCs w:val="24"/>
                                </w:rPr>
                                <w:t>Section</w:t>
                              </w:r>
                            </w:p>
                            <w:p w:rsidR="005F381F" w:rsidRDefault="005F381F" w:rsidP="005E78B5">
                              <w:pPr>
                                <w:pStyle w:val="Web"/>
                                <w:kinsoku w:val="0"/>
                                <w:overflowPunct w:val="0"/>
                                <w:spacing w:before="0" w:beforeAutospacing="0" w:after="0" w:afterAutospacing="0"/>
                                <w:jc w:val="center"/>
                                <w:textAlignment w:val="baseline"/>
                              </w:pPr>
                              <w:r>
                                <w:rPr>
                                  <w:rFonts w:ascii="標楷體" w:eastAsia="標楷體" w:hAnsi="標楷體" w:cs="Times New Roman" w:hint="eastAsia"/>
                                  <w:color w:val="000000" w:themeColor="text1"/>
                                  <w:kern w:val="24"/>
                                  <w:sz w:val="16"/>
                                  <w:szCs w:val="16"/>
                                </w:rPr>
                                <w:t xml:space="preserve"> (15人)</w:t>
                              </w:r>
                            </w:p>
                          </w:txbxContent>
                        </wps:txbx>
                        <wps:bodyPr vert="horz" wrap="square" lIns="0" tIns="45720" rIns="0" bIns="45720" numCol="1" anchor="ctr" anchorCtr="0" compatLnSpc="1">
                          <a:prstTxWarp prst="textNoShape">
                            <a:avLst/>
                          </a:prstTxWarp>
                        </wps:bodyPr>
                      </wps:wsp>
                      <wps:wsp>
                        <wps:cNvPr id="195974" name="圓角矩形 195974"/>
                        <wps:cNvSpPr>
                          <a:spLocks noChangeArrowheads="1"/>
                        </wps:cNvSpPr>
                        <wps:spPr bwMode="auto">
                          <a:xfrm>
                            <a:off x="1292351" y="2745035"/>
                            <a:ext cx="933450" cy="594653"/>
                          </a:xfrm>
                          <a:prstGeom prst="roundRect">
                            <a:avLst>
                              <a:gd name="adj" fmla="val 16667"/>
                            </a:avLst>
                          </a:prstGeom>
                          <a:solidFill>
                            <a:srgbClr val="92CDDC"/>
                          </a:solidFill>
                          <a:ln w="28575">
                            <a:solidFill>
                              <a:srgbClr val="00B050"/>
                            </a:solidFill>
                            <a:round/>
                            <a:headEnd/>
                            <a:tailEnd/>
                          </a:ln>
                        </wps:spPr>
                        <wps:txbx>
                          <w:txbxContent>
                            <w:p w:rsidR="005F381F" w:rsidRPr="007A6EE2" w:rsidRDefault="005F381F" w:rsidP="005E78B5">
                              <w:pPr>
                                <w:jc w:val="center"/>
                                <w:rPr>
                                  <w:sz w:val="24"/>
                                  <w:szCs w:val="24"/>
                                </w:rPr>
                              </w:pPr>
                              <w:r w:rsidRPr="009D11B6">
                                <w:rPr>
                                  <w:sz w:val="24"/>
                                  <w:szCs w:val="24"/>
                                </w:rPr>
                                <w:t>Tech. Section</w:t>
                              </w:r>
                              <w:r>
                                <w:rPr>
                                  <w:rFonts w:hint="eastAsia"/>
                                  <w:sz w:val="24"/>
                                  <w:szCs w:val="24"/>
                                </w:rPr>
                                <w:t xml:space="preserve"> </w:t>
                              </w:r>
                            </w:p>
                            <w:p w:rsidR="005F381F" w:rsidRDefault="005F381F" w:rsidP="005E78B5">
                              <w:pPr>
                                <w:pStyle w:val="Web"/>
                                <w:kinsoku w:val="0"/>
                                <w:overflowPunct w:val="0"/>
                                <w:spacing w:before="0" w:beforeAutospacing="0" w:after="0" w:afterAutospacing="0"/>
                                <w:jc w:val="center"/>
                                <w:textAlignment w:val="baseline"/>
                              </w:pPr>
                              <w:r>
                                <w:rPr>
                                  <w:rFonts w:ascii="標楷體" w:eastAsia="標楷體" w:hAnsi="標楷體" w:cs="Times New Roman" w:hint="eastAsia"/>
                                  <w:color w:val="000000" w:themeColor="text1"/>
                                  <w:kern w:val="24"/>
                                  <w:sz w:val="16"/>
                                  <w:szCs w:val="16"/>
                                </w:rPr>
                                <w:t xml:space="preserve"> (15人)</w:t>
                              </w:r>
                            </w:p>
                          </w:txbxContent>
                        </wps:txbx>
                        <wps:bodyPr vert="horz" wrap="square" lIns="0" tIns="45720" rIns="0" bIns="45720" numCol="1" anchor="ctr" anchorCtr="0" compatLnSpc="1">
                          <a:prstTxWarp prst="textNoShape">
                            <a:avLst/>
                          </a:prstTxWarp>
                        </wps:bodyPr>
                      </wps:wsp>
                      <wps:wsp>
                        <wps:cNvPr id="195975" name="圓角矩形 195975"/>
                        <wps:cNvSpPr>
                          <a:spLocks noChangeArrowheads="1"/>
                        </wps:cNvSpPr>
                        <wps:spPr bwMode="auto">
                          <a:xfrm>
                            <a:off x="2368676" y="2745036"/>
                            <a:ext cx="933450" cy="358775"/>
                          </a:xfrm>
                          <a:prstGeom prst="roundRect">
                            <a:avLst>
                              <a:gd name="adj" fmla="val 16667"/>
                            </a:avLst>
                          </a:prstGeom>
                          <a:solidFill>
                            <a:srgbClr val="92CDDC"/>
                          </a:solidFill>
                          <a:ln w="28575">
                            <a:solidFill>
                              <a:srgbClr val="00B050"/>
                            </a:solidFill>
                            <a:round/>
                            <a:headEnd/>
                            <a:tailEnd/>
                          </a:ln>
                        </wps:spPr>
                        <wps:txbx>
                          <w:txbxContent>
                            <w:p w:rsidR="005F381F" w:rsidRPr="00681842" w:rsidRDefault="005F381F" w:rsidP="009A17BF">
                              <w:pPr>
                                <w:jc w:val="center"/>
                                <w:rPr>
                                  <w:sz w:val="20"/>
                                  <w:szCs w:val="20"/>
                                </w:rPr>
                              </w:pPr>
                              <w:r w:rsidRPr="00681842">
                                <w:rPr>
                                  <w:sz w:val="20"/>
                                  <w:szCs w:val="20"/>
                                </w:rPr>
                                <w:t>Su</w:t>
                              </w:r>
                              <w:r>
                                <w:rPr>
                                  <w:rFonts w:hint="eastAsia"/>
                                  <w:sz w:val="20"/>
                                  <w:szCs w:val="20"/>
                                </w:rPr>
                                <w:t>-</w:t>
                              </w:r>
                              <w:r w:rsidRPr="00681842">
                                <w:rPr>
                                  <w:sz w:val="20"/>
                                  <w:szCs w:val="20"/>
                                </w:rPr>
                                <w:t>ao MPD</w:t>
                              </w:r>
                            </w:p>
                            <w:p w:rsidR="005F381F" w:rsidRDefault="005F381F" w:rsidP="0024084A">
                              <w:pPr>
                                <w:pStyle w:val="Web"/>
                                <w:spacing w:before="0" w:beforeAutospacing="0" w:after="0" w:afterAutospacing="0"/>
                                <w:jc w:val="center"/>
                                <w:textAlignment w:val="baseline"/>
                              </w:pPr>
                              <w:r>
                                <w:rPr>
                                  <w:rFonts w:ascii="標楷體" w:eastAsia="標楷體" w:hAnsi="標楷體" w:cs="Times New Roman" w:hint="eastAsia"/>
                                  <w:color w:val="000000" w:themeColor="text1"/>
                                  <w:kern w:val="24"/>
                                </w:rPr>
                                <w:t>科</w:t>
                              </w:r>
                            </w:p>
                            <w:p w:rsidR="005F381F" w:rsidRDefault="005F381F" w:rsidP="0024084A">
                              <w:pPr>
                                <w:pStyle w:val="Web"/>
                                <w:kinsoku w:val="0"/>
                                <w:overflowPunct w:val="0"/>
                                <w:spacing w:before="0" w:beforeAutospacing="0" w:after="0" w:afterAutospacing="0"/>
                                <w:jc w:val="center"/>
                                <w:textAlignment w:val="baseline"/>
                              </w:pPr>
                              <w:r>
                                <w:rPr>
                                  <w:rFonts w:ascii="標楷體" w:eastAsia="標楷體" w:hAnsi="標楷體" w:cs="Times New Roman" w:hint="eastAsia"/>
                                  <w:color w:val="000000" w:themeColor="text1"/>
                                  <w:kern w:val="24"/>
                                  <w:sz w:val="16"/>
                                  <w:szCs w:val="16"/>
                                </w:rPr>
                                <w:t>(15人)</w:t>
                              </w:r>
                            </w:p>
                          </w:txbxContent>
                        </wps:txbx>
                        <wps:bodyPr vert="horz" wrap="square" lIns="0" tIns="45720" rIns="0" bIns="45720" numCol="1" anchor="ctr" anchorCtr="0" compatLnSpc="1">
                          <a:prstTxWarp prst="textNoShape">
                            <a:avLst/>
                          </a:prstTxWarp>
                        </wps:bodyPr>
                      </wps:wsp>
                      <wps:wsp>
                        <wps:cNvPr id="195976" name="圓角矩形 195976"/>
                        <wps:cNvSpPr>
                          <a:spLocks noChangeArrowheads="1"/>
                        </wps:cNvSpPr>
                        <wps:spPr bwMode="auto">
                          <a:xfrm>
                            <a:off x="3456385" y="2747021"/>
                            <a:ext cx="933450" cy="592669"/>
                          </a:xfrm>
                          <a:prstGeom prst="roundRect">
                            <a:avLst>
                              <a:gd name="adj" fmla="val 16667"/>
                            </a:avLst>
                          </a:prstGeom>
                          <a:solidFill>
                            <a:srgbClr val="92CDDC"/>
                          </a:solidFill>
                          <a:ln w="28575">
                            <a:solidFill>
                              <a:srgbClr val="00B050"/>
                            </a:solidFill>
                            <a:round/>
                            <a:headEnd/>
                            <a:tailEnd/>
                          </a:ln>
                        </wps:spPr>
                        <wps:txbx>
                          <w:txbxContent>
                            <w:p w:rsidR="005F381F" w:rsidRPr="007A6EE2" w:rsidRDefault="005F381F" w:rsidP="009D11B6">
                              <w:pPr>
                                <w:jc w:val="center"/>
                                <w:rPr>
                                  <w:sz w:val="24"/>
                                  <w:szCs w:val="24"/>
                                </w:rPr>
                              </w:pPr>
                              <w:r w:rsidRPr="009D11B6">
                                <w:rPr>
                                  <w:sz w:val="24"/>
                                  <w:szCs w:val="24"/>
                                </w:rPr>
                                <w:t>Tech. Section</w:t>
                              </w:r>
                              <w:r>
                                <w:rPr>
                                  <w:rFonts w:hint="eastAsia"/>
                                  <w:sz w:val="24"/>
                                  <w:szCs w:val="24"/>
                                </w:rPr>
                                <w:t xml:space="preserve"> </w:t>
                              </w:r>
                            </w:p>
                            <w:p w:rsidR="005F381F" w:rsidRDefault="005F381F" w:rsidP="009D11B6">
                              <w:pPr>
                                <w:pStyle w:val="Web"/>
                                <w:kinsoku w:val="0"/>
                                <w:overflowPunct w:val="0"/>
                                <w:spacing w:before="0" w:beforeAutospacing="0" w:after="0" w:afterAutospacing="0"/>
                                <w:jc w:val="center"/>
                                <w:textAlignment w:val="baseline"/>
                              </w:pPr>
                              <w:r>
                                <w:rPr>
                                  <w:rFonts w:ascii="標楷體" w:eastAsia="標楷體" w:hAnsi="標楷體" w:cs="Times New Roman" w:hint="eastAsia"/>
                                  <w:color w:val="000000" w:themeColor="text1"/>
                                  <w:kern w:val="24"/>
                                  <w:sz w:val="16"/>
                                  <w:szCs w:val="16"/>
                                </w:rPr>
                                <w:t xml:space="preserve"> </w:t>
                              </w:r>
                            </w:p>
                          </w:txbxContent>
                        </wps:txbx>
                        <wps:bodyPr vert="horz" wrap="square" lIns="0" tIns="45720" rIns="0" bIns="45720" numCol="1" anchor="ctr" anchorCtr="0" compatLnSpc="1">
                          <a:prstTxWarp prst="textNoShape">
                            <a:avLst/>
                          </a:prstTxWarp>
                        </wps:bodyPr>
                      </wps:wsp>
                      <wps:wsp>
                        <wps:cNvPr id="195977" name="圓角矩形 195977"/>
                        <wps:cNvSpPr>
                          <a:spLocks noChangeArrowheads="1"/>
                        </wps:cNvSpPr>
                        <wps:spPr bwMode="auto">
                          <a:xfrm>
                            <a:off x="4528992" y="2747020"/>
                            <a:ext cx="933450" cy="358775"/>
                          </a:xfrm>
                          <a:prstGeom prst="roundRect">
                            <a:avLst>
                              <a:gd name="adj" fmla="val 16667"/>
                            </a:avLst>
                          </a:prstGeom>
                          <a:solidFill>
                            <a:srgbClr val="92CDDC"/>
                          </a:solidFill>
                          <a:ln w="28575">
                            <a:solidFill>
                              <a:srgbClr val="00B050"/>
                            </a:solidFill>
                            <a:round/>
                            <a:headEnd/>
                            <a:tailEnd/>
                          </a:ln>
                        </wps:spPr>
                        <wps:txbx>
                          <w:txbxContent>
                            <w:p w:rsidR="005F381F" w:rsidRDefault="005F381F" w:rsidP="0024084A">
                              <w:pPr>
                                <w:pStyle w:val="Web"/>
                                <w:spacing w:before="0" w:beforeAutospacing="0" w:after="0" w:afterAutospacing="0"/>
                                <w:jc w:val="center"/>
                                <w:textAlignment w:val="baseline"/>
                              </w:pPr>
                              <w:r w:rsidRPr="009A17BF">
                                <w:rPr>
                                  <w:b/>
                                  <w:sz w:val="20"/>
                                  <w:szCs w:val="20"/>
                                </w:rPr>
                                <w:t>Anp</w:t>
                              </w:r>
                              <w:r>
                                <w:rPr>
                                  <w:rFonts w:hint="eastAsia"/>
                                  <w:b/>
                                  <w:sz w:val="20"/>
                                  <w:szCs w:val="20"/>
                                </w:rPr>
                                <w:t>-</w:t>
                              </w:r>
                              <w:r w:rsidRPr="009A17BF">
                                <w:rPr>
                                  <w:b/>
                                  <w:sz w:val="20"/>
                                  <w:szCs w:val="20"/>
                                </w:rPr>
                                <w:t>ing MPD</w:t>
                              </w:r>
                              <w:r>
                                <w:rPr>
                                  <w:rFonts w:ascii="標楷體" w:eastAsia="標楷體" w:hAnsi="標楷體" w:cs="Times New Roman" w:hint="eastAsia"/>
                                  <w:color w:val="000000" w:themeColor="text1"/>
                                  <w:kern w:val="24"/>
                                </w:rPr>
                                <w:t>科</w:t>
                              </w:r>
                            </w:p>
                            <w:p w:rsidR="005F381F" w:rsidRDefault="005F381F" w:rsidP="004D034A">
                              <w:pPr>
                                <w:pStyle w:val="Web"/>
                                <w:kinsoku w:val="0"/>
                                <w:overflowPunct w:val="0"/>
                                <w:spacing w:before="0" w:beforeAutospacing="0" w:after="0" w:afterAutospacing="0"/>
                                <w:textAlignment w:val="baseline"/>
                              </w:pPr>
                              <w:r>
                                <w:rPr>
                                  <w:rFonts w:ascii="標楷體" w:eastAsia="標楷體" w:hAnsi="標楷體" w:cs="Times New Roman" w:hint="eastAsia"/>
                                  <w:color w:val="000000" w:themeColor="text1"/>
                                  <w:kern w:val="24"/>
                                  <w:sz w:val="16"/>
                                  <w:szCs w:val="16"/>
                                </w:rPr>
                                <w:t>)</w:t>
                              </w:r>
                            </w:p>
                          </w:txbxContent>
                        </wps:txbx>
                        <wps:bodyPr vert="horz" wrap="square" lIns="0" tIns="45720" rIns="0" bIns="45720" numCol="1" anchor="ctr" anchorCtr="0" compatLnSpc="1">
                          <a:prstTxWarp prst="textNoShape">
                            <a:avLst/>
                          </a:prstTxWarp>
                        </wps:bodyPr>
                      </wps:wsp>
                      <wps:wsp>
                        <wps:cNvPr id="195978" name="圓角矩形 195978"/>
                        <wps:cNvSpPr>
                          <a:spLocks noChangeArrowheads="1"/>
                        </wps:cNvSpPr>
                        <wps:spPr bwMode="auto">
                          <a:xfrm>
                            <a:off x="3635919" y="504056"/>
                            <a:ext cx="1150714" cy="360038"/>
                          </a:xfrm>
                          <a:prstGeom prst="roundRect">
                            <a:avLst>
                              <a:gd name="adj" fmla="val 16667"/>
                            </a:avLst>
                          </a:prstGeom>
                          <a:solidFill>
                            <a:srgbClr val="92CDDC"/>
                          </a:solidFill>
                          <a:ln w="25400">
                            <a:solidFill>
                              <a:srgbClr val="0070C0"/>
                            </a:solidFill>
                            <a:round/>
                            <a:headEnd/>
                            <a:tailEnd/>
                          </a:ln>
                        </wps:spPr>
                        <wps:txbx>
                          <w:txbxContent>
                            <w:p w:rsidR="005F381F" w:rsidRPr="0024084A" w:rsidRDefault="005F381F" w:rsidP="0024084A">
                              <w:pPr>
                                <w:pStyle w:val="Web"/>
                                <w:spacing w:before="0" w:beforeAutospacing="0" w:after="0" w:afterAutospacing="0"/>
                                <w:jc w:val="center"/>
                                <w:textAlignment w:val="baseline"/>
                                <w:rPr>
                                  <w:rFonts w:ascii="標楷體" w:eastAsia="標楷體" w:hAnsi="標楷體" w:cs="Times New Roman"/>
                                  <w:b/>
                                  <w:color w:val="000000"/>
                                  <w:kern w:val="24"/>
                                  <w:sz w:val="20"/>
                                  <w:szCs w:val="20"/>
                                </w:rPr>
                              </w:pPr>
                              <w:r w:rsidRPr="0024084A">
                                <w:rPr>
                                  <w:rFonts w:ascii="標楷體" w:eastAsia="標楷體" w:hAnsi="標楷體" w:cs="Times New Roman"/>
                                  <w:b/>
                                  <w:color w:val="000000"/>
                                  <w:kern w:val="24"/>
                                  <w:sz w:val="20"/>
                                  <w:szCs w:val="20"/>
                                </w:rPr>
                                <w:t>Deputy</w:t>
                              </w:r>
                              <w:r w:rsidRPr="0024084A">
                                <w:rPr>
                                  <w:rFonts w:ascii="標楷體" w:eastAsia="標楷體" w:hAnsi="標楷體" w:cs="Times New Roman" w:hint="eastAsia"/>
                                  <w:b/>
                                  <w:color w:val="000000"/>
                                  <w:kern w:val="24"/>
                                  <w:sz w:val="20"/>
                                  <w:szCs w:val="20"/>
                                </w:rPr>
                                <w:t xml:space="preserve"> DG</w:t>
                              </w:r>
                            </w:p>
                            <w:p w:rsidR="005F381F" w:rsidRDefault="005F381F" w:rsidP="0024084A">
                              <w:pPr>
                                <w:pStyle w:val="Web"/>
                                <w:spacing w:before="0" w:beforeAutospacing="0" w:after="0" w:afterAutospacing="0"/>
                                <w:jc w:val="center"/>
                                <w:textAlignment w:val="baseline"/>
                              </w:pPr>
                            </w:p>
                          </w:txbxContent>
                        </wps:txbx>
                        <wps:bodyPr vert="horz" wrap="square" lIns="91440" tIns="45720" rIns="91440" bIns="45720" numCol="1" anchor="ctr" anchorCtr="0" compatLnSpc="1">
                          <a:prstTxWarp prst="textNoShape">
                            <a:avLst/>
                          </a:prstTxWarp>
                        </wps:bodyPr>
                      </wps:wsp>
                      <wps:wsp>
                        <wps:cNvPr id="195979" name="肘形接點 195979"/>
                        <wps:cNvCnPr>
                          <a:stCxn id="196407" idx="2"/>
                          <a:endCxn id="196408" idx="0"/>
                        </wps:cNvCnPr>
                        <wps:spPr>
                          <a:xfrm rot="5400000">
                            <a:off x="2275660" y="-196690"/>
                            <a:ext cx="142081" cy="1259411"/>
                          </a:xfrm>
                          <a:prstGeom prst="bentConnector3">
                            <a:avLst/>
                          </a:prstGeom>
                          <a:noFill/>
                          <a:ln w="28575" cap="flat" cmpd="sng" algn="ctr">
                            <a:solidFill>
                              <a:srgbClr val="4F81BD">
                                <a:shade val="95000"/>
                                <a:satMod val="105000"/>
                              </a:srgbClr>
                            </a:solidFill>
                            <a:prstDash val="solid"/>
                          </a:ln>
                          <a:effectLst/>
                        </wps:spPr>
                        <wps:bodyPr/>
                      </wps:wsp>
                      <wps:wsp>
                        <wps:cNvPr id="195980" name="肘形接點 195980"/>
                        <wps:cNvCnPr>
                          <a:stCxn id="196407" idx="2"/>
                          <a:endCxn id="195978" idx="0"/>
                        </wps:cNvCnPr>
                        <wps:spPr>
                          <a:xfrm rot="16200000" flipH="1">
                            <a:off x="3522800" y="-184421"/>
                            <a:ext cx="142081" cy="1234871"/>
                          </a:xfrm>
                          <a:prstGeom prst="bentConnector3">
                            <a:avLst/>
                          </a:prstGeom>
                          <a:noFill/>
                          <a:ln w="28575" cap="flat" cmpd="sng" algn="ctr">
                            <a:solidFill>
                              <a:srgbClr val="4F81BD">
                                <a:shade val="95000"/>
                                <a:satMod val="105000"/>
                              </a:srgbClr>
                            </a:solidFill>
                            <a:prstDash val="solid"/>
                          </a:ln>
                          <a:effectLst/>
                        </wps:spPr>
                        <wps:bodyPr/>
                      </wps:wsp>
                      <wps:wsp>
                        <wps:cNvPr id="195981" name="肘形接點 195981"/>
                        <wps:cNvCnPr>
                          <a:stCxn id="196408" idx="2"/>
                          <a:endCxn id="196409" idx="0"/>
                        </wps:cNvCnPr>
                        <wps:spPr>
                          <a:xfrm rot="16200000" flipH="1">
                            <a:off x="2278326" y="302763"/>
                            <a:ext cx="136746" cy="1259411"/>
                          </a:xfrm>
                          <a:prstGeom prst="bentConnector3">
                            <a:avLst/>
                          </a:prstGeom>
                          <a:noFill/>
                          <a:ln w="28575" cap="flat" cmpd="sng" algn="ctr">
                            <a:solidFill>
                              <a:srgbClr val="4F81BD">
                                <a:shade val="95000"/>
                                <a:satMod val="105000"/>
                              </a:srgbClr>
                            </a:solidFill>
                            <a:prstDash val="solid"/>
                          </a:ln>
                          <a:effectLst/>
                        </wps:spPr>
                        <wps:bodyPr/>
                      </wps:wsp>
                      <wps:wsp>
                        <wps:cNvPr id="195982" name="肘形接點 195982"/>
                        <wps:cNvCnPr>
                          <a:stCxn id="195978" idx="2"/>
                          <a:endCxn id="196409" idx="0"/>
                        </wps:cNvCnPr>
                        <wps:spPr>
                          <a:xfrm rot="5400000">
                            <a:off x="3525467" y="315033"/>
                            <a:ext cx="136748" cy="1234871"/>
                          </a:xfrm>
                          <a:prstGeom prst="bentConnector3">
                            <a:avLst/>
                          </a:prstGeom>
                          <a:noFill/>
                          <a:ln w="28575" cap="flat" cmpd="sng" algn="ctr">
                            <a:solidFill>
                              <a:srgbClr val="4F81BD">
                                <a:shade val="95000"/>
                                <a:satMod val="105000"/>
                              </a:srgbClr>
                            </a:solidFill>
                            <a:prstDash val="solid"/>
                          </a:ln>
                          <a:effectLst/>
                        </wps:spPr>
                        <wps:bodyPr/>
                      </wps:wsp>
                      <wps:wsp>
                        <wps:cNvPr id="195983" name="肘形接點 195983"/>
                        <wps:cNvCnPr>
                          <a:stCxn id="196409" idx="2"/>
                          <a:endCxn id="196412" idx="0"/>
                        </wps:cNvCnPr>
                        <wps:spPr>
                          <a:xfrm rot="5400000">
                            <a:off x="1540481" y="223725"/>
                            <a:ext cx="300031" cy="2571816"/>
                          </a:xfrm>
                          <a:prstGeom prst="bentConnector3">
                            <a:avLst/>
                          </a:prstGeom>
                          <a:noFill/>
                          <a:ln w="28575" cap="flat" cmpd="sng" algn="ctr">
                            <a:solidFill>
                              <a:srgbClr val="4F81BD">
                                <a:shade val="95000"/>
                                <a:satMod val="105000"/>
                              </a:srgbClr>
                            </a:solidFill>
                            <a:prstDash val="solid"/>
                          </a:ln>
                          <a:effectLst/>
                        </wps:spPr>
                        <wps:bodyPr/>
                      </wps:wsp>
                      <wps:wsp>
                        <wps:cNvPr id="195984" name="肘形接點 195984"/>
                        <wps:cNvCnPr>
                          <a:stCxn id="196409" idx="2"/>
                          <a:endCxn id="196411" idx="0"/>
                        </wps:cNvCnPr>
                        <wps:spPr>
                          <a:xfrm rot="5400000">
                            <a:off x="2211968" y="895210"/>
                            <a:ext cx="300031" cy="1228845"/>
                          </a:xfrm>
                          <a:prstGeom prst="bentConnector3">
                            <a:avLst/>
                          </a:prstGeom>
                          <a:noFill/>
                          <a:ln w="28575" cap="flat" cmpd="sng" algn="ctr">
                            <a:solidFill>
                              <a:srgbClr val="4F81BD">
                                <a:shade val="95000"/>
                                <a:satMod val="105000"/>
                              </a:srgbClr>
                            </a:solidFill>
                            <a:prstDash val="solid"/>
                          </a:ln>
                          <a:effectLst/>
                        </wps:spPr>
                        <wps:bodyPr/>
                      </wps:wsp>
                      <wps:wsp>
                        <wps:cNvPr id="195985" name="肘形接點 195985"/>
                        <wps:cNvCnPr>
                          <a:stCxn id="196409" idx="2"/>
                          <a:endCxn id="195971" idx="0"/>
                        </wps:cNvCnPr>
                        <wps:spPr>
                          <a:xfrm rot="16200000" flipH="1">
                            <a:off x="3437704" y="898317"/>
                            <a:ext cx="297811" cy="1220409"/>
                          </a:xfrm>
                          <a:prstGeom prst="bentConnector3">
                            <a:avLst/>
                          </a:prstGeom>
                          <a:noFill/>
                          <a:ln w="28575" cap="flat" cmpd="sng" algn="ctr">
                            <a:solidFill>
                              <a:srgbClr val="4F81BD">
                                <a:shade val="95000"/>
                                <a:satMod val="105000"/>
                              </a:srgbClr>
                            </a:solidFill>
                            <a:prstDash val="solid"/>
                          </a:ln>
                          <a:effectLst/>
                        </wps:spPr>
                        <wps:bodyPr/>
                      </wps:wsp>
                      <wps:wsp>
                        <wps:cNvPr id="195986" name="肘形接點 195986"/>
                        <wps:cNvCnPr>
                          <a:stCxn id="196409" idx="2"/>
                          <a:endCxn id="195972" idx="0"/>
                        </wps:cNvCnPr>
                        <wps:spPr>
                          <a:xfrm rot="16200000" flipH="1">
                            <a:off x="4050585" y="285437"/>
                            <a:ext cx="296674" cy="2445034"/>
                          </a:xfrm>
                          <a:prstGeom prst="bentConnector3">
                            <a:avLst/>
                          </a:prstGeom>
                          <a:noFill/>
                          <a:ln w="28575" cap="flat" cmpd="sng" algn="ctr">
                            <a:solidFill>
                              <a:srgbClr val="4F81BD">
                                <a:shade val="95000"/>
                                <a:satMod val="105000"/>
                              </a:srgbClr>
                            </a:solidFill>
                            <a:prstDash val="solid"/>
                          </a:ln>
                          <a:effectLst/>
                        </wps:spPr>
                        <wps:bodyPr/>
                      </wps:wsp>
                      <wps:wsp>
                        <wps:cNvPr id="195987" name="肘形接點 195987"/>
                        <wps:cNvCnPr>
                          <a:stCxn id="196409" idx="2"/>
                          <a:endCxn id="195970" idx="0"/>
                        </wps:cNvCnPr>
                        <wps:spPr>
                          <a:xfrm rot="5400000">
                            <a:off x="2825390" y="1506414"/>
                            <a:ext cx="297812" cy="4218"/>
                          </a:xfrm>
                          <a:prstGeom prst="bentConnector3">
                            <a:avLst/>
                          </a:prstGeom>
                          <a:noFill/>
                          <a:ln w="28575" cap="flat" cmpd="sng" algn="ctr">
                            <a:solidFill>
                              <a:srgbClr val="4F81BD">
                                <a:shade val="95000"/>
                                <a:satMod val="105000"/>
                              </a:srgbClr>
                            </a:solidFill>
                            <a:prstDash val="solid"/>
                          </a:ln>
                          <a:effectLst/>
                        </wps:spPr>
                        <wps:bodyPr/>
                      </wps:wsp>
                      <wps:wsp>
                        <wps:cNvPr id="195988" name="直線接點 195988"/>
                        <wps:cNvCnPr/>
                        <wps:spPr>
                          <a:xfrm>
                            <a:off x="404589" y="2034232"/>
                            <a:ext cx="0" cy="164402"/>
                          </a:xfrm>
                          <a:prstGeom prst="line">
                            <a:avLst/>
                          </a:prstGeom>
                          <a:noFill/>
                          <a:ln w="28575" cap="flat" cmpd="sng" algn="ctr">
                            <a:solidFill>
                              <a:srgbClr val="4F81BD">
                                <a:shade val="95000"/>
                                <a:satMod val="105000"/>
                              </a:srgbClr>
                            </a:solidFill>
                            <a:prstDash val="solid"/>
                          </a:ln>
                          <a:effectLst/>
                        </wps:spPr>
                        <wps:bodyPr/>
                      </wps:wsp>
                      <wps:wsp>
                        <wps:cNvPr id="195989" name="肘形接點 195989"/>
                        <wps:cNvCnPr>
                          <a:stCxn id="196411" idx="2"/>
                          <a:endCxn id="196413" idx="0"/>
                        </wps:cNvCnPr>
                        <wps:spPr>
                          <a:xfrm rot="5400000">
                            <a:off x="870900" y="1868375"/>
                            <a:ext cx="688513" cy="1064809"/>
                          </a:xfrm>
                          <a:prstGeom prst="bentConnector3">
                            <a:avLst>
                              <a:gd name="adj1" fmla="val 81559"/>
                            </a:avLst>
                          </a:prstGeom>
                          <a:noFill/>
                          <a:ln w="28575" cap="flat" cmpd="sng" algn="ctr">
                            <a:solidFill>
                              <a:srgbClr val="4F81BD">
                                <a:shade val="95000"/>
                                <a:satMod val="105000"/>
                              </a:srgbClr>
                            </a:solidFill>
                            <a:prstDash val="solid"/>
                          </a:ln>
                          <a:effectLst/>
                        </wps:spPr>
                        <wps:bodyPr/>
                      </wps:wsp>
                      <wps:wsp>
                        <wps:cNvPr id="195990" name="肘形接點 195990"/>
                        <wps:cNvCnPr>
                          <a:stCxn id="196411" idx="2"/>
                          <a:endCxn id="195975" idx="0"/>
                        </wps:cNvCnPr>
                        <wps:spPr>
                          <a:xfrm rot="16200000" flipH="1">
                            <a:off x="1947224" y="1856858"/>
                            <a:ext cx="688513" cy="1087841"/>
                          </a:xfrm>
                          <a:prstGeom prst="bentConnector3">
                            <a:avLst>
                              <a:gd name="adj1" fmla="val 82873"/>
                            </a:avLst>
                          </a:prstGeom>
                          <a:noFill/>
                          <a:ln w="28575" cap="flat" cmpd="sng" algn="ctr">
                            <a:solidFill>
                              <a:srgbClr val="4F81BD">
                                <a:shade val="95000"/>
                                <a:satMod val="105000"/>
                              </a:srgbClr>
                            </a:solidFill>
                            <a:prstDash val="solid"/>
                          </a:ln>
                          <a:effectLst/>
                        </wps:spPr>
                        <wps:bodyPr/>
                      </wps:wsp>
                      <wps:wsp>
                        <wps:cNvPr id="195991" name="直線接點 195991"/>
                        <wps:cNvCnPr>
                          <a:stCxn id="196411" idx="2"/>
                          <a:endCxn id="195974" idx="0"/>
                        </wps:cNvCnPr>
                        <wps:spPr>
                          <a:xfrm>
                            <a:off x="1747560" y="2056523"/>
                            <a:ext cx="11516" cy="688512"/>
                          </a:xfrm>
                          <a:prstGeom prst="line">
                            <a:avLst/>
                          </a:prstGeom>
                          <a:noFill/>
                          <a:ln w="28575" cap="flat" cmpd="sng" algn="ctr">
                            <a:solidFill>
                              <a:srgbClr val="4F81BD">
                                <a:shade val="95000"/>
                                <a:satMod val="105000"/>
                              </a:srgbClr>
                            </a:solidFill>
                            <a:prstDash val="solid"/>
                          </a:ln>
                          <a:effectLst/>
                        </wps:spPr>
                        <wps:bodyPr/>
                      </wps:wsp>
                      <wps:wsp>
                        <wps:cNvPr id="195992" name="直線接點 195992"/>
                        <wps:cNvCnPr/>
                        <wps:spPr>
                          <a:xfrm flipH="1">
                            <a:off x="2972185" y="2053166"/>
                            <a:ext cx="1" cy="145468"/>
                          </a:xfrm>
                          <a:prstGeom prst="line">
                            <a:avLst/>
                          </a:prstGeom>
                          <a:noFill/>
                          <a:ln w="28575" cap="flat" cmpd="sng" algn="ctr">
                            <a:solidFill>
                              <a:srgbClr val="4F81BD">
                                <a:shade val="95000"/>
                                <a:satMod val="105000"/>
                              </a:srgbClr>
                            </a:solidFill>
                            <a:prstDash val="solid"/>
                          </a:ln>
                          <a:effectLst/>
                        </wps:spPr>
                        <wps:bodyPr/>
                      </wps:wsp>
                      <wps:wsp>
                        <wps:cNvPr id="195993" name="直線接點 195993"/>
                        <wps:cNvCnPr>
                          <a:stCxn id="195972" idx="2"/>
                          <a:endCxn id="195973" idx="0"/>
                        </wps:cNvCnPr>
                        <wps:spPr>
                          <a:xfrm>
                            <a:off x="5421439" y="2053166"/>
                            <a:ext cx="4976" cy="145937"/>
                          </a:xfrm>
                          <a:prstGeom prst="line">
                            <a:avLst/>
                          </a:prstGeom>
                          <a:noFill/>
                          <a:ln w="28575" cap="flat" cmpd="sng" algn="ctr">
                            <a:solidFill>
                              <a:srgbClr val="4F81BD">
                                <a:shade val="95000"/>
                                <a:satMod val="105000"/>
                              </a:srgbClr>
                            </a:solidFill>
                            <a:prstDash val="solid"/>
                          </a:ln>
                          <a:effectLst/>
                        </wps:spPr>
                        <wps:bodyPr/>
                      </wps:wsp>
                      <wps:wsp>
                        <wps:cNvPr id="195994" name="肘形接點 195994"/>
                        <wps:cNvCnPr/>
                        <wps:spPr>
                          <a:xfrm rot="5400000">
                            <a:off x="3732257" y="2262417"/>
                            <a:ext cx="712787" cy="256418"/>
                          </a:xfrm>
                          <a:prstGeom prst="bentConnector3">
                            <a:avLst>
                              <a:gd name="adj1" fmla="val 81753"/>
                            </a:avLst>
                          </a:prstGeom>
                          <a:noFill/>
                          <a:ln w="28575" cap="flat" cmpd="sng" algn="ctr">
                            <a:solidFill>
                              <a:srgbClr val="4F81BD">
                                <a:shade val="95000"/>
                                <a:satMod val="105000"/>
                              </a:srgbClr>
                            </a:solidFill>
                            <a:prstDash val="solid"/>
                          </a:ln>
                          <a:effectLst/>
                        </wps:spPr>
                        <wps:bodyPr/>
                      </wps:wsp>
                      <wps:wsp>
                        <wps:cNvPr id="195995" name="肘形接點 195995"/>
                        <wps:cNvCnPr>
                          <a:stCxn id="195971" idx="2"/>
                          <a:endCxn id="195977" idx="0"/>
                        </wps:cNvCnPr>
                        <wps:spPr>
                          <a:xfrm rot="16200000" flipH="1">
                            <a:off x="4249907" y="2001209"/>
                            <a:ext cx="692717" cy="798903"/>
                          </a:xfrm>
                          <a:prstGeom prst="bentConnector3">
                            <a:avLst>
                              <a:gd name="adj1" fmla="val 82674"/>
                            </a:avLst>
                          </a:prstGeom>
                          <a:noFill/>
                          <a:ln w="28575" cap="flat" cmpd="sng" algn="ctr">
                            <a:solidFill>
                              <a:srgbClr val="4F81BD">
                                <a:shade val="95000"/>
                                <a:satMod val="105000"/>
                              </a:srgbClr>
                            </a:solidFill>
                            <a:prstDash val="solid"/>
                          </a:ln>
                          <a:effectLst/>
                        </wps:spPr>
                        <wps:bodyPr/>
                      </wps:wsp>
                      <wps:wsp>
                        <wps:cNvPr id="195996" name="直線接點 195996"/>
                        <wps:cNvCnPr/>
                        <wps:spPr>
                          <a:xfrm>
                            <a:off x="5218360" y="1110851"/>
                            <a:ext cx="621483" cy="0"/>
                          </a:xfrm>
                          <a:prstGeom prst="line">
                            <a:avLst/>
                          </a:prstGeom>
                          <a:noFill/>
                          <a:ln w="28575" cap="flat" cmpd="sng" algn="ctr">
                            <a:solidFill>
                              <a:srgbClr val="4F81BD">
                                <a:shade val="95000"/>
                                <a:satMod val="105000"/>
                              </a:srgbClr>
                            </a:solidFill>
                            <a:prstDash val="solid"/>
                          </a:ln>
                          <a:effectLst/>
                        </wps:spPr>
                        <wps:bodyPr/>
                      </wps:wsp>
                      <wps:wsp>
                        <wps:cNvPr id="195997" name="直線接點 195997"/>
                        <wps:cNvCnPr/>
                        <wps:spPr>
                          <a:xfrm>
                            <a:off x="5186467" y="1305562"/>
                            <a:ext cx="621483" cy="0"/>
                          </a:xfrm>
                          <a:prstGeom prst="line">
                            <a:avLst/>
                          </a:prstGeom>
                          <a:noFill/>
                          <a:ln w="28575" cap="flat" cmpd="sng" algn="ctr">
                            <a:solidFill>
                              <a:srgbClr val="4F81BD">
                                <a:shade val="95000"/>
                                <a:satMod val="105000"/>
                              </a:srgbClr>
                            </a:solidFill>
                            <a:prstDash val="solid"/>
                          </a:ln>
                          <a:effectLst/>
                        </wps:spPr>
                        <wps:bodyPr/>
                      </wps:wsp>
                      <wps:wsp>
                        <wps:cNvPr id="195998" name="直線接點 195998"/>
                        <wps:cNvCnPr/>
                        <wps:spPr>
                          <a:xfrm>
                            <a:off x="5223336" y="1044709"/>
                            <a:ext cx="621483" cy="0"/>
                          </a:xfrm>
                          <a:prstGeom prst="line">
                            <a:avLst/>
                          </a:prstGeom>
                          <a:noFill/>
                          <a:ln w="28575" cap="flat" cmpd="sng" algn="ctr">
                            <a:solidFill>
                              <a:srgbClr val="4F81BD">
                                <a:shade val="95000"/>
                                <a:satMod val="105000"/>
                              </a:srgb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群組 116" o:spid="_x0000_s1026" style="position:absolute;left:0;text-align:left;margin-left:-42.55pt;margin-top:36.3pt;width:463.8pt;height:261.3pt;z-index:252170240;mso-width-relative:margin;mso-height-relative:margin" coordorigin="-2423" coordsize="61974,333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CyMHgwAACVzAAAOAAAAZHJzL2Uyb0RvYy54bWzsXcuO5EgV3SPxD1buu8vx8qPU1SOmarpB&#10;amZG9CDWrnxDpp3Y7q7qWSLWLIYNAgQSAiH2IBYI/mbo4S84cSPsdD6cz+qsKoheVKcdTqcj4pz7&#10;jLh+9tHtdOK97efFOEsvOuyp3/H6aTfrjdPhReeHX7x4EnW8okzSXjLJ0v5F512/6Hz0/NvfenYz&#10;O+/zbJRNev3cw03S4vxmdtEZleXs/Oys6I7606R4ms36KRoHWT5NShzmw7Nentzg7tPJGff94Owm&#10;y3uzPOv2iwJnr0xj5zndfzDod8vPBoOiX3qTiw6eraS/Of291n/Pnj9Lzod5MhuNu/YxkgOeYpqM&#10;U/xofaurpEy8N/l45VbTcTfPimxQPu1m07NsMBh3+9QH9Ib5S715mWdvZtSX4fnNcFYPE4Z2aZwO&#10;vm3307ef5964h7mLA+mrjpcmU8zT+3/98f3ffu4xFughupkNz3Hly3z2evZ5bk8MzZHu9e0gn+r/&#10;0R/vlgb3XT24/dvS6+KkimKfB5iDLtqEYJFidvi7I8yR/t4TLrmIZcebf7s7+sR+P2BxKGVQfV/E&#10;QUzfP6t+/kw/Zf1QNzMAqpiPWXHcmL0eJbM+TUWhR6I5ZngkO2a/+ev7v//637/403/+8TuPhtMO&#10;Hn3lMrUjV5wXGMQ1wyYDLoWg3nNfYCi4gWc1gnbsWKxCFuqmuuvJ+Swvypf9bOrpDxedyTjVT5uc&#10;J29fFaW5tLpEn06zF+PJBOeT80nq3Vx0uJK+vn8CDg4mSYmP0xlQUaTDjpdMhiB3t8zplkU2Gff0&#10;1/W3i3x4fTnJvbcJCCZfROzjK3PRKOn1zdlY+bg1/VaRlN/PeuY086vz6Ia9DXVp4f76oa+SYmS+&#10;Q02255NU/36fOG77qOfcjK3+dJ313tGQAxiEBY3jU4EirEDx9W9/+c2fv3r/+798/c8/GFDQ1Okn&#10;AY40nWgYZ6+y7k8KL80uR0k67H8nz7ObUT/pAbaMOrzwBX2gO+pd32A8QdfkTZnRuC8xkQtfBREQ&#10;OmdUhSYmJJMCz0l81OxSmzEFYZT2fgCJSj9EwNKPPuxZ+Ce9H3e8wXQC+Qk0eCwIggql9mJMdBOE&#10;CxO9AKSYX15dXdrHWbisiVYauFYw+n7oX1YSYuEe1BHCox7hT9IefS6T8cR8xmNqcBFs5nAqb69v&#10;caEeeoMsrfZAtVGWf9nxbqBCwJafvknyfsebfC/FxMVMSq1z6ECqkOMgb7ZcN1vSN9PLDCRi4Fva&#10;xV0N4+zBZWmUFrTGLClfpa9nXX2pHgI9pF/c/ijJZ5b8Jab406ySWCsywFxr+2e6Yg8gL0/JEZgG&#10;RnCuciTSc78AeciID8QRxiQLNBHAEeVDB5LUhmixiocx5YcMWskQxccljihEmnaiGIuimkTHl91t&#10;voq2FvxNQyNu50tcDfUpdAqPuVAQU+ALg2qP5JKdwkQQMb/SLCoKnWbZqlmIMDSOTsE83cubaScM&#10;/Is2y9y4HpZjO1jmoS+0BtCIV34ctFnmAQsFURGSsbLEKovHWeZk687hDQ1/D5Y5g+BqsTrQdEKr&#10;g7Mo5txgKlBwvsnmaZgdPixGSE5jdsRB9D8nRT+GB2gtqTuyz0mKimoWdzQ71pvoOPv/bZ4zYLON&#10;KLWiOoG50QwKsbVE4TGCQZV9HkoVSYuqFhH86BzZD0QUGqa5PHb+7C4x2Q3mBkJ3bYSpZdIJCMNZ&#10;4HPoDRgrHGzwxZI/GwshtflO7uwjs84jBS24Le7zgehC4bE96OL0CmbKmtgNN1bb0YYmjaAoTp7O&#10;9EKQXRtfxJAohDVPJnvT8vIDWVtecGVN+Lrdps8XgqLart010PmC/q0zgnYPdLbfYzoukVybjKcX&#10;nQidqKLw+0Y9yaqqUxk7WlUu+Il05AZlMc+0zVMDrBYxJ1AT0g/CIDTpJsZ4tOLUMsR5/BhBWlIU&#10;jgZEgzp542hwfEwTXm9bDoCaTqcSnsSR1LlpbTOxGFwgfdRQCQj7+LziglLaMTdy/gH4GALJsqvj&#10;dIjvfyCjqU7kOL7cCV/acgDgy0lzAPCyeWhyZiBMzHzycBqEgduBNQUP08vYRpj79DLqWdyRMM7L&#10;WONlqDjEuKx1xqnpdIqFSymUNL4Goleh5CvOhgvzHuSQzFM4jinblxK2eSKgQ1tChJpOxxQRIGsc&#10;mqVKhikuIWIX2R2+YIl8lnleyzHlKKa0ZUTAlFNmRCQSh5FvF2AEKuAxJS6bxpfTKYfplHoaHVOO&#10;YkpbKgRMOWUqBEwJwxBuu/Hr17kpmimP1E2hJdv3lAxh9TQ6phzFlDobsrQIFkw5ZU5EB3urRX0m&#10;a0gBrrlOoawhnCodDFaxDBQBYENO5AGtFr9Pf36e2XJEOYoodcJklSinTJtwLG5F4mRLet0SRbj0&#10;+i7bKoyXUs+iI8pRRKn3o60SpU7iniC/iEUmgYjqdSihz5e8lEWNwgMTwHYaRa8eaNl/ZIhSz6Ij&#10;ylFEQfqiLURcp3lPQBSpeBTHZiUwTC8Qxe6WrDYgNYniNMr57hqlnkVHlKOI0p6kh299ygixUDEz&#10;uZSdNuoJerrHoVF2cubvfker0Sj1LO5IFLe4a8PiLnjudZb+m5/9Cvu+65IA1DQnjN54RPGb8vI2&#10;NTOhizBAL417KIdAwUh44GlvoRlspGazd8IusDS30gdmx7LZf+TlGXYoa2jpxX/6p2yFBo4FLIFd&#10;8PIEpQpsLYW5u88k9yO7SJhxOPwmidDOpet+Wl5maYqlkFku6Ld2rj1A/rmrPXAn295UHNWp7xX0&#10;oeko9AG/e6OPBajTouHnDSbj2XerXesWiEJx5DLQiLDSExZJuewlLAJRyAj5SvTBAZHG4AEXwQAQ&#10;68zyKhCbW+1axGCFtBYxCBm7nxjcDERIxEhwE9cRPg+D5QVNIgir6jNOIOpqL7Rnz3LxYeOwztuu&#10;4rBO+MHRW4fDhsS7KxyuUceQgkqiWoqWggJLTVEFCDKuoY01+MAHHXxn3AnBxwS+OhW6Cr46h9YC&#10;PtiClZRbDz69R3M/IbgGfAznpJbVABfnIsTesQXwCShvYU1BjtJTkakJ5jTwI9DAdXZxFXzN7OI6&#10;ybcdfMDE0eDjnMH9gGgD+KJY8aomXBX7aoKPwVSMJKHTge8RgK/O2K2Cr871HCb5oJX3Bt9m80+g&#10;FFrogy6Ew0iYAntzDczh+ejSEUYDc9SAonW8DoePAId1QmwVh3Uq5WAc7q2BN+MQ5cd8VWXNIqUL&#10;9C0oY45YTbVeCWvLYSqSHHc4fAQ4rPNNqzisMxUH4xAhlOOVccSVQFVVLQThhQQoELmMPkhBIF5L&#10;QURqtoTXXUiwisbOqwbo0JU+OmWpRURiYGDZPfeLNWqpCc/UiCLbo2YYuRE4hquAQr7GV9hUozZA&#10;6UvyWdol0/41al2cmIpi31WcuD1LgRleBMVqlkIbQyRwWjxTuL1Hy6Mo9GMbG2ZREAmz6XZulAUR&#10;ikjjh8gog7iKDjXKdPeadWzRt3kh24gpVRl76wvZrlZTdki9S6RqlWTE14rmNDXAG+JrT6TCk4Cb&#10;sh9SN1twLJYh58aTQJHzIFKkJttQG4WRPDCjsRm1PDJL7SGAHWrvQ+liV06b0jUbdo5CLQC2K2o1&#10;Tmy6jWF9kaoKHaDSseLLkWamEN4jiUrS1enwB53a0MvGWgw7NC3q8DWG3dqULEIdMO3twk1fCRRy&#10;X/QCqjCIRM5iiwvgbLyqWjxG/x4M/7jOPrxfNvzRtIiPZc0J1VgFN9bZeGjew8ZryCAFz1Gi5hbl&#10;G9bhS8Z6fT0ZdVLFJgLi3IiH+aoLFev3tbQZZ8s5hnUiqG2JkggFR7rJwITj1SjLIdmQIWWPdg0U&#10;rhCs2CKL2sIRm80oFtY7nZwZdS8irD2NEG9LIzTyBC0iDPjZ1Ywyi+k2G/+SyzjWC/g0Jn2foYDa&#10;ou4MYq5f3kOgDWO8EomkcLt0Owy0XMeItcZxtv896d0657Cqd5dzDmuEYlNbwhYT1mJnjPmIeCwh&#10;Cto0skGQqpx2S1EyZ43dszUG4rdZ68sZgC2oQDysWjDE8I4nFIFwqHiU7wqDAdUenEeTxYHNC21B&#10;BZbvCJR7pvyNL7GVaFn7OFmh3xdmVeMhnj18OHoXI+lW+95I/bLH5jF5evO3Wz7/LwAAAP//AwBQ&#10;SwMEFAAGAAgAAAAhAJW8BljiAAAACgEAAA8AAABkcnMvZG93bnJldi54bWxMj8FOwzAQRO9I/IO1&#10;SNxaJwGXEOJUVQWcqkq0SFVvbrxNosbrKHaT9O8xJziu5mnmbb6cTMsG7F1jSUI8j4AhlVY3VEn4&#10;3n/MUmDOK9KqtYQSbuhgWdzf5SrTdqQvHHa+YqGEXKYk1N53GeeurNEoN7cdUsjOtjfKh7OvuO7V&#10;GMpNy5MoWnCjGgoLtepwXWN52V2NhM9Rjaun+H3YXM7r23EvtodNjFI+PkyrN2AeJ/8Hw69+UIci&#10;OJ3slbRjrYRZKuKASnhJFsACkD4nAthJgngVCfAi5/9fKH4AAAD//wMAUEsBAi0AFAAGAAgAAAAh&#10;ALaDOJL+AAAA4QEAABMAAAAAAAAAAAAAAAAAAAAAAFtDb250ZW50X1R5cGVzXS54bWxQSwECLQAU&#10;AAYACAAAACEAOP0h/9YAAACUAQAACwAAAAAAAAAAAAAAAAAvAQAAX3JlbHMvLnJlbHNQSwECLQAU&#10;AAYACAAAACEAUKgsjB4MAAAlcwAADgAAAAAAAAAAAAAAAAAuAgAAZHJzL2Uyb0RvYy54bWxQSwEC&#10;LQAUAAYACAAAACEAlbwGWOIAAAAKAQAADwAAAAAAAAAAAAAAAAB4DgAAZHJzL2Rvd25yZXYueG1s&#10;UEsFBgAAAAAEAAQA8wAAAIcPAAAAAA==&#10;">
                <v:line id="直線接點 196406" o:spid="_x0000_s1027" style="position:absolute;visibility:visible;mso-wrap-style:square" from="4624,20342" to="4624,222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eQnksMAAADfAAAADwAAAGRycy9kb3ducmV2LnhtbERPXWvCMBR9H/gfwhX2NlPHLFqNIoPB&#10;hihYN3y9NHdtZ3NTkkzbf28EwcfD+V6sOtOIMzlfW1YwHiUgiAuray4VfB8+XqYgfEDW2FgmBT15&#10;WC0HTwvMtL3wns55KEUMYZ+hgiqENpPSFxUZ9CPbEkfu1zqDIUJXSu3wEsNNI1+TJJUGa44NFbb0&#10;XlFxyv+NgmPvpu0Pbcdf5d9s6zZ9Ptlhr9TzsFvPQQTqwkN8d3/qOH+WviUp3P5EAHJ5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3kJ5LDAAAA3wAAAA8AAAAAAAAAAAAA&#10;AAAAoQIAAGRycy9kb3ducmV2LnhtbFBLBQYAAAAABAAEAPkAAACRAwAAAAA=&#10;" strokecolor="#4a7ebb" strokeweight="2pt"/>
                <v:roundrect id="圓角矩形 196407" o:spid="_x0000_s1028" style="position:absolute;left:23056;width:13415;height:361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KNJcUA&#10;AADfAAAADwAAAGRycy9kb3ducmV2LnhtbERPy2oCMRTdF/yHcIVuSs1YxMfUKKIVtN1YFbu9TK6T&#10;wcnNkKQ6/ftGKHR5OO/pvLW1uJIPlWMF/V4GgrhwuuJSwfGwfh6DCBFZY+2YFPxQgPms8zDFXLsb&#10;f9J1H0uRQjjkqMDE2ORShsKQxdBzDXHizs5bjAn6UmqPtxRua/mSZUNpseLUYLChpaHisv+2Ck6r&#10;0/b8sTHv4+CfLu2u/ioOb6zUY7ddvIKI1MZ/8Z97o9P8yXCQjeD+JwGQs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oo0lxQAAAN8AAAAPAAAAAAAAAAAAAAAAAJgCAABkcnMv&#10;ZG93bnJldi54bWxQSwUGAAAAAAQABAD1AAAAigMAAAAA&#10;" fillcolor="#92cddc" strokecolor="#0070c0" strokeweight="2pt">
                  <v:textbox>
                    <w:txbxContent>
                      <w:p w:rsidR="005F381F" w:rsidRPr="0024084A" w:rsidRDefault="005F381F" w:rsidP="0024084A">
                        <w:pPr>
                          <w:jc w:val="center"/>
                          <w:rPr>
                            <w:b/>
                            <w:color w:val="000000" w:themeColor="text1"/>
                            <w:sz w:val="20"/>
                            <w:szCs w:val="20"/>
                          </w:rPr>
                        </w:pPr>
                        <w:r w:rsidRPr="0024084A">
                          <w:rPr>
                            <w:b/>
                            <w:color w:val="000000" w:themeColor="text1"/>
                            <w:sz w:val="20"/>
                            <w:szCs w:val="20"/>
                          </w:rPr>
                          <w:t>Direct</w:t>
                        </w:r>
                        <w:r w:rsidRPr="0024084A">
                          <w:rPr>
                            <w:rFonts w:hint="eastAsia"/>
                            <w:b/>
                            <w:color w:val="000000" w:themeColor="text1"/>
                            <w:sz w:val="20"/>
                            <w:szCs w:val="20"/>
                          </w:rPr>
                          <w:t xml:space="preserve">or </w:t>
                        </w:r>
                        <w:r w:rsidRPr="0024084A">
                          <w:rPr>
                            <w:b/>
                            <w:color w:val="000000" w:themeColor="text1"/>
                            <w:sz w:val="20"/>
                            <w:szCs w:val="20"/>
                          </w:rPr>
                          <w:t>General</w:t>
                        </w:r>
                      </w:p>
                      <w:p w:rsidR="005F381F" w:rsidRDefault="005F381F" w:rsidP="0024084A">
                        <w:pPr>
                          <w:pStyle w:val="Web"/>
                          <w:spacing w:before="0" w:beforeAutospacing="0" w:after="0" w:afterAutospacing="0"/>
                          <w:jc w:val="center"/>
                          <w:textAlignment w:val="baseline"/>
                        </w:pPr>
                      </w:p>
                    </w:txbxContent>
                  </v:textbox>
                </v:roundrect>
                <v:roundrect id="圓角矩形 196408" o:spid="_x0000_s1029" style="position:absolute;left:11416;top:5040;width:11507;height:36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0ZV8UA&#10;AADfAAAADwAAAGRycy9kb3ducmV2LnhtbERPS2sCMRC+F/wPYYReSs22FNGtUUofYPXio9jrsBk3&#10;i5vJkqS6/ffOodDjx/eeLXrfqjPF1AQ28DAqQBFXwTZcG/jaf9xPQKWMbLENTAZ+KcFiPriZYWnD&#10;hbd03uVaSQinEg24nLtS61Q58phGoSMW7hiixyww1tpGvEi4b/VjUYy1x4alwWFHr46q0+7HGzi8&#10;HT6P66VbTVK8O/Wb9rvav7Mxt8P+5RlUpj7/i//cSyvzp+OnQgbLHwGg5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PRlXxQAAAN8AAAAPAAAAAAAAAAAAAAAAAJgCAABkcnMv&#10;ZG93bnJldi54bWxQSwUGAAAAAAQABAD1AAAAigMAAAAA&#10;" fillcolor="#92cddc" strokecolor="#0070c0" strokeweight="2pt">
                  <v:textbox>
                    <w:txbxContent>
                      <w:p w:rsidR="005F381F" w:rsidRPr="0024084A" w:rsidRDefault="005F381F" w:rsidP="0024084A">
                        <w:pPr>
                          <w:pStyle w:val="Web"/>
                          <w:spacing w:before="0" w:beforeAutospacing="0" w:after="0" w:afterAutospacing="0"/>
                          <w:jc w:val="center"/>
                          <w:textAlignment w:val="baseline"/>
                          <w:rPr>
                            <w:rFonts w:ascii="標楷體" w:eastAsia="標楷體" w:hAnsi="標楷體" w:cs="Times New Roman"/>
                            <w:b/>
                            <w:color w:val="000000"/>
                            <w:kern w:val="24"/>
                            <w:sz w:val="20"/>
                            <w:szCs w:val="20"/>
                          </w:rPr>
                        </w:pPr>
                        <w:r w:rsidRPr="0024084A">
                          <w:rPr>
                            <w:rFonts w:ascii="標楷體" w:eastAsia="標楷體" w:hAnsi="標楷體" w:cs="Times New Roman"/>
                            <w:b/>
                            <w:color w:val="000000"/>
                            <w:kern w:val="24"/>
                            <w:sz w:val="20"/>
                            <w:szCs w:val="20"/>
                          </w:rPr>
                          <w:t>Deputy</w:t>
                        </w:r>
                        <w:r w:rsidRPr="0024084A">
                          <w:rPr>
                            <w:rFonts w:ascii="標楷體" w:eastAsia="標楷體" w:hAnsi="標楷體" w:cs="Times New Roman" w:hint="eastAsia"/>
                            <w:b/>
                            <w:color w:val="000000"/>
                            <w:kern w:val="24"/>
                            <w:sz w:val="20"/>
                            <w:szCs w:val="20"/>
                          </w:rPr>
                          <w:t xml:space="preserve"> DG</w:t>
                        </w:r>
                      </w:p>
                      <w:p w:rsidR="005F381F" w:rsidRDefault="005F381F" w:rsidP="0024084A">
                        <w:pPr>
                          <w:pStyle w:val="Web"/>
                          <w:spacing w:before="0" w:beforeAutospacing="0" w:after="0" w:afterAutospacing="0"/>
                          <w:jc w:val="center"/>
                          <w:textAlignment w:val="baseline"/>
                          <w:rPr>
                            <w:rFonts w:ascii="標楷體" w:eastAsia="標楷體" w:hAnsi="標楷體" w:cs="Times New Roman"/>
                            <w:color w:val="000000"/>
                            <w:kern w:val="24"/>
                            <w:sz w:val="16"/>
                            <w:szCs w:val="16"/>
                          </w:rPr>
                        </w:pPr>
                      </w:p>
                      <w:p w:rsidR="005F381F" w:rsidRDefault="005F381F" w:rsidP="0024084A">
                        <w:pPr>
                          <w:pStyle w:val="Web"/>
                          <w:spacing w:before="0" w:beforeAutospacing="0" w:after="0" w:afterAutospacing="0"/>
                          <w:jc w:val="center"/>
                          <w:textAlignment w:val="baseline"/>
                          <w:rPr>
                            <w:rFonts w:ascii="標楷體" w:eastAsia="標楷體" w:hAnsi="標楷體" w:cs="Times New Roman"/>
                            <w:color w:val="000000"/>
                            <w:kern w:val="24"/>
                            <w:sz w:val="16"/>
                            <w:szCs w:val="16"/>
                          </w:rPr>
                        </w:pPr>
                      </w:p>
                      <w:p w:rsidR="005F381F" w:rsidRDefault="005F381F" w:rsidP="0024084A">
                        <w:pPr>
                          <w:pStyle w:val="Web"/>
                          <w:spacing w:before="0" w:beforeAutospacing="0" w:after="0" w:afterAutospacing="0"/>
                          <w:jc w:val="center"/>
                          <w:textAlignment w:val="baseline"/>
                          <w:rPr>
                            <w:rFonts w:ascii="標楷體" w:eastAsia="標楷體" w:hAnsi="標楷體" w:cs="Times New Roman"/>
                            <w:color w:val="000000"/>
                            <w:kern w:val="24"/>
                            <w:sz w:val="16"/>
                            <w:szCs w:val="16"/>
                          </w:rPr>
                        </w:pPr>
                      </w:p>
                      <w:p w:rsidR="005F381F" w:rsidRPr="0024084A" w:rsidRDefault="005F381F" w:rsidP="0024084A">
                        <w:pPr>
                          <w:pStyle w:val="Web"/>
                          <w:spacing w:before="0" w:beforeAutospacing="0" w:after="0" w:afterAutospacing="0"/>
                          <w:jc w:val="center"/>
                          <w:textAlignment w:val="baseline"/>
                          <w:rPr>
                            <w:sz w:val="16"/>
                            <w:szCs w:val="16"/>
                          </w:rPr>
                        </w:pPr>
                        <w:r w:rsidRPr="0024084A">
                          <w:rPr>
                            <w:rFonts w:ascii="標楷體" w:eastAsia="標楷體" w:hAnsi="標楷體" w:cs="Times New Roman"/>
                            <w:color w:val="000000"/>
                            <w:kern w:val="24"/>
                            <w:sz w:val="16"/>
                            <w:szCs w:val="16"/>
                          </w:rPr>
                          <w:t xml:space="preserve"> </w:t>
                        </w:r>
                        <w:r w:rsidRPr="0024084A">
                          <w:rPr>
                            <w:rFonts w:ascii="標楷體" w:eastAsia="標楷體" w:hAnsi="標楷體" w:cs="Times New Roman"/>
                            <w:color w:val="000000"/>
                            <w:kern w:val="24"/>
                          </w:rPr>
                          <w:t>Director General</w:t>
                        </w:r>
                      </w:p>
                    </w:txbxContent>
                  </v:textbox>
                </v:roundrect>
                <v:roundrect id="圓角矩形 196409" o:spid="_x0000_s1030" style="position:absolute;left:22923;top:10008;width:13681;height:358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G8zMQA&#10;AADfAAAADwAAAGRycy9kb3ducmV2LnhtbERPy2oCMRTdF/yHcAU3pWYsIjoapdQKtt34KLq9TK6T&#10;wcnNkESd/r0RCl0eznu2aG0truRD5VjBoJ+BIC6crrhU8LNfvYxBhIissXZMCn4pwGLeeZphrt2N&#10;t3TdxVKkEA45KjAxNrmUoTBkMfRdQ5y4k/MWY4K+lNrjLYXbWr5m2UharDg1GGzo3VBx3l2sgsPy&#10;8Hn6XpuvcfDP53ZTH4v9ByvV67ZvUxCR2vgv/nOvdZo/GQ2zCTz+JAByf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9xvMzEAAAA3wAAAA8AAAAAAAAAAAAAAAAAmAIAAGRycy9k&#10;b3ducmV2LnhtbFBLBQYAAAAABAAEAPUAAACJAwAAAAA=&#10;" fillcolor="#92cddc" strokecolor="#0070c0" strokeweight="2pt">
                  <v:textbox>
                    <w:txbxContent>
                      <w:p w:rsidR="005F381F" w:rsidRPr="007A6EE2" w:rsidRDefault="005F381F" w:rsidP="0024084A">
                        <w:pPr>
                          <w:jc w:val="center"/>
                          <w:rPr>
                            <w:color w:val="000000" w:themeColor="text1"/>
                            <w:sz w:val="24"/>
                            <w:szCs w:val="24"/>
                          </w:rPr>
                        </w:pPr>
                        <w:proofErr w:type="gramStart"/>
                        <w:r w:rsidRPr="007A6EE2">
                          <w:rPr>
                            <w:color w:val="000000" w:themeColor="text1"/>
                            <w:sz w:val="24"/>
                            <w:szCs w:val="24"/>
                          </w:rPr>
                          <w:t>chief</w:t>
                        </w:r>
                        <w:proofErr w:type="gramEnd"/>
                        <w:r w:rsidRPr="007A6EE2">
                          <w:rPr>
                            <w:color w:val="000000" w:themeColor="text1"/>
                            <w:sz w:val="24"/>
                            <w:szCs w:val="24"/>
                          </w:rPr>
                          <w:t xml:space="preserve"> secretary</w:t>
                        </w:r>
                      </w:p>
                      <w:p w:rsidR="005F381F" w:rsidRDefault="005F381F" w:rsidP="0024084A">
                        <w:pPr>
                          <w:pStyle w:val="Web"/>
                          <w:spacing w:before="0" w:beforeAutospacing="0" w:after="0" w:afterAutospacing="0"/>
                          <w:jc w:val="center"/>
                          <w:textAlignment w:val="baseline"/>
                        </w:pPr>
                      </w:p>
                    </w:txbxContent>
                  </v:textbox>
                </v:roundrect>
                <v:line id="直線接點 196410" o:spid="_x0000_s1031" style="position:absolute;visibility:visible;mso-wrap-style:square" from="4703,15096" to="4703,167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JiMoMQAAADfAAAADwAAAGRycy9kb3ducmV2LnhtbERPTUvDQBC9C/6HZYTe7CZSSxu7LSII&#10;LaUFo+J1yI5JNDsbdrdt8u+dQ8Hj432vNoPr1JlCbD0byKcZKOLK25ZrAx/vr/cLUDEhW+w8k4GR&#10;ImzWtzcrLKy/8Budy1QrCeFYoIEmpb7QOlYNOYxT3xML9+2DwyQw1NoGvEi46/RDls21w5alocGe&#10;XhqqfsuTM/A1hkX/SYd8V/8sD2E/lo9HHI2Z3A3PT6ASDelffHVvrcxfzme5PJA/AkC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mIygxAAAAN8AAAAPAAAAAAAAAAAA&#10;AAAAAKECAABkcnMvZG93bnJldi54bWxQSwUGAAAAAAQABAD5AAAAkgMAAAAA&#10;" strokecolor="#4a7ebb" strokeweight="2pt"/>
                <v:roundrect id="圓角矩形 196411" o:spid="_x0000_s1032" style="position:absolute;left:12189;top:16596;width:10572;height:396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0g25sEA&#10;AADfAAAADwAAAGRycy9kb3ducmV2LnhtbERPTYvCMBC9C/sfwix407QiotUou0JRlr3Y6n1oxrbY&#10;TEoTa/33G0HY4+N9b3aDaURPnastK4inEQjiwuqaSwXnPJ0sQTiPrLGxTAqe5GC3/RhtMNH2wSfq&#10;M1+KEMIuQQWV920ipSsqMuimtiUO3NV2Bn2AXSl1h48Qbho5i6KFNFhzaKiwpX1FxS27GwXzQ3Y1&#10;9H1JG+x/ZX48p6uf8qLU+HP4WoPwNPh/8dt91GH+ajGPY3j9CQDk9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9INubBAAAA3wAAAA8AAAAAAAAAAAAAAAAAmAIAAGRycy9kb3du&#10;cmV2LnhtbFBLBQYAAAAABAAEAPUAAACGAwAAAAA=&#10;" fillcolor="#92cddc" strokecolor="#00b050" strokeweight="2pt">
                  <v:textbox inset="0,,0">
                    <w:txbxContent>
                      <w:p w:rsidR="005F381F" w:rsidRPr="005E78B5" w:rsidRDefault="005F381F" w:rsidP="0024084A">
                        <w:pPr>
                          <w:pStyle w:val="Web"/>
                          <w:spacing w:before="0" w:beforeAutospacing="0" w:after="0" w:afterAutospacing="0"/>
                          <w:jc w:val="center"/>
                          <w:textAlignment w:val="baseline"/>
                          <w:rPr>
                            <w:rFonts w:ascii="Times New Roman" w:hAnsi="Times New Roman" w:cs="Times New Roman"/>
                            <w:b/>
                            <w:sz w:val="20"/>
                            <w:szCs w:val="20"/>
                          </w:rPr>
                        </w:pPr>
                        <w:r w:rsidRPr="005E78B5">
                          <w:rPr>
                            <w:rFonts w:ascii="Times New Roman" w:eastAsia="標楷體" w:hAnsi="Times New Roman" w:cs="Times New Roman"/>
                            <w:b/>
                            <w:color w:val="000000" w:themeColor="text1"/>
                            <w:kern w:val="24"/>
                            <w:sz w:val="20"/>
                            <w:szCs w:val="20"/>
                          </w:rPr>
                          <w:t>NMAC</w:t>
                        </w:r>
                      </w:p>
                    </w:txbxContent>
                  </v:textbox>
                </v:roundrect>
                <v:roundrect id="圓角矩形 196412" o:spid="_x0000_s1033" style="position:absolute;left:-2423;top:16596;width:12938;height:374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vOpgMUA&#10;AADfAAAADwAAAGRycy9kb3ducmV2LnhtbERPXWvCMBR9F/wP4Q58kZkqQ7rOKCIIwh42bdleL81d&#10;U9fc1CbW7t8vwmCPh/O92gy2ET11vnasYD5LQBCXTtdcKSjy/WMKwgdkjY1jUvBDHjbr8WiFmXY3&#10;PlJ/CpWIIewzVGBCaDMpfWnIop+5ljhyX66zGCLsKqk7vMVw28hFkiylxZpjg8GWdobK79PVKtD9&#10;pXh9+zyY9KPMp8X7/lyE9KzU5GHYvoAINIR/8Z/7oOP85+XTfAH3PxGA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86mAxQAAAN8AAAAPAAAAAAAAAAAAAAAAAJgCAABkcnMv&#10;ZG93bnJldi54bWxQSwUGAAAAAAQABAD1AAAAigMAAAAA&#10;" fillcolor="#92cddc" strokecolor="#00b050" strokeweight="2pt">
                  <v:textbox>
                    <w:txbxContent>
                      <w:p w:rsidR="005F381F" w:rsidRPr="005E78B5" w:rsidRDefault="005F381F" w:rsidP="003D0A4A">
                        <w:pPr>
                          <w:jc w:val="center"/>
                          <w:rPr>
                            <w:b/>
                            <w:sz w:val="18"/>
                            <w:szCs w:val="18"/>
                          </w:rPr>
                        </w:pPr>
                        <w:r w:rsidRPr="005E78B5">
                          <w:rPr>
                            <w:rFonts w:hint="eastAsia"/>
                            <w:b/>
                            <w:sz w:val="18"/>
                            <w:szCs w:val="18"/>
                          </w:rPr>
                          <w:t xml:space="preserve">Ship </w:t>
                        </w:r>
                        <w:proofErr w:type="spellStart"/>
                        <w:r>
                          <w:rPr>
                            <w:rFonts w:hint="eastAsia"/>
                            <w:b/>
                            <w:sz w:val="18"/>
                            <w:szCs w:val="18"/>
                          </w:rPr>
                          <w:t>a</w:t>
                        </w:r>
                        <w:r w:rsidRPr="005E78B5">
                          <w:rPr>
                            <w:rFonts w:hint="eastAsia"/>
                            <w:b/>
                            <w:sz w:val="18"/>
                            <w:szCs w:val="18"/>
                          </w:rPr>
                          <w:t>dm</w:t>
                        </w:r>
                        <w:r>
                          <w:rPr>
                            <w:rFonts w:hint="eastAsia"/>
                            <w:b/>
                            <w:sz w:val="18"/>
                            <w:szCs w:val="18"/>
                          </w:rPr>
                          <w:t>.</w:t>
                        </w:r>
                        <w:r w:rsidRPr="005E78B5">
                          <w:rPr>
                            <w:b/>
                            <w:sz w:val="18"/>
                            <w:szCs w:val="18"/>
                          </w:rPr>
                          <w:t>Division</w:t>
                        </w:r>
                        <w:proofErr w:type="spellEnd"/>
                      </w:p>
                      <w:p w:rsidR="005F381F" w:rsidRPr="003D0A4A" w:rsidRDefault="005F381F" w:rsidP="0024084A">
                        <w:pPr>
                          <w:pStyle w:val="Web"/>
                          <w:spacing w:before="0" w:beforeAutospacing="0" w:after="0" w:afterAutospacing="0"/>
                          <w:jc w:val="center"/>
                          <w:textAlignment w:val="baseline"/>
                          <w:rPr>
                            <w:rFonts w:ascii="Times New Roman" w:hAnsi="Times New Roman" w:cs="Times New Roman"/>
                            <w:sz w:val="16"/>
                            <w:szCs w:val="16"/>
                          </w:rPr>
                        </w:pPr>
                      </w:p>
                    </w:txbxContent>
                  </v:textbox>
                </v:roundrect>
                <v:roundrect id="圓角矩形 196413" o:spid="_x0000_s1034" style="position:absolute;left:2160;top:27450;width:9334;height:358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XNMcA&#10;AADfAAAADwAAAGRycy9kb3ducmV2LnhtbERPy2rCQBTdF/oPwy10VydqfTQ6ShGspaLgY9PdNXNN&#10;QjN3QmaaR7/eKRS6PJz3fNmaQtRUudyygn4vAkGcWJ1zquB8Wj9NQTiPrLGwTAo6crBc3N/NMda2&#10;4QPVR5+KEMIuRgWZ92UspUsyMuh6tiQO3NVWBn2AVSp1hU0IN4UcRNFYGsw5NGRY0iqj5Ov4bRS8&#10;NfXn6GOzxZ9utN9El103mFxzpR4f2tcZCE+t/xf/ud91mP8yfu4P4fdPACAX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4lzTHAAAA3wAAAA8AAAAAAAAAAAAAAAAAmAIAAGRy&#10;cy9kb3ducmV2LnhtbFBLBQYAAAAABAAEAPUAAACMAwAAAAA=&#10;" fillcolor="#92cddc" strokecolor="#00b050" strokeweight="2.25pt">
                  <v:textbox inset="0,,0">
                    <w:txbxContent>
                      <w:p w:rsidR="005F381F" w:rsidRPr="00681842" w:rsidRDefault="005F381F" w:rsidP="005E78B5">
                        <w:pPr>
                          <w:jc w:val="center"/>
                          <w:rPr>
                            <w:sz w:val="20"/>
                            <w:szCs w:val="20"/>
                          </w:rPr>
                        </w:pPr>
                        <w:r w:rsidRPr="00681842">
                          <w:rPr>
                            <w:sz w:val="20"/>
                            <w:szCs w:val="20"/>
                          </w:rPr>
                          <w:t>Taipei MPD</w:t>
                        </w:r>
                      </w:p>
                      <w:p w:rsidR="005F381F" w:rsidRDefault="005F381F" w:rsidP="0024084A">
                        <w:pPr>
                          <w:pStyle w:val="Web"/>
                          <w:spacing w:before="0" w:beforeAutospacing="0" w:after="0" w:afterAutospacing="0"/>
                          <w:jc w:val="center"/>
                          <w:textAlignment w:val="baseline"/>
                        </w:pPr>
                        <w:r>
                          <w:rPr>
                            <w:rFonts w:ascii="標楷體" w:eastAsia="標楷體" w:hAnsi="標楷體" w:cs="Times New Roman" w:hint="eastAsia"/>
                            <w:color w:val="000000" w:themeColor="text1"/>
                            <w:kern w:val="24"/>
                          </w:rPr>
                          <w:t>科</w:t>
                        </w:r>
                      </w:p>
                      <w:p w:rsidR="005F381F" w:rsidRDefault="005F381F" w:rsidP="0024084A">
                        <w:pPr>
                          <w:pStyle w:val="Web"/>
                          <w:kinsoku w:val="0"/>
                          <w:overflowPunct w:val="0"/>
                          <w:spacing w:before="0" w:beforeAutospacing="0" w:after="0" w:afterAutospacing="0"/>
                          <w:jc w:val="center"/>
                          <w:textAlignment w:val="baseline"/>
                        </w:pPr>
                        <w:r>
                          <w:rPr>
                            <w:rFonts w:ascii="標楷體" w:eastAsia="標楷體" w:hAnsi="標楷體" w:cs="Times New Roman" w:hint="eastAsia"/>
                            <w:color w:val="000000" w:themeColor="text1"/>
                            <w:kern w:val="24"/>
                            <w:sz w:val="16"/>
                            <w:szCs w:val="16"/>
                          </w:rPr>
                          <w:t>(15人)</w:t>
                        </w:r>
                      </w:p>
                    </w:txbxContent>
                  </v:textbox>
                </v:roundrect>
                <v:rect id="矩形 196414" o:spid="_x0000_s1035" style="position:absolute;left:43321;top:8796;width:10065;height:38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wadMQA&#10;AADfAAAADwAAAGRycy9kb3ducmV2LnhtbERPXWvCMBR9F/wP4Qp709RRRDujjMGge5qrRX28NHdp&#10;WXNTmszW/fplMPDxcL63+9G24kq9bxwrWC4SEMSV0w0bBeXxdb4G4QOyxtYxKbiRh/1uOtlipt3A&#10;H3QtghExhH2GCuoQukxKX9Vk0S9cRxy5T9dbDBH2RuoehxhuW/mYJCtpseHYUGNHLzVVX8W3VXC4&#10;mfJn7M5vpnrH4ZQfLkV+SZV6mI3PTyACjeEu/nfnOs7frNJlCn9/IgC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zMGnTEAAAA3wAAAA8AAAAAAAAAAAAAAAAAmAIAAGRycy9k&#10;b3ducmV2LnhtbFBLBQYAAAAABAAEAPUAAACJAwAAAAA=&#10;" strokecolor="white" strokeweight="2pt">
                  <v:textbox>
                    <w:txbxContent>
                      <w:p w:rsidR="005F381F" w:rsidRDefault="005F381F" w:rsidP="0024084A">
                        <w:pPr>
                          <w:pStyle w:val="Web"/>
                          <w:spacing w:before="0" w:beforeAutospacing="0" w:after="0" w:afterAutospacing="0"/>
                          <w:textAlignment w:val="baseline"/>
                        </w:pPr>
                        <w:r w:rsidRPr="003D0A4A">
                          <w:rPr>
                            <w:rFonts w:ascii="標楷體" w:eastAsia="標楷體" w:hAnsi="標楷體" w:cs="Times New Roman"/>
                            <w:b/>
                            <w:color w:val="000000" w:themeColor="text1"/>
                            <w:kern w:val="24"/>
                            <w:sz w:val="20"/>
                            <w:szCs w:val="20"/>
                          </w:rPr>
                          <w:t>Staff unit</w:t>
                        </w:r>
                        <w:r>
                          <w:rPr>
                            <w:rFonts w:ascii="標楷體" w:eastAsia="標楷體" w:hAnsi="標楷體" w:cs="Times New Roman" w:hint="eastAsia"/>
                            <w:color w:val="000000" w:themeColor="text1"/>
                            <w:kern w:val="24"/>
                          </w:rPr>
                          <w:t>位</w:t>
                        </w:r>
                      </w:p>
                    </w:txbxContent>
                  </v:textbox>
                </v:rect>
                <v:rect id="矩形 196415" o:spid="_x0000_s1036" style="position:absolute;left:40676;top:11286;width:12921;height:38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4C/78QA&#10;AADfAAAADwAAAGRycy9kb3ducmV2LnhtbERPXWvCMBR9F/Yfwh3sTVNFxXVGEUGoT7oqm4+X5i4t&#10;a25Kk9nqr18GAx8P53u57m0trtT6yrGC8SgBQVw4XbFRcD7thgsQPiBrrB2Tght5WK+eBktMtev4&#10;na55MCKGsE9RQRlCk0rpi5Is+pFriCP35VqLIcLWSN1iF8NtLSdJMpcWK44NJTa0Lan4zn+sguPN&#10;nO9987k3xQG7j+x4ybPLVKmX537zBiJQHx7if3em4/zX+XQ8g78/EYB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OAv+/EAAAA3wAAAA8AAAAAAAAAAAAAAAAAmAIAAGRycy9k&#10;b3ducmV2LnhtbFBLBQYAAAAABAAEAPUAAACJAwAAAAA=&#10;" strokecolor="white" strokeweight="2pt">
                  <v:textbox>
                    <w:txbxContent>
                      <w:p w:rsidR="005F381F" w:rsidRPr="003D0A4A" w:rsidRDefault="005F381F" w:rsidP="003D0A4A">
                        <w:pPr>
                          <w:rPr>
                            <w:b/>
                            <w:sz w:val="20"/>
                            <w:szCs w:val="20"/>
                          </w:rPr>
                        </w:pPr>
                        <w:r w:rsidRPr="003D0A4A">
                          <w:rPr>
                            <w:b/>
                            <w:sz w:val="20"/>
                            <w:szCs w:val="20"/>
                          </w:rPr>
                          <w:t>Executi</w:t>
                        </w:r>
                        <w:r w:rsidRPr="003D0A4A">
                          <w:rPr>
                            <w:rFonts w:hint="eastAsia"/>
                            <w:b/>
                            <w:sz w:val="20"/>
                            <w:szCs w:val="20"/>
                          </w:rPr>
                          <w:t>ve</w:t>
                        </w:r>
                        <w:r w:rsidRPr="003D0A4A">
                          <w:rPr>
                            <w:b/>
                            <w:sz w:val="20"/>
                            <w:szCs w:val="20"/>
                          </w:rPr>
                          <w:t xml:space="preserve"> unit</w:t>
                        </w:r>
                      </w:p>
                      <w:p w:rsidR="005F381F" w:rsidRDefault="005F381F" w:rsidP="0024084A">
                        <w:pPr>
                          <w:pStyle w:val="Web"/>
                          <w:spacing w:before="0" w:beforeAutospacing="0" w:after="0" w:afterAutospacing="0"/>
                          <w:textAlignment w:val="baseline"/>
                        </w:pPr>
                        <w:r>
                          <w:rPr>
                            <w:rFonts w:ascii="標楷體" w:eastAsia="標楷體" w:hAnsi="標楷體" w:cs="Times New Roman" w:hint="eastAsia"/>
                            <w:color w:val="000000" w:themeColor="text1"/>
                            <w:kern w:val="24"/>
                          </w:rPr>
                          <w:t>位</w:t>
                        </w:r>
                      </w:p>
                    </w:txbxContent>
                  </v:textbox>
                </v:rect>
                <v:roundrect id="圓角矩形 195968" o:spid="_x0000_s1037" style="position:absolute;left:-984;top:21986;width:11499;height:355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I8pMEA&#10;AADfAAAADwAAAGRycy9kb3ducmV2LnhtbERPzWrCQBC+F3yHZQre6saCUlNXKYKgB6FVH2DITpPo&#10;7mzITjW+fedQ6PHj+1+uhxjMjfrcJnYwnRRgiKvkW64dnE/blzcwWZA9hsTk4EEZ1qvR0xJLn+78&#10;Rbej1EZDOJfooBHpSmtz1VDEPEkdsXLfqY8oCvva+h7vGh6DfS2KuY3YsjY02NGmoep6/IkO/DRv&#10;9597IS90CHIpwiGdg3Pj5+HjHYzQIP/iP/fO6/zFbDHXwfpHAdjV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rSPKTBAAAA3wAAAA8AAAAAAAAAAAAAAAAAmAIAAGRycy9kb3du&#10;cmV2LnhtbFBLBQYAAAAABAAEAPUAAACGAwAAAAA=&#10;" fillcolor="#93cddd" strokecolor="#00b050" strokeweight="2pt">
                  <v:textbox>
                    <w:txbxContent>
                      <w:p w:rsidR="005F381F" w:rsidRPr="007A6EE2" w:rsidRDefault="005F381F" w:rsidP="005E78B5">
                        <w:pPr>
                          <w:jc w:val="center"/>
                          <w:rPr>
                            <w:sz w:val="24"/>
                            <w:szCs w:val="24"/>
                          </w:rPr>
                        </w:pPr>
                        <w:r w:rsidRPr="007A6EE2">
                          <w:rPr>
                            <w:sz w:val="24"/>
                            <w:szCs w:val="24"/>
                          </w:rPr>
                          <w:t>Tech</w:t>
                        </w:r>
                        <w:r>
                          <w:rPr>
                            <w:rFonts w:hint="eastAsia"/>
                            <w:sz w:val="24"/>
                            <w:szCs w:val="24"/>
                          </w:rPr>
                          <w:t xml:space="preserve">. </w:t>
                        </w:r>
                        <w:r w:rsidRPr="007A6EE2">
                          <w:rPr>
                            <w:sz w:val="24"/>
                            <w:szCs w:val="24"/>
                          </w:rPr>
                          <w:t>Section</w:t>
                        </w:r>
                      </w:p>
                      <w:p w:rsidR="005F381F" w:rsidRDefault="005F381F" w:rsidP="0024084A">
                        <w:pPr>
                          <w:pStyle w:val="Web"/>
                          <w:spacing w:before="0" w:beforeAutospacing="0" w:after="0" w:afterAutospacing="0"/>
                          <w:jc w:val="center"/>
                          <w:textAlignment w:val="baseline"/>
                        </w:pPr>
                      </w:p>
                    </w:txbxContent>
                  </v:textbox>
                </v:roundrect>
                <v:roundrect id="圓角矩形 195969" o:spid="_x0000_s1038" style="position:absolute;left:24582;top:21991;width:10363;height:358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iIksUA&#10;AADfAAAADwAAAGRycy9kb3ducmV2LnhtbERPXUvDMBR9H/gfwhV8GWvqxsJalw0RhMF8sYr6eGnu&#10;0rLmpmuyrf57Iwg+Hs73eju6TlxoCK1nDfdZDoK49qZlq+H97Xm2AhEissHOM2n4pgDbzc1kjaXx&#10;V36lSxWtSCEcStTQxNiXUoa6IYch8z1x4g5+cBgTHKw0A15TuOvkPM+VdNhyamiwp6eG6mN1dmnG&#10;qVJHu7efbvHx9TKdHk7zTimt727HxwcQkcb4L/5z70zyFctCFfD7JwGQm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aIiSxQAAAN8AAAAPAAAAAAAAAAAAAAAAAJgCAABkcnMv&#10;ZG93bnJldi54bWxQSwUGAAAAAAQABAD1AAAAigMAAAAA&#10;" fillcolor="#93cddd" strokecolor="#00b050" strokeweight="2.25pt">
                  <v:textbox inset="0,,0">
                    <w:txbxContent>
                      <w:p w:rsidR="005F381F" w:rsidRPr="007A6EE2" w:rsidRDefault="005F381F" w:rsidP="005E78B5">
                        <w:pPr>
                          <w:jc w:val="center"/>
                          <w:rPr>
                            <w:sz w:val="24"/>
                            <w:szCs w:val="24"/>
                          </w:rPr>
                        </w:pPr>
                        <w:r w:rsidRPr="007A6EE2">
                          <w:rPr>
                            <w:sz w:val="24"/>
                            <w:szCs w:val="24"/>
                          </w:rPr>
                          <w:t>Tech</w:t>
                        </w:r>
                        <w:r>
                          <w:rPr>
                            <w:rFonts w:hint="eastAsia"/>
                            <w:sz w:val="24"/>
                            <w:szCs w:val="24"/>
                          </w:rPr>
                          <w:t xml:space="preserve">. </w:t>
                        </w:r>
                        <w:r w:rsidRPr="007A6EE2">
                          <w:rPr>
                            <w:sz w:val="24"/>
                            <w:szCs w:val="24"/>
                          </w:rPr>
                          <w:t>Section</w:t>
                        </w:r>
                      </w:p>
                      <w:p w:rsidR="005F381F" w:rsidRDefault="005F381F" w:rsidP="0024084A">
                        <w:pPr>
                          <w:pStyle w:val="Web"/>
                          <w:spacing w:before="0" w:beforeAutospacing="0" w:after="0" w:afterAutospacing="0"/>
                          <w:jc w:val="center"/>
                          <w:textAlignment w:val="baseline"/>
                        </w:pPr>
                        <w:r>
                          <w:rPr>
                            <w:rFonts w:ascii="Arial" w:hAnsi="Arial" w:cs="Times New Roman"/>
                            <w:color w:val="000000" w:themeColor="text1"/>
                            <w:kern w:val="24"/>
                            <w:sz w:val="12"/>
                            <w:szCs w:val="12"/>
                          </w:rPr>
                          <w:br/>
                        </w:r>
                        <w:r>
                          <w:rPr>
                            <w:rFonts w:ascii="標楷體" w:eastAsia="標楷體" w:hAnsi="標楷體" w:cs="Times New Roman" w:hint="eastAsia"/>
                            <w:color w:val="000000" w:themeColor="text1"/>
                            <w:kern w:val="24"/>
                            <w:sz w:val="16"/>
                            <w:szCs w:val="16"/>
                          </w:rPr>
                          <w:t>(15人)</w:t>
                        </w:r>
                      </w:p>
                    </w:txbxContent>
                  </v:textbox>
                </v:roundrect>
                <v:roundrect id="圓角矩形 195970" o:spid="_x0000_s1039" style="position:absolute;left:24435;top:16574;width:10573;height:396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8Hxe8MA&#10;AADfAAAADwAAAGRycy9kb3ducmV2LnhtbERPTWvCQBC9F/oflin0VjeV2jbRVWohVIoXo96H7JgE&#10;s7Mhu43pv3cOgsfH+16sRteqgfrQeDbwOklAEZfeNlwZOOzzl09QISJbbD2TgX8KsFo+Piwws/7C&#10;OxqKWCkJ4ZChgTrGLtM6lDU5DBPfEQt38r3DKLCvtO3xIuGu1dMkedcOG5aGGjv6rqk8F3/OwNtP&#10;cXK0PuYtDlu93xzy9Lc6GvP8NH7NQUUa4118c2+szE9n6Yc8kD8CQ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8Hxe8MAAADfAAAADwAAAAAAAAAAAAAAAACYAgAAZHJzL2Rv&#10;d25yZXYueG1sUEsFBgAAAAAEAAQA9QAAAIgDAAAAAA==&#10;" fillcolor="#92cddc" strokecolor="#00b050" strokeweight="2pt">
                  <v:textbox inset="0,,0">
                    <w:txbxContent>
                      <w:p w:rsidR="005F381F" w:rsidRPr="005E78B5" w:rsidRDefault="005F381F" w:rsidP="0024084A">
                        <w:pPr>
                          <w:pStyle w:val="Web"/>
                          <w:spacing w:before="0" w:beforeAutospacing="0" w:after="0" w:afterAutospacing="0"/>
                          <w:jc w:val="center"/>
                          <w:textAlignment w:val="baseline"/>
                          <w:rPr>
                            <w:rFonts w:ascii="Times New Roman" w:eastAsia="微軟正黑體" w:hAnsi="Times New Roman" w:cs="Times New Roman"/>
                            <w:b/>
                            <w:sz w:val="20"/>
                            <w:szCs w:val="20"/>
                          </w:rPr>
                        </w:pPr>
                        <w:r w:rsidRPr="005E78B5">
                          <w:rPr>
                            <w:rFonts w:ascii="Times New Roman" w:eastAsia="微軟正黑體" w:hAnsi="Times New Roman" w:cs="Times New Roman"/>
                            <w:b/>
                            <w:color w:val="000000" w:themeColor="text1"/>
                            <w:kern w:val="24"/>
                            <w:sz w:val="20"/>
                            <w:szCs w:val="20"/>
                          </w:rPr>
                          <w:t xml:space="preserve">CMAC </w:t>
                        </w:r>
                      </w:p>
                    </w:txbxContent>
                  </v:textbox>
                </v:roundrect>
                <v:roundrect id="圓角矩形 195971" o:spid="_x0000_s1040" style="position:absolute;left:36681;top:16574;width:10573;height:396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1U4MIA&#10;AADfAAAADwAAAGRycy9kb3ducmV2LnhtbERPTWvCQBC9F/wPywje6kbRtkldRYWgSC+Neh+yYxKa&#10;nQ3ZNcZ/7wpCj4/3vVj1phYdta6yrGAyjkAQ51ZXXCg4HdP3LxDOI2usLZOCOzlYLQdvC0y0vfEv&#10;dZkvRAhhl6CC0vsmkdLlJRl0Y9sQB+5iW4M+wLaQusVbCDe1nEbRhzRYcWgosaFtSflfdjUKZrvs&#10;YmhzTmvsfuRxf0rjQ3FWajTs198gPPX+X/xy73WYH8/jzwk8/wQAcv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jVTgwgAAAN8AAAAPAAAAAAAAAAAAAAAAAJgCAABkcnMvZG93&#10;bnJldi54bWxQSwUGAAAAAAQABAD1AAAAhwMAAAAA&#10;" fillcolor="#92cddc" strokecolor="#00b050" strokeweight="2pt">
                  <v:textbox inset="0,,0">
                    <w:txbxContent>
                      <w:p w:rsidR="005F381F" w:rsidRPr="005E78B5" w:rsidRDefault="005F381F" w:rsidP="0024084A">
                        <w:pPr>
                          <w:pStyle w:val="Web"/>
                          <w:spacing w:before="0" w:beforeAutospacing="0" w:after="0" w:afterAutospacing="0"/>
                          <w:jc w:val="center"/>
                          <w:textAlignment w:val="baseline"/>
                          <w:rPr>
                            <w:rFonts w:ascii="Times New Roman" w:hAnsi="Times New Roman" w:cs="Times New Roman"/>
                            <w:b/>
                            <w:sz w:val="20"/>
                            <w:szCs w:val="20"/>
                          </w:rPr>
                        </w:pPr>
                        <w:r w:rsidRPr="005E78B5">
                          <w:rPr>
                            <w:rFonts w:ascii="Times New Roman" w:eastAsia="標楷體" w:hAnsi="Times New Roman" w:cs="Times New Roman"/>
                            <w:b/>
                            <w:color w:val="000000" w:themeColor="text1"/>
                            <w:kern w:val="24"/>
                            <w:sz w:val="20"/>
                            <w:szCs w:val="20"/>
                          </w:rPr>
                          <w:t xml:space="preserve">SMAC </w:t>
                        </w:r>
                      </w:p>
                    </w:txbxContent>
                  </v:textbox>
                </v:roundrect>
                <v:roundrect id="圓角矩形 195972" o:spid="_x0000_s1041" style="position:absolute;left:48928;top:16562;width:10572;height:396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Kl8MA&#10;AADfAAAADwAAAGRycy9kb3ducmV2LnhtbERPy2rCQBTdC/2H4Ra600mltU3qKLUQKuLGxOwvmZsH&#10;zdwJmTGmf98pCC4P573eTqYTIw2utazgeRGBIC6tbrlWcM7T+TsI55E1dpZJwS852G4eZmtMtL3y&#10;icbM1yKEsEtQQeN9n0jpyoYMuoXtiQNX2cGgD3CopR7wGsJNJ5dRtJIGWw4NDfb01VD5k12Mgpfv&#10;rDK0K9IOx6PM9+c0PtSFUk+P0+cHCE+Tv4tv7r0O8+PX+G0J/38CALn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F/Kl8MAAADfAAAADwAAAAAAAAAAAAAAAACYAgAAZHJzL2Rv&#10;d25yZXYueG1sUEsFBgAAAAAEAAQA9QAAAIgDAAAAAA==&#10;" fillcolor="#92cddc" strokecolor="#00b050" strokeweight="2pt">
                  <v:textbox inset="0,,0">
                    <w:txbxContent>
                      <w:p w:rsidR="005F381F" w:rsidRPr="005E78B5" w:rsidRDefault="005F381F" w:rsidP="0024084A">
                        <w:pPr>
                          <w:pStyle w:val="Web"/>
                          <w:spacing w:before="0" w:beforeAutospacing="0" w:after="0" w:afterAutospacing="0"/>
                          <w:jc w:val="center"/>
                          <w:textAlignment w:val="baseline"/>
                          <w:rPr>
                            <w:rFonts w:ascii="Times New Roman" w:hAnsi="Times New Roman" w:cs="Times New Roman"/>
                            <w:b/>
                            <w:sz w:val="20"/>
                            <w:szCs w:val="20"/>
                          </w:rPr>
                        </w:pPr>
                        <w:r w:rsidRPr="005E78B5">
                          <w:rPr>
                            <w:rFonts w:ascii="Times New Roman" w:eastAsia="標楷體" w:hAnsi="Times New Roman" w:cs="Times New Roman"/>
                            <w:b/>
                            <w:color w:val="000000" w:themeColor="text1"/>
                            <w:kern w:val="24"/>
                            <w:sz w:val="20"/>
                            <w:szCs w:val="20"/>
                          </w:rPr>
                          <w:t>EMAC</w:t>
                        </w:r>
                      </w:p>
                    </w:txbxContent>
                  </v:textbox>
                </v:roundrect>
                <v:roundrect id="圓角矩形 195973" o:spid="_x0000_s1042" style="position:absolute;left:48977;top:21991;width:10573;height:358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YBpMYA&#10;AADfAAAADwAAAGRycy9kb3ducmV2LnhtbERPXWvCMBR9F/Yfwh3sRWY6xc12RhFhMERxrWOyt0tz&#10;1xabm9JkWv+9EQQfD+d7Ou9MLY7UusqygpdBBII4t7riQsH37uN5AsJ5ZI21ZVJwJgfz2UNviom2&#10;J07pmPlChBB2CSoovW8SKV1ekkE3sA1x4P5sa9AH2BZSt3gK4aaWwyh6lQYrDg0lNrQsKT9k/0ZB&#10;mn0Vq/52vNxvftdmXxv/c4i1Uk+P3eIdhKfO38U396cO8+Nx/DaC658AQM4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dYBpMYAAADfAAAADwAAAAAAAAAAAAAAAACYAgAAZHJz&#10;L2Rvd25yZXYueG1sUEsFBgAAAAAEAAQA9QAAAIsDAAAAAA==&#10;" fillcolor="#93cddd" strokecolor="#00b050" strokeweight="2pt">
                  <v:textbox inset="0,,0">
                    <w:txbxContent>
                      <w:p w:rsidR="005F381F" w:rsidRPr="007A6EE2" w:rsidRDefault="005F381F" w:rsidP="005E78B5">
                        <w:pPr>
                          <w:jc w:val="center"/>
                          <w:rPr>
                            <w:sz w:val="24"/>
                            <w:szCs w:val="24"/>
                          </w:rPr>
                        </w:pPr>
                        <w:r w:rsidRPr="007A6EE2">
                          <w:rPr>
                            <w:sz w:val="24"/>
                            <w:szCs w:val="24"/>
                          </w:rPr>
                          <w:t>Tech</w:t>
                        </w:r>
                        <w:r>
                          <w:rPr>
                            <w:rFonts w:hint="eastAsia"/>
                            <w:sz w:val="24"/>
                            <w:szCs w:val="24"/>
                          </w:rPr>
                          <w:t xml:space="preserve">. </w:t>
                        </w:r>
                        <w:r w:rsidRPr="007A6EE2">
                          <w:rPr>
                            <w:sz w:val="24"/>
                            <w:szCs w:val="24"/>
                          </w:rPr>
                          <w:t>Section</w:t>
                        </w:r>
                      </w:p>
                      <w:p w:rsidR="005F381F" w:rsidRDefault="005F381F" w:rsidP="005E78B5">
                        <w:pPr>
                          <w:pStyle w:val="Web"/>
                          <w:kinsoku w:val="0"/>
                          <w:overflowPunct w:val="0"/>
                          <w:spacing w:before="0" w:beforeAutospacing="0" w:after="0" w:afterAutospacing="0"/>
                          <w:jc w:val="center"/>
                          <w:textAlignment w:val="baseline"/>
                        </w:pPr>
                        <w:r>
                          <w:rPr>
                            <w:rFonts w:ascii="標楷體" w:eastAsia="標楷體" w:hAnsi="標楷體" w:cs="Times New Roman" w:hint="eastAsia"/>
                            <w:color w:val="000000" w:themeColor="text1"/>
                            <w:kern w:val="24"/>
                            <w:sz w:val="16"/>
                            <w:szCs w:val="16"/>
                          </w:rPr>
                          <w:t xml:space="preserve"> (15人)</w:t>
                        </w:r>
                      </w:p>
                    </w:txbxContent>
                  </v:textbox>
                </v:roundrect>
                <v:roundrect id="圓角矩形 195974" o:spid="_x0000_s1043" style="position:absolute;left:12923;top:27450;width:9335;height:594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9RtRsYA&#10;AADfAAAADwAAAGRycy9kb3ducmV2LnhtbERPy2rCQBTdF/yH4Qrd1YnSVE0dRYTWorRQdePuNnNN&#10;gpk7ITPNo1/fEQpdHs57sepMKRqqXWFZwXgUgSBOrS44U3A6vjzMQDiPrLG0TAp6crBaDu4WmGjb&#10;8ic1B5+JEMIuQQW591UipUtzMuhGtiIO3MXWBn2AdSZ1jW0IN6WcRNGTNFhwaMixok1O6fXwbRS8&#10;ts053m33+NPHH9vo672fTC+FUvfDbv0MwlPn/8V/7jcd5s/j+fQRbn8CALn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9RtRsYAAADfAAAADwAAAAAAAAAAAAAAAACYAgAAZHJz&#10;L2Rvd25yZXYueG1sUEsFBgAAAAAEAAQA9QAAAIsDAAAAAA==&#10;" fillcolor="#92cddc" strokecolor="#00b050" strokeweight="2.25pt">
                  <v:textbox inset="0,,0">
                    <w:txbxContent>
                      <w:p w:rsidR="005F381F" w:rsidRPr="007A6EE2" w:rsidRDefault="005F381F" w:rsidP="005E78B5">
                        <w:pPr>
                          <w:jc w:val="center"/>
                          <w:rPr>
                            <w:sz w:val="24"/>
                            <w:szCs w:val="24"/>
                          </w:rPr>
                        </w:pPr>
                        <w:r w:rsidRPr="009D11B6">
                          <w:rPr>
                            <w:sz w:val="24"/>
                            <w:szCs w:val="24"/>
                          </w:rPr>
                          <w:t>Tech. Section</w:t>
                        </w:r>
                        <w:r>
                          <w:rPr>
                            <w:rFonts w:hint="eastAsia"/>
                            <w:sz w:val="24"/>
                            <w:szCs w:val="24"/>
                          </w:rPr>
                          <w:t xml:space="preserve"> </w:t>
                        </w:r>
                      </w:p>
                      <w:p w:rsidR="005F381F" w:rsidRDefault="005F381F" w:rsidP="005E78B5">
                        <w:pPr>
                          <w:pStyle w:val="Web"/>
                          <w:kinsoku w:val="0"/>
                          <w:overflowPunct w:val="0"/>
                          <w:spacing w:before="0" w:beforeAutospacing="0" w:after="0" w:afterAutospacing="0"/>
                          <w:jc w:val="center"/>
                          <w:textAlignment w:val="baseline"/>
                        </w:pPr>
                        <w:r>
                          <w:rPr>
                            <w:rFonts w:ascii="標楷體" w:eastAsia="標楷體" w:hAnsi="標楷體" w:cs="Times New Roman" w:hint="eastAsia"/>
                            <w:color w:val="000000" w:themeColor="text1"/>
                            <w:kern w:val="24"/>
                            <w:sz w:val="16"/>
                            <w:szCs w:val="16"/>
                          </w:rPr>
                          <w:t xml:space="preserve"> (15人)</w:t>
                        </w:r>
                      </w:p>
                    </w:txbxContent>
                  </v:textbox>
                </v:roundrect>
                <v:roundrect id="圓角矩形 195975" o:spid="_x0000_s1044" style="position:absolute;left:23686;top:27450;width:9335;height:358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jI3cYA&#10;AADfAAAADwAAAGRycy9kb3ducmV2LnhtbERPy2rCQBTdC/2H4Rbc1UmFaI2OIoVqsSjUduPuNnNN&#10;gpk7ITPNw693CgWXh/NerDpTioZqV1hW8DyKQBCnVhecKfj+ent6AeE8ssbSMinoycFq+TBYYKJt&#10;y5/UHH0mQgi7BBXk3leJlC7NyaAb2Yo4cGdbG/QB1pnUNbYh3JRyHEUTabDg0JBjRa85pZfjr1Gw&#10;aZtTvNt+4LWPD9voZ9+Pp+dCqeFjt56D8NT5u/jf/a7D/Fk8m8bw9ycAk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JjI3cYAAADfAAAADwAAAAAAAAAAAAAAAACYAgAAZHJz&#10;L2Rvd25yZXYueG1sUEsFBgAAAAAEAAQA9QAAAIsDAAAAAA==&#10;" fillcolor="#92cddc" strokecolor="#00b050" strokeweight="2.25pt">
                  <v:textbox inset="0,,0">
                    <w:txbxContent>
                      <w:p w:rsidR="005F381F" w:rsidRPr="00681842" w:rsidRDefault="005F381F" w:rsidP="009A17BF">
                        <w:pPr>
                          <w:jc w:val="center"/>
                          <w:rPr>
                            <w:sz w:val="20"/>
                            <w:szCs w:val="20"/>
                          </w:rPr>
                        </w:pPr>
                        <w:r w:rsidRPr="00681842">
                          <w:rPr>
                            <w:sz w:val="20"/>
                            <w:szCs w:val="20"/>
                          </w:rPr>
                          <w:t>Su</w:t>
                        </w:r>
                        <w:r>
                          <w:rPr>
                            <w:rFonts w:hint="eastAsia"/>
                            <w:sz w:val="20"/>
                            <w:szCs w:val="20"/>
                          </w:rPr>
                          <w:t>-</w:t>
                        </w:r>
                        <w:proofErr w:type="spellStart"/>
                        <w:r w:rsidRPr="00681842">
                          <w:rPr>
                            <w:sz w:val="20"/>
                            <w:szCs w:val="20"/>
                          </w:rPr>
                          <w:t>ao</w:t>
                        </w:r>
                        <w:proofErr w:type="spellEnd"/>
                        <w:r w:rsidRPr="00681842">
                          <w:rPr>
                            <w:sz w:val="20"/>
                            <w:szCs w:val="20"/>
                          </w:rPr>
                          <w:t xml:space="preserve"> MPD</w:t>
                        </w:r>
                      </w:p>
                      <w:p w:rsidR="005F381F" w:rsidRDefault="005F381F" w:rsidP="0024084A">
                        <w:pPr>
                          <w:pStyle w:val="Web"/>
                          <w:spacing w:before="0" w:beforeAutospacing="0" w:after="0" w:afterAutospacing="0"/>
                          <w:jc w:val="center"/>
                          <w:textAlignment w:val="baseline"/>
                        </w:pPr>
                        <w:r>
                          <w:rPr>
                            <w:rFonts w:ascii="標楷體" w:eastAsia="標楷體" w:hAnsi="標楷體" w:cs="Times New Roman" w:hint="eastAsia"/>
                            <w:color w:val="000000" w:themeColor="text1"/>
                            <w:kern w:val="24"/>
                          </w:rPr>
                          <w:t>科</w:t>
                        </w:r>
                      </w:p>
                      <w:p w:rsidR="005F381F" w:rsidRDefault="005F381F" w:rsidP="0024084A">
                        <w:pPr>
                          <w:pStyle w:val="Web"/>
                          <w:kinsoku w:val="0"/>
                          <w:overflowPunct w:val="0"/>
                          <w:spacing w:before="0" w:beforeAutospacing="0" w:after="0" w:afterAutospacing="0"/>
                          <w:jc w:val="center"/>
                          <w:textAlignment w:val="baseline"/>
                        </w:pPr>
                        <w:r>
                          <w:rPr>
                            <w:rFonts w:ascii="標楷體" w:eastAsia="標楷體" w:hAnsi="標楷體" w:cs="Times New Roman" w:hint="eastAsia"/>
                            <w:color w:val="000000" w:themeColor="text1"/>
                            <w:kern w:val="24"/>
                            <w:sz w:val="16"/>
                            <w:szCs w:val="16"/>
                          </w:rPr>
                          <w:t>(15人)</w:t>
                        </w:r>
                      </w:p>
                    </w:txbxContent>
                  </v:textbox>
                </v:roundrect>
                <v:roundrect id="圓角矩形 195976" o:spid="_x0000_s1045" style="position:absolute;left:34563;top:27470;width:9335;height:592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pWqsYA&#10;AADfAAAADwAAAGRycy9kb3ducmV2LnhtbERPy2rCQBTdF/yH4Ra600mF+EgdRYRWsSjUdtPdbeaa&#10;BDN3Qmaah1/vFIQuD+e9WHWmFA3VrrCs4HkUgSBOrS44U/D1+TqcgXAeWWNpmRT05GC1HDwsMNG2&#10;5Q9qTj4TIYRdggpy76tESpfmZNCNbEUcuLOtDfoA60zqGtsQbko5jqKJNFhwaMixok1O6eX0axS8&#10;tc13vN++47WPj9vo59CPp+dCqafHbv0CwlPn/8V3906H+fN4Pp3A358AQC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EpWqsYAAADfAAAADwAAAAAAAAAAAAAAAACYAgAAZHJz&#10;L2Rvd25yZXYueG1sUEsFBgAAAAAEAAQA9QAAAIsDAAAAAA==&#10;" fillcolor="#92cddc" strokecolor="#00b050" strokeweight="2.25pt">
                  <v:textbox inset="0,,0">
                    <w:txbxContent>
                      <w:p w:rsidR="005F381F" w:rsidRPr="007A6EE2" w:rsidRDefault="005F381F" w:rsidP="009D11B6">
                        <w:pPr>
                          <w:jc w:val="center"/>
                          <w:rPr>
                            <w:sz w:val="24"/>
                            <w:szCs w:val="24"/>
                          </w:rPr>
                        </w:pPr>
                        <w:r w:rsidRPr="009D11B6">
                          <w:rPr>
                            <w:sz w:val="24"/>
                            <w:szCs w:val="24"/>
                          </w:rPr>
                          <w:t>Tech. Section</w:t>
                        </w:r>
                        <w:r>
                          <w:rPr>
                            <w:rFonts w:hint="eastAsia"/>
                            <w:sz w:val="24"/>
                            <w:szCs w:val="24"/>
                          </w:rPr>
                          <w:t xml:space="preserve"> </w:t>
                        </w:r>
                      </w:p>
                      <w:p w:rsidR="005F381F" w:rsidRDefault="005F381F" w:rsidP="009D11B6">
                        <w:pPr>
                          <w:pStyle w:val="Web"/>
                          <w:kinsoku w:val="0"/>
                          <w:overflowPunct w:val="0"/>
                          <w:spacing w:before="0" w:beforeAutospacing="0" w:after="0" w:afterAutospacing="0"/>
                          <w:jc w:val="center"/>
                          <w:textAlignment w:val="baseline"/>
                        </w:pPr>
                        <w:r>
                          <w:rPr>
                            <w:rFonts w:ascii="標楷體" w:eastAsia="標楷體" w:hAnsi="標楷體" w:cs="Times New Roman" w:hint="eastAsia"/>
                            <w:color w:val="000000" w:themeColor="text1"/>
                            <w:kern w:val="24"/>
                            <w:sz w:val="16"/>
                            <w:szCs w:val="16"/>
                          </w:rPr>
                          <w:t xml:space="preserve"> </w:t>
                        </w:r>
                      </w:p>
                    </w:txbxContent>
                  </v:textbox>
                </v:roundrect>
                <v:roundrect id="圓角矩形 195977" o:spid="_x0000_s1046" style="position:absolute;left:45289;top:27470;width:9335;height:358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wbzMcYA&#10;AADfAAAADwAAAGRycy9kb3ducmV2LnhtbERPy2rCQBTdF/yH4Qrd1UmFmJo6ihRaxaJQ2013t5lr&#10;EszcCZkxD7/eKRS6PJz3YtWbSrTUuNKygsdJBII4s7rkXMHX5+vDEwjnkTVWlknBQA5Wy9HdAlNt&#10;O/6g9uhzEULYpaig8L5OpXRZQQbdxNbEgTvZxqAPsMmlbrAL4aaS0yiaSYMlh4YCa3opKDsfL0bB&#10;W9d+x7vNO16H+LCJfvbDNDmVSt2P+/UzCE+9/xf/ubc6zJ/H8ySB3z8BgFz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wbzMcYAAADfAAAADwAAAAAAAAAAAAAAAACYAgAAZHJz&#10;L2Rvd25yZXYueG1sUEsFBgAAAAAEAAQA9QAAAIsDAAAAAA==&#10;" fillcolor="#92cddc" strokecolor="#00b050" strokeweight="2.25pt">
                  <v:textbox inset="0,,0">
                    <w:txbxContent>
                      <w:p w:rsidR="005F381F" w:rsidRDefault="005F381F" w:rsidP="0024084A">
                        <w:pPr>
                          <w:pStyle w:val="Web"/>
                          <w:spacing w:before="0" w:beforeAutospacing="0" w:after="0" w:afterAutospacing="0"/>
                          <w:jc w:val="center"/>
                          <w:textAlignment w:val="baseline"/>
                        </w:pPr>
                        <w:proofErr w:type="spellStart"/>
                        <w:r w:rsidRPr="009A17BF">
                          <w:rPr>
                            <w:b/>
                            <w:sz w:val="20"/>
                            <w:szCs w:val="20"/>
                          </w:rPr>
                          <w:t>Anp</w:t>
                        </w:r>
                        <w:r>
                          <w:rPr>
                            <w:rFonts w:hint="eastAsia"/>
                            <w:b/>
                            <w:sz w:val="20"/>
                            <w:szCs w:val="20"/>
                          </w:rPr>
                          <w:t>-</w:t>
                        </w:r>
                        <w:r w:rsidRPr="009A17BF">
                          <w:rPr>
                            <w:b/>
                            <w:sz w:val="20"/>
                            <w:szCs w:val="20"/>
                          </w:rPr>
                          <w:t>ing</w:t>
                        </w:r>
                        <w:proofErr w:type="spellEnd"/>
                        <w:r w:rsidRPr="009A17BF">
                          <w:rPr>
                            <w:b/>
                            <w:sz w:val="20"/>
                            <w:szCs w:val="20"/>
                          </w:rPr>
                          <w:t xml:space="preserve"> MPD</w:t>
                        </w:r>
                        <w:r>
                          <w:rPr>
                            <w:rFonts w:ascii="標楷體" w:eastAsia="標楷體" w:hAnsi="標楷體" w:cs="Times New Roman" w:hint="eastAsia"/>
                            <w:color w:val="000000" w:themeColor="text1"/>
                            <w:kern w:val="24"/>
                          </w:rPr>
                          <w:t>科</w:t>
                        </w:r>
                      </w:p>
                      <w:p w:rsidR="005F381F" w:rsidRDefault="005F381F" w:rsidP="004D034A">
                        <w:pPr>
                          <w:pStyle w:val="Web"/>
                          <w:kinsoku w:val="0"/>
                          <w:overflowPunct w:val="0"/>
                          <w:spacing w:before="0" w:beforeAutospacing="0" w:after="0" w:afterAutospacing="0"/>
                          <w:textAlignment w:val="baseline"/>
                        </w:pPr>
                        <w:r>
                          <w:rPr>
                            <w:rFonts w:ascii="標楷體" w:eastAsia="標楷體" w:hAnsi="標楷體" w:cs="Times New Roman" w:hint="eastAsia"/>
                            <w:color w:val="000000" w:themeColor="text1"/>
                            <w:kern w:val="24"/>
                            <w:sz w:val="16"/>
                            <w:szCs w:val="16"/>
                          </w:rPr>
                          <w:t>)</w:t>
                        </w:r>
                      </w:p>
                    </w:txbxContent>
                  </v:textbox>
                </v:roundrect>
                <v:roundrect id="圓角矩形 195978" o:spid="_x0000_s1047" style="position:absolute;left:36359;top:5040;width:11507;height:36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HtjMUA&#10;AADfAAAADwAAAGRycy9kb3ducmV2LnhtbERPS08CMRC+m/AfmiHxYqCLiQorhRAfCeJFgeB1sh22&#10;G7bTTVth/ffOwcTjl+89X/a+VWeKqQlsYDIuQBFXwTZcG9jvXkdTUCkjW2wDk4EfSrBcDK7mWNpw&#10;4U86b3OtJIRTiQZczl2pdaoceUzj0BELdwzRYxYYa20jXiTct/q2KO61x4alwWFHT46q0/bbGzg8&#10;H96O72u3maZ4c+o/2q9q98LGXA/71SOoTH3+F/+511bmz+5mDzJY/ggAvfg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Ie2MxQAAAN8AAAAPAAAAAAAAAAAAAAAAAJgCAABkcnMv&#10;ZG93bnJldi54bWxQSwUGAAAAAAQABAD1AAAAigMAAAAA&#10;" fillcolor="#92cddc" strokecolor="#0070c0" strokeweight="2pt">
                  <v:textbox>
                    <w:txbxContent>
                      <w:p w:rsidR="005F381F" w:rsidRPr="0024084A" w:rsidRDefault="005F381F" w:rsidP="0024084A">
                        <w:pPr>
                          <w:pStyle w:val="Web"/>
                          <w:spacing w:before="0" w:beforeAutospacing="0" w:after="0" w:afterAutospacing="0"/>
                          <w:jc w:val="center"/>
                          <w:textAlignment w:val="baseline"/>
                          <w:rPr>
                            <w:rFonts w:ascii="標楷體" w:eastAsia="標楷體" w:hAnsi="標楷體" w:cs="Times New Roman"/>
                            <w:b/>
                            <w:color w:val="000000"/>
                            <w:kern w:val="24"/>
                            <w:sz w:val="20"/>
                            <w:szCs w:val="20"/>
                          </w:rPr>
                        </w:pPr>
                        <w:r w:rsidRPr="0024084A">
                          <w:rPr>
                            <w:rFonts w:ascii="標楷體" w:eastAsia="標楷體" w:hAnsi="標楷體" w:cs="Times New Roman"/>
                            <w:b/>
                            <w:color w:val="000000"/>
                            <w:kern w:val="24"/>
                            <w:sz w:val="20"/>
                            <w:szCs w:val="20"/>
                          </w:rPr>
                          <w:t>Deputy</w:t>
                        </w:r>
                        <w:r w:rsidRPr="0024084A">
                          <w:rPr>
                            <w:rFonts w:ascii="標楷體" w:eastAsia="標楷體" w:hAnsi="標楷體" w:cs="Times New Roman" w:hint="eastAsia"/>
                            <w:b/>
                            <w:color w:val="000000"/>
                            <w:kern w:val="24"/>
                            <w:sz w:val="20"/>
                            <w:szCs w:val="20"/>
                          </w:rPr>
                          <w:t xml:space="preserve"> DG</w:t>
                        </w:r>
                      </w:p>
                      <w:p w:rsidR="005F381F" w:rsidRDefault="005F381F" w:rsidP="0024084A">
                        <w:pPr>
                          <w:pStyle w:val="Web"/>
                          <w:spacing w:before="0" w:beforeAutospacing="0" w:after="0" w:afterAutospacing="0"/>
                          <w:jc w:val="center"/>
                          <w:textAlignment w:val="baseline"/>
                        </w:pPr>
                      </w:p>
                    </w:txbxContent>
                  </v:textbox>
                </v:round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肘形接點 195979" o:spid="_x0000_s1048" type="#_x0000_t34" style="position:absolute;left:22756;top:-1968;width:1421;height:12595;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V9syMQAAADfAAAADwAAAGRycy9kb3ducmV2LnhtbERPW2vCMBR+F/YfwhH2NlMnc7YaZYgD&#10;YcO7oG+H5tiWNSelyWr994sw8PHju09mrSlFQ7UrLCvo9yIQxKnVBWcKDvvPlxEI55E1lpZJwY0c&#10;zKZPnQkm2l55S83OZyKEsEtQQe59lUjp0pwMup6tiAN3sbVBH2CdSV3jNYSbUr5G0VAaLDg05FjR&#10;PKf0Z/drFHzxamMzfVosz+3RrQe6+R4M10o9d9uPMQhPrX+I/91LHebHb/F7DPc/AYCc/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pX2zIxAAAAN8AAAAPAAAAAAAAAAAA&#10;AAAAAKECAABkcnMvZG93bnJldi54bWxQSwUGAAAAAAQABAD5AAAAkgMAAAAA&#10;" strokecolor="#4a7ebb" strokeweight="2.25pt"/>
                <v:shape id="肘形接點 195980" o:spid="_x0000_s1049" type="#_x0000_t34" style="position:absolute;left:35227;top:-1844;width:1421;height:12348;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Qb9g8IAAADfAAAADwAAAGRycy9kb3ducmV2LnhtbERPzWoCMRC+C32HMAVvmlVacbdGKUqx&#10;hV60PsCwGTdrN5Mlibp9+86h0OPH97/aDL5TN4qpDWxgNi1AEdfBttwYOH29TZagUka22AUmAz+U&#10;YLN+GK2wsuHOB7odc6MkhFOFBlzOfaV1qh15TNPQEwt3DtFjFhgbbSPeJdx3el4UC+2xZWlw2NPW&#10;Uf19vHoDOyqf8NPlWfcRF6embrkoL3tjxo/D6wuoTEP+F/+5363ML5/LpTyQPwJAr3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Qb9g8IAAADfAAAADwAAAAAAAAAAAAAA&#10;AAChAgAAZHJzL2Rvd25yZXYueG1sUEsFBgAAAAAEAAQA+QAAAJADAAAAAA==&#10;" strokecolor="#4a7ebb" strokeweight="2.25pt"/>
                <v:shape id="肘形接點 195981" o:spid="_x0000_s1050" type="#_x0000_t34" style="position:absolute;left:22783;top:3026;width:1368;height:12595;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kpYGMIAAADfAAAADwAAAGRycy9kb3ducmV2LnhtbERP3WrCMBS+H+wdwhl4N9OKiq1GGZMx&#10;hd348wCH5thUm5OSZNq9vRGEXX58/4tVb1txJR8axwryYQaCuHK64VrB8fD1PgMRIrLG1jEp+KMA&#10;q+XrywJL7W68o+s+1iKFcChRgYmxK6UMlSGLYeg64sSdnLcYE/S11B5vKdy2cpRlU2mx4dRgsKNP&#10;Q9Vl/2sVrKkY44+Jebv102NdNZwV52+lBm/9xxxEpD7+i5/ujU7zi0kxy+HxJwGQyz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kpYGMIAAADfAAAADwAAAAAAAAAAAAAA&#10;AAChAgAAZHJzL2Rvd25yZXYueG1sUEsFBgAAAAAEAAQA+QAAAJADAAAAAA==&#10;" strokecolor="#4a7ebb" strokeweight="2.25pt"/>
                <v:shape id="肘形接點 195982" o:spid="_x0000_s1051" type="#_x0000_t34" style="position:absolute;left:35254;top:3150;width:1368;height:12348;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i6OnsUAAADfAAAADwAAAGRycy9kb3ducmV2LnhtbERPW2vCMBR+F/wP4Qh701RFsZ1RxthA&#10;mKybF3Bvh+bYljUnpcna7t8vwsDHj+++3vamEi01rrSsYDqJQBBnVpecKzgdX8crEM4ja6wsk4Jf&#10;crDdDAdrTLTt+JPag89FCGGXoILC+zqR0mUFGXQTWxMH7mobgz7AJpe6wS6Em0rOomgpDZYcGgqs&#10;6bmg7PvwYxS88fuHzfXlZffVn1061+1+vkyVehj1T48gPPX+Lv5373SYHy/i1QxufwIAuf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i6OnsUAAADfAAAADwAAAAAAAAAA&#10;AAAAAAChAgAAZHJzL2Rvd25yZXYueG1sUEsFBgAAAAAEAAQA+QAAAJMDAAAAAA==&#10;" strokecolor="#4a7ebb" strokeweight="2.25pt"/>
                <v:shape id="肘形接點 195983" o:spid="_x0000_s1052" type="#_x0000_t34" style="position:absolute;left:15405;top:2236;width:3000;height:25719;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WIrBcQAAADfAAAADwAAAGRycy9kb3ducmV2LnhtbERPXWvCMBR9F/wP4Qp709QVRatRRDYQ&#10;JtM5Bfd2ae7aYnNTmqzWf2+EgY+H8z1ftqYUDdWusKxgOIhAEKdWF5wpOH6/9ycgnEfWWFomBTdy&#10;sFx0O3NMtL3yFzUHn4kQwi5BBbn3VSKlS3My6Aa2Ig7cr60N+gDrTOoaryHclPI1isbSYMGhIceK&#10;1jmll8OfUfDBn3ub6fPb5qc9uV2sm2083in10mtXMxCeWv8U/7s3OsyfjqaTGB5/AgC5u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9YisFxAAAAN8AAAAPAAAAAAAAAAAA&#10;AAAAAKECAABkcnMvZG93bnJldi54bWxQSwUGAAAAAAQABAD5AAAAkgMAAAAA&#10;" strokecolor="#4a7ebb" strokeweight="2.25pt"/>
                <v:shape id="肘形接點 195984" o:spid="_x0000_s1053" type="#_x0000_t34" style="position:absolute;left:22120;top:8951;width:3000;height:12289;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ouzccQAAADfAAAADwAAAGRycy9kb3ducmV2LnhtbERPW2vCMBR+F/wP4Qh703S6iVajDNlA&#10;cHgX9O3QnLVlzUlpslr//SIIPn589+m8MYWoqXK5ZQWvvQgEcWJ1zqmC4+GrOwLhPLLGwjIpuJGD&#10;+azdmmKs7ZV3VO99KkIIuxgVZN6XsZQuycig69mSOHA/tjLoA6xSqSu8hnBTyH4UDaXBnENDhiUt&#10;Mkp+939GwYrXW5vq8+fy0pzcZqDr78Fwo9RLp/mYgPDU+Kf44V7qMH/8Ph69wf1PACB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i7NxxAAAAN8AAAAPAAAAAAAAAAAA&#10;AAAAAKECAABkcnMvZG93bnJldi54bWxQSwUGAAAAAAQABAD5AAAAkgMAAAAA&#10;" strokecolor="#4a7ebb" strokeweight="2.25pt"/>
                <v:shape id="肘形接點 195985" o:spid="_x0000_s1054" type="#_x0000_t34" style="position:absolute;left:34377;top:8983;width:2978;height:12204;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XFeG8IAAADfAAAADwAAAGRycy9kb3ducmV2LnhtbERP3WrCMBS+F3yHcAa707RDxVZTkYls&#10;A2/8eYBDc9Z0a05KErV7+2Uw8PLj+19vBtuJG/nQOlaQTzMQxLXTLTcKLuf9ZAkiRGSNnWNS8EMB&#10;NtV4tMZSuzsf6XaKjUghHEpUYGLsSylDbchimLqeOHGfzluMCfpGao/3FG47+ZJlC2mx5dRgsKdX&#10;Q/X36WoV7KiY4cHEvPvwi0tTt5wVX29KPT8N2xWISEN8iP/d7zrNL+bFcg5/fxIAWf0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XFeG8IAAADfAAAADwAAAAAAAAAAAAAA&#10;AAChAgAAZHJzL2Rvd25yZXYueG1sUEsFBgAAAAAEAAQA+QAAAJADAAAAAA==&#10;" strokecolor="#4a7ebb" strokeweight="2.25pt"/>
                <v:shape id="肘形接點 195986" o:spid="_x0000_s1055" type="#_x0000_t34" style="position:absolute;left:40506;top:2854;width:2966;height:24450;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aPAbMIAAADfAAAADwAAAGRycy9kb3ducmV2LnhtbERP3WrCMBS+H+wdwhl4N1NFi61GGZMx&#10;hd348wCH5thUm5OSZNq9vRGEXX58/4tVb1txJR8axwpGwwwEceV0w7WC4+HrfQYiRGSNrWNS8EcB&#10;VsvXlwWW2t14R9d9rEUK4VCiAhNjV0oZKkMWw9B1xIk7OW8xJuhrqT3eUrht5TjLcmmx4dRgsKNP&#10;Q9Vl/2sVrKmY4I+Jo3br82NdNZwV52+lBm/9xxxEpD7+i5/ujU7zi2kxy+HxJwGQyz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aPAbMIAAADfAAAADwAAAAAAAAAAAAAA&#10;AAChAgAAZHJzL2Rvd25yZXYueG1sUEsFBgAAAAAEAAQA+QAAAJADAAAAAA==&#10;" strokecolor="#4a7ebb" strokeweight="2.25pt"/>
                <v:shape id="肘形接點 195987" o:spid="_x0000_s1056" type="#_x0000_t34" style="position:absolute;left:28254;top:15063;width:2978;height:43;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lktBsQAAADfAAAADwAAAGRycy9kb3ducmV2LnhtbERPW2vCMBR+F/wP4Qh703QTb51pGWOC&#10;sOF9sL0dmrO2rDkpTazdvzcDwceP775MO1OJlhpXWlbwOIpAEGdWl5wrOB1XwzkI55E1VpZJwR85&#10;SJN+b4mxthfeU3vwuQgh7GJUUHhfx1K6rCCDbmRr4sD92MagD7DJpW7wEsJNJZ+iaCoNlhwaCqzp&#10;taDs93A2Ct55s7O5/npbf3efbjvW7cd4ulXqYdC9PIPw1Pm7+OZe6zB/MVnMZ/D/JwCQyR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CWS0GxAAAAN8AAAAPAAAAAAAAAAAA&#10;AAAAAKECAABkcnMvZG93bnJldi54bWxQSwUGAAAAAAQABAD5AAAAkgMAAAAA&#10;" strokecolor="#4a7ebb" strokeweight="2.25pt"/>
                <v:line id="直線接點 195988" o:spid="_x0000_s1057" style="position:absolute;visibility:visible;mso-wrap-style:square" from="4045,20342" to="4045,219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MjcQAAADfAAAADwAAAGRycy9kb3ducmV2LnhtbERPTWsCMRC9F/ofwhR6kZq1UFm3RhGh&#10;pdhL1T30OCTT3cXNZElSXf+9cyj0+Hjfy/Xoe3WmmLrABmbTAhSxDa7jxkB9fHsqQaWM7LAPTAau&#10;lGC9ur9bYuXChfd0PuRGSQinCg20OQ+V1sm25DFNw0As3E+IHrPA2GgX8SLhvtfPRTHXHjuWhhYH&#10;2rZkT4dfb+Azz8v6XVvndpP95Bq/Tt92Wxvz+DBuXkFlGvO/+M/94WT+4mVRymD5IwD06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8b4yNxAAAAN8AAAAPAAAAAAAAAAAA&#10;AAAAAKECAABkcnMvZG93bnJldi54bWxQSwUGAAAAAAQABAD5AAAAkgMAAAAA&#10;" strokecolor="#4a7ebb" strokeweight="2.25pt"/>
                <v:shape id="肘形接點 195989" o:spid="_x0000_s1058" type="#_x0000_t34" style="position:absolute;left:8708;top:18684;width:6885;height:10648;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pZGh8IAAADfAAAADwAAAGRycy9kb3ducmV2LnhtbERPy4rCMBTdC/MP4Q6409SBkbZjFCkj&#10;jLjy8QHX5tqWaW5KE23r1xtBcHk478WqN7W4Uesqywpm0wgEcW51xYWC03EziUE4j6yxtkwKBnKw&#10;Wn6MFphq2/GebgdfiBDCLkUFpfdNKqXLSzLoprYhDtzFtgZ9gG0hdYtdCDe1/IqiuTRYcWgosaGs&#10;pPz/cDUKsua32t31xdfn7dBlcTL00XlQavzZr39AeOr9W/xy/+kwP/lO4gSefwIAuX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pZGh8IAAADfAAAADwAAAAAAAAAAAAAA&#10;AAChAgAAZHJzL2Rvd25yZXYueG1sUEsFBgAAAAAEAAQA+QAAAJADAAAAAA==&#10;" adj="17617" strokecolor="#4a7ebb" strokeweight="2.25pt"/>
                <v:shape id="肘形接點 195990" o:spid="_x0000_s1059" type="#_x0000_t34" style="position:absolute;left:19472;top:18568;width:6885;height:10879;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K8DrsUAAADfAAAADwAAAGRycy9kb3ducmV2LnhtbERPTUvDQBC9C/6HZQRvdlPF0sRughRq&#10;vXgwEcTbmB2TYHY2Zrdp6q93DgWPj/e9KWbXq4nG0Hk2sFwkoIhrbztuDLxVu5s1qBCRLfaeycCJ&#10;AhT55cUGM+uP/EpTGRslIRwyNNDGOGRah7olh2HhB2LhvvzoMAocG21HPEq46/Vtkqy0w46locWB&#10;ti3V3+XBGdg9JeveLj+r/fR7Klcv27v64+fdmOur+fEBVKQ5/ovP7mcr89P7NJUH8kcA6Pw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K8DrsUAAADfAAAADwAAAAAAAAAA&#10;AAAAAAChAgAAZHJzL2Rvd25yZXYueG1sUEsFBgAAAAAEAAQA+QAAAJMDAAAAAA==&#10;" adj="17901" strokecolor="#4a7ebb" strokeweight="2.25pt"/>
                <v:line id="直線接點 195991" o:spid="_x0000_s1060" style="position:absolute;visibility:visible;mso-wrap-style:square" from="17475,20565" to="17590,274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IyzzcQAAADfAAAADwAAAGRycy9kb3ducmV2LnhtbERPy2oCMRTdC/5DuEI3UjMWKs5oFBEs&#10;pd34mEWXl+Q6Mzi5GZJUx79vCoLLw3kv171txZV8aBwrmE4yEMTamYYrBeVp9zoHESKywdYxKbhT&#10;gPVqOFhiYdyND3Q9xkqkEA4FKqhj7Aopg67JYpi4jjhxZ+ctxgR9JY3HWwq3rXzLspm02HBqqLGj&#10;bU36cvy1Cr7jbF5+SG3M1/gwvvv95UdvS6VeRv1mASJSH5/ih/vTpPn5e55P4f9PAiB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jLPNxAAAAN8AAAAPAAAAAAAAAAAA&#10;AAAAAKECAABkcnMvZG93bnJldi54bWxQSwUGAAAAAAQABAD5AAAAkgMAAAAA&#10;" strokecolor="#4a7ebb" strokeweight="2.25pt"/>
                <v:line id="直線接點 195992" o:spid="_x0000_s1061" style="position:absolute;flip:x;visibility:visible;mso-wrap-style:square" from="29721,20531" to="29721,219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y4bmsIAAADfAAAADwAAAGRycy9kb3ducmV2LnhtbERPTWvCQBC9C/0PyxR6Ed0Y0JroKlWo&#10;9WoqeB2zYxKanQ3ZbZL++64geHy87/V2MLXoqHWVZQWzaQSCOLe64kLB+ftzsgThPLLG2jIp+CMH&#10;283LaI2ptj2fqMt8IUIIuxQVlN43qZQuL8mgm9qGOHA32xr0AbaF1C32IdzUMo6ihTRYcWgosaF9&#10;SflP9msUHI7XZfeF54s177uYuR9f9g0p9fY6fKxAeBr8U/xwH3WYn8yTJIb7nwBAbv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y4bmsIAAADfAAAADwAAAAAAAAAAAAAA&#10;AAChAgAAZHJzL2Rvd25yZXYueG1sUEsFBgAAAAAEAAQA+QAAAJADAAAAAA==&#10;" strokecolor="#4a7ebb" strokeweight="2.25pt"/>
                <v:line id="直線接點 195993" o:spid="_x0000_s1062" style="position:absolute;visibility:visible;mso-wrap-style:square" from="54214,20531" to="54264,219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xKIIcQAAADfAAAADwAAAGRycy9kb3ducmV2LnhtbERPz2vCMBS+C/sfwhvsIppuothqlCFs&#10;jHmZrgePj+TZFpuXkmRa/3szEDx+fL+X69624kw+NI4VvI4zEMTamYYrBeXvx2gOIkRkg61jUnCl&#10;AOvV02CJhXEX3tF5HyuRQjgUqKCOsSukDLomi2HsOuLEHZ23GBP0lTQeLynctvIty2bSYsOpocaO&#10;NjXp0/7PKtjG2bz8lNqY7+FuePU/p4PelEq9PPfvCxCR+vgQ391fJs3Pp3k+gf8/CYBc3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3EoghxAAAAN8AAAAPAAAAAAAAAAAA&#10;AAAAAKECAABkcnMvZG93bnJldi54bWxQSwUGAAAAAAQABAD5AAAAkgMAAAAA&#10;" strokecolor="#4a7ebb" strokeweight="2.25pt"/>
                <v:shape id="肘形接點 195994" o:spid="_x0000_s1063" type="#_x0000_t34" style="position:absolute;left:37322;top:22624;width:7128;height:2564;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7iH08UAAADfAAAADwAAAGRycy9kb3ducmV2LnhtbERPXWvCMBR9H/gfwhV803TObrYzihMF&#10;ERzM7WVvd81dW21uShK1+/dmMNjj4XzPFp1pxIWcry0ruB8lIIgLq2suFXy8b4ZTED4ga2wsk4If&#10;8rCY9+5mmGt75Te6HEIpYgj7HBVUIbS5lL6oyKAf2ZY4ct/WGQwRulJqh9cYbho5TpJHabDm2FBh&#10;S6uKitPhbBS4E6evL+v9cvXg97Q7TlP59PWp1KDfLZ9BBOrCv/jPvdVxfpZm2QR+/0QAcn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7iH08UAAADfAAAADwAAAAAAAAAA&#10;AAAAAAChAgAAZHJzL2Rvd25yZXYueG1sUEsFBgAAAAAEAAQA+QAAAJMDAAAAAA==&#10;" adj="17659" strokecolor="#4a7ebb" strokeweight="2.25pt"/>
                <v:shape id="肘形接點 195995" o:spid="_x0000_s1064" type="#_x0000_t34" style="position:absolute;left:42499;top:20012;width:6927;height:7989;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oXzgsMAAADfAAAADwAAAGRycy9kb3ducmV2LnhtbERP20rDQBB9L/gPywi+tRuFqkm7LV4Q&#10;BEvp9X3IjtlgZjZk1yb1692C4OPh3OfLgRt1oi7UXgzcTjJQJKW3tVQGDvu38SOoEFEsNl7IwJkC&#10;LBdXozkW1veypdMuViqFSCjQgIuxLbQOpSPGMPEtSeI+fccYE+wqbTvsUzg3+i7L7jVjLanBYUsv&#10;jsqv3Tcb2KwOP279ceZjyc8Pm8A9vjaVMTfXw9MMVKQh/ov/3O82zc+neT6Fy58EQC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KF84LDAAAA3wAAAA8AAAAAAAAAAAAA&#10;AAAAoQIAAGRycy9kb3ducmV2LnhtbFBLBQYAAAAABAAEAPkAAACRAwAAAAA=&#10;" adj="17858" strokecolor="#4a7ebb" strokeweight="2.25pt"/>
                <v:line id="直線接點 195996" o:spid="_x0000_s1065" style="position:absolute;visibility:visible;mso-wrap-style:square" from="52183,11108" to="58398,111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2UrucQAAADfAAAADwAAAGRycy9kb3ducmV2LnhtbERPz2vCMBS+D/Y/hCd4kZkqrNjOKENw&#10;jHmZrocdH8mzLTYvJcm0/veLIHj8+H4v14PtxJl8aB0rmE0zEMTamZZrBdXP9mUBIkRkg51jUnCl&#10;AOvV89MSS+MuvKfzIdYihXAoUUETY19KGXRDFsPU9cSJOzpvMSboa2k8XlK47eQ8y3JpseXU0GBP&#10;m4b06fBnFexivqg+pDbma7KfXP336VdvKqXGo+H9DUSkIT7Ed/enSfOL16LI4fYnAZCr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ZSu5xAAAAN8AAAAPAAAAAAAAAAAA&#10;AAAAAKECAABkcnMvZG93bnJldi54bWxQSwUGAAAAAAQABAD5AAAAkgMAAAAA&#10;" strokecolor="#4a7ebb" strokeweight="2.25pt"/>
                <v:line id="直線接點 195997" o:spid="_x0000_s1066" style="position:absolute;visibility:visible;mso-wrap-style:square" from="51864,13055" to="58079,130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CmOIsQAAADfAAAADwAAAGRycy9kb3ducmV2LnhtbERPz2vCMBS+D/Y/hDfYRTR1MGerUURw&#10;jHlR14PHR/Jsi81LSaLW/34ZCDt+fL/ny9624ko+NI4VjEcZCGLtTMOVgvJnM5yCCBHZYOuYFNwp&#10;wHLx/DTHwrgb7+l6iJVIIRwKVFDH2BVSBl2TxTByHXHiTs5bjAn6ShqPtxRuW/mWZRNpseHUUGNH&#10;65r0+XCxCrZxMi0/pTbme7Af3P3ufNTrUqnXl341AxGpj//ih/vLpPn5e55/wN+fBEA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IKY4ixAAAAN8AAAAPAAAAAAAAAAAA&#10;AAAAAKECAABkcnMvZG93bnJldi54bWxQSwUGAAAAAAQABAD5AAAAkgMAAAAA&#10;" strokecolor="#4a7ebb" strokeweight="2.25pt"/>
                <v:line id="直線接點 195998" o:spid="_x0000_s1067" style="position:absolute;visibility:visible;mso-wrap-style:square" from="52233,10447" to="58448,104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YaUMQAAADfAAAADwAAAGRycy9kb3ducmV2LnhtbERPTWsCMRC9F/ofwhR6kZq1UHG3RhGh&#10;pdhL1T30OCTT3cXNZElSXf+9cyj0+Hjfy/Xoe3WmmLrABmbTAhSxDa7jxkB9fHtagEoZ2WEfmAxc&#10;KcF6dX+3xMqFC+/pfMiNkhBOFRpocx4qrZNtyWOahoFYuJ8QPWaBsdEu4kXCfa+fi2KuPXYsDS0O&#10;tG3Jng6/3sBnni/qd22d2032k2v8On3bbW3M48O4eQWVacz/4j/3h5P55UtZymD5IwD06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5thpQxAAAAN8AAAAPAAAAAAAAAAAA&#10;AAAAAKECAABkcnMvZG93bnJldi54bWxQSwUGAAAAAAQABAD5AAAAkgMAAAAA&#10;" strokecolor="#4a7ebb" strokeweight="2.25pt"/>
                <w10:wrap type="topAndBottom"/>
              </v:group>
            </w:pict>
          </mc:Fallback>
        </mc:AlternateContent>
      </w:r>
    </w:p>
    <w:p w:rsidR="00C2052F" w:rsidRPr="001137D8" w:rsidRDefault="00C2052F" w:rsidP="00897C04">
      <w:pPr>
        <w:pStyle w:val="fingue"/>
        <w:outlineLvl w:val="0"/>
      </w:pPr>
      <w:bookmarkStart w:id="7" w:name="_Toc515637766"/>
      <w:bookmarkStart w:id="8" w:name="_Toc515867992"/>
      <w:bookmarkStart w:id="9" w:name="_Toc515868052"/>
      <w:bookmarkStart w:id="10" w:name="_Toc515868396"/>
      <w:bookmarkStart w:id="11" w:name="_Toc515871166"/>
      <w:bookmarkStart w:id="12" w:name="_Toc515871422"/>
      <w:bookmarkStart w:id="13" w:name="_Toc515872554"/>
      <w:r w:rsidRPr="001137D8">
        <w:t>Fig 1</w:t>
      </w:r>
      <w:r w:rsidRPr="001137D8">
        <w:rPr>
          <w:rFonts w:hint="eastAsia"/>
        </w:rPr>
        <w:t>:</w:t>
      </w:r>
      <w:r w:rsidRPr="001137D8">
        <w:t xml:space="preserve"> Organization Chart of PSC</w:t>
      </w:r>
      <w:bookmarkEnd w:id="7"/>
      <w:bookmarkEnd w:id="8"/>
      <w:bookmarkEnd w:id="9"/>
      <w:bookmarkEnd w:id="10"/>
      <w:bookmarkEnd w:id="11"/>
      <w:bookmarkEnd w:id="12"/>
      <w:bookmarkEnd w:id="13"/>
    </w:p>
    <w:p w:rsidR="00555DA6" w:rsidRPr="001137D8" w:rsidRDefault="00555DA6" w:rsidP="00E20BD4">
      <w:pPr>
        <w:pStyle w:val="1"/>
        <w:rPr>
          <w:rFonts w:ascii="Times New Roman" w:hAnsi="Times New Roman" w:cs="Times New Roman"/>
          <w:sz w:val="36"/>
          <w:szCs w:val="36"/>
        </w:rPr>
      </w:pPr>
      <w:bookmarkStart w:id="14" w:name="_Toc515867993"/>
      <w:bookmarkStart w:id="15" w:name="_Toc515868053"/>
      <w:bookmarkStart w:id="16" w:name="_Toc515868397"/>
      <w:bookmarkStart w:id="17" w:name="_Toc515871167"/>
      <w:bookmarkStart w:id="18" w:name="_Toc515871423"/>
      <w:bookmarkStart w:id="19" w:name="_Toc515872555"/>
      <w:r w:rsidRPr="001137D8">
        <w:rPr>
          <w:rFonts w:ascii="Times New Roman" w:hAnsi="Times New Roman" w:cs="Times New Roman"/>
          <w:sz w:val="36"/>
          <w:szCs w:val="36"/>
        </w:rPr>
        <w:t>PSC Liaison office:</w:t>
      </w:r>
      <w:bookmarkEnd w:id="14"/>
      <w:bookmarkEnd w:id="15"/>
      <w:bookmarkEnd w:id="16"/>
      <w:bookmarkEnd w:id="17"/>
      <w:bookmarkEnd w:id="18"/>
      <w:bookmarkEnd w:id="19"/>
    </w:p>
    <w:p w:rsidR="00555DA6" w:rsidRPr="006C7300" w:rsidRDefault="00555DA6" w:rsidP="00C2052F">
      <w:pPr>
        <w:spacing w:line="320" w:lineRule="exact"/>
        <w:ind w:leftChars="100" w:left="320"/>
        <w:rPr>
          <w:sz w:val="28"/>
          <w:szCs w:val="28"/>
        </w:rPr>
      </w:pPr>
      <w:r w:rsidRPr="006C7300">
        <w:rPr>
          <w:sz w:val="28"/>
          <w:szCs w:val="28"/>
        </w:rPr>
        <w:t>MPB PSC: Senior Technical Specialist: Wang Dah-Ming</w:t>
      </w:r>
    </w:p>
    <w:p w:rsidR="00555DA6" w:rsidRPr="006C7300" w:rsidRDefault="00555DA6" w:rsidP="00C2052F">
      <w:pPr>
        <w:spacing w:beforeLines="50" w:before="180" w:line="320" w:lineRule="exact"/>
        <w:ind w:leftChars="200" w:left="640"/>
        <w:rPr>
          <w:rFonts w:eastAsia="微軟正黑體"/>
          <w:sz w:val="28"/>
          <w:szCs w:val="28"/>
        </w:rPr>
      </w:pPr>
      <w:r w:rsidRPr="006C7300">
        <w:rPr>
          <w:sz w:val="28"/>
          <w:szCs w:val="28"/>
        </w:rPr>
        <w:t>Ship administration division/</w:t>
      </w:r>
      <w:r w:rsidRPr="006C7300">
        <w:rPr>
          <w:rFonts w:eastAsia="微軟正黑體"/>
          <w:sz w:val="28"/>
          <w:szCs w:val="28"/>
        </w:rPr>
        <w:t xml:space="preserve">PSCO </w:t>
      </w:r>
      <w:r w:rsidRPr="006C7300">
        <w:rPr>
          <w:sz w:val="28"/>
          <w:szCs w:val="28"/>
        </w:rPr>
        <w:t>administrator</w:t>
      </w:r>
      <w:r w:rsidRPr="006C7300">
        <w:rPr>
          <w:rFonts w:eastAsia="微軟正黑體"/>
          <w:sz w:val="28"/>
          <w:szCs w:val="28"/>
        </w:rPr>
        <w:t xml:space="preserve"> </w:t>
      </w:r>
    </w:p>
    <w:p w:rsidR="00555DA6" w:rsidRPr="006C7300" w:rsidRDefault="00555DA6" w:rsidP="00C2052F">
      <w:pPr>
        <w:spacing w:beforeLines="50" w:before="180" w:line="320" w:lineRule="exact"/>
        <w:ind w:leftChars="200" w:left="640"/>
        <w:rPr>
          <w:rFonts w:eastAsia="微軟正黑體"/>
          <w:sz w:val="28"/>
          <w:szCs w:val="28"/>
        </w:rPr>
      </w:pPr>
      <w:r w:rsidRPr="006C7300">
        <w:rPr>
          <w:rFonts w:eastAsia="微軟正黑體"/>
          <w:sz w:val="28"/>
          <w:szCs w:val="28"/>
        </w:rPr>
        <w:t>Address:</w:t>
      </w:r>
      <w:r w:rsidRPr="006C7300">
        <w:rPr>
          <w:kern w:val="0"/>
          <w:sz w:val="28"/>
          <w:szCs w:val="28"/>
        </w:rPr>
        <w:t xml:space="preserve"> </w:t>
      </w:r>
      <w:r w:rsidRPr="006C7300">
        <w:rPr>
          <w:rFonts w:eastAsia="微軟正黑體"/>
          <w:sz w:val="28"/>
          <w:szCs w:val="28"/>
        </w:rPr>
        <w:t>No.1, Ln. 1, Sec. 3, Heping E. Rd., Da’an Dist., Taipei City 10669, Taiwan (R.O.C.)</w:t>
      </w:r>
    </w:p>
    <w:p w:rsidR="00555DA6" w:rsidRPr="006C7300" w:rsidRDefault="00555DA6" w:rsidP="00C2052F">
      <w:pPr>
        <w:spacing w:beforeLines="50" w:before="180" w:line="320" w:lineRule="exact"/>
        <w:ind w:leftChars="200" w:left="640"/>
        <w:rPr>
          <w:rFonts w:eastAsia="微軟正黑體"/>
          <w:sz w:val="28"/>
          <w:szCs w:val="28"/>
        </w:rPr>
      </w:pPr>
      <w:r w:rsidRPr="006C7300">
        <w:rPr>
          <w:rFonts w:eastAsia="微軟正黑體"/>
          <w:sz w:val="28"/>
          <w:szCs w:val="28"/>
        </w:rPr>
        <w:t>Tel</w:t>
      </w:r>
      <w:r w:rsidRPr="006C7300">
        <w:rPr>
          <w:rFonts w:eastAsia="微軟正黑體"/>
          <w:sz w:val="28"/>
          <w:szCs w:val="28"/>
        </w:rPr>
        <w:t>：</w:t>
      </w:r>
      <w:r w:rsidRPr="006C7300">
        <w:rPr>
          <w:rFonts w:eastAsia="微軟正黑體"/>
          <w:sz w:val="28"/>
          <w:szCs w:val="28"/>
        </w:rPr>
        <w:t>+886-2-8978-2637</w:t>
      </w:r>
    </w:p>
    <w:p w:rsidR="00555DA6" w:rsidRPr="006C7300" w:rsidRDefault="00555DA6" w:rsidP="00C2052F">
      <w:pPr>
        <w:spacing w:beforeLines="50" w:before="180" w:line="320" w:lineRule="exact"/>
        <w:ind w:leftChars="200" w:left="640"/>
        <w:rPr>
          <w:rFonts w:eastAsia="微軟正黑體"/>
          <w:sz w:val="28"/>
          <w:szCs w:val="28"/>
        </w:rPr>
      </w:pPr>
      <w:r w:rsidRPr="006C7300">
        <w:rPr>
          <w:rFonts w:eastAsia="微軟正黑體"/>
          <w:sz w:val="28"/>
          <w:szCs w:val="28"/>
        </w:rPr>
        <w:t>Fax: +886-2-</w:t>
      </w:r>
      <w:r w:rsidRPr="006C7300">
        <w:rPr>
          <w:sz w:val="28"/>
          <w:szCs w:val="28"/>
        </w:rPr>
        <w:t>27017073</w:t>
      </w:r>
      <w:r w:rsidRPr="006C7300">
        <w:rPr>
          <w:rFonts w:eastAsia="微軟正黑體"/>
          <w:sz w:val="28"/>
          <w:szCs w:val="28"/>
        </w:rPr>
        <w:t xml:space="preserve"> </w:t>
      </w:r>
    </w:p>
    <w:p w:rsidR="00555DA6" w:rsidRPr="006C7300" w:rsidRDefault="00555DA6" w:rsidP="00C2052F">
      <w:pPr>
        <w:spacing w:beforeLines="50" w:before="180" w:line="320" w:lineRule="exact"/>
        <w:ind w:leftChars="200" w:left="640"/>
        <w:rPr>
          <w:rFonts w:eastAsia="微軟正黑體"/>
          <w:sz w:val="28"/>
          <w:szCs w:val="28"/>
        </w:rPr>
      </w:pPr>
      <w:r w:rsidRPr="006C7300">
        <w:rPr>
          <w:rFonts w:eastAsia="微軟正黑體"/>
          <w:sz w:val="28"/>
          <w:szCs w:val="28"/>
        </w:rPr>
        <w:t>E</w:t>
      </w:r>
      <w:r w:rsidRPr="006C7300">
        <w:rPr>
          <w:rFonts w:eastAsia="新細明體"/>
          <w:kern w:val="0"/>
          <w:sz w:val="28"/>
          <w:szCs w:val="28"/>
        </w:rPr>
        <w:t>-</w:t>
      </w:r>
      <w:r w:rsidRPr="006C7300">
        <w:rPr>
          <w:rFonts w:eastAsia="微軟正黑體"/>
          <w:sz w:val="28"/>
          <w:szCs w:val="28"/>
        </w:rPr>
        <w:t>mail :tmwang@</w:t>
      </w:r>
      <w:r w:rsidRPr="006C7300">
        <w:rPr>
          <w:sz w:val="28"/>
          <w:szCs w:val="28"/>
        </w:rPr>
        <w:t>motcmpb</w:t>
      </w:r>
      <w:r w:rsidRPr="006C7300">
        <w:rPr>
          <w:rFonts w:eastAsia="微軟正黑體"/>
          <w:sz w:val="28"/>
          <w:szCs w:val="28"/>
        </w:rPr>
        <w:t>.gov.tw</w:t>
      </w:r>
    </w:p>
    <w:p w:rsidR="00555DA6" w:rsidRPr="006C7300" w:rsidRDefault="00555DA6" w:rsidP="006F4D31">
      <w:pPr>
        <w:spacing w:line="460" w:lineRule="exact"/>
        <w:ind w:leftChars="200" w:left="640"/>
        <w:rPr>
          <w:rFonts w:eastAsia="微軟正黑體"/>
          <w:sz w:val="28"/>
          <w:szCs w:val="28"/>
        </w:rPr>
      </w:pPr>
    </w:p>
    <w:p w:rsidR="00555DA6" w:rsidRPr="003779C5" w:rsidRDefault="00555DA6" w:rsidP="006F4D31">
      <w:pPr>
        <w:spacing w:line="460" w:lineRule="exact"/>
        <w:ind w:leftChars="100" w:left="320"/>
      </w:pPr>
    </w:p>
    <w:p w:rsidR="008B275D" w:rsidRPr="006C7300" w:rsidRDefault="00555DA6" w:rsidP="00C2052F">
      <w:pPr>
        <w:spacing w:beforeLines="50" w:before="180" w:line="320" w:lineRule="exact"/>
        <w:ind w:leftChars="200" w:left="640"/>
        <w:rPr>
          <w:rFonts w:eastAsia="微軟正黑體"/>
          <w:sz w:val="28"/>
          <w:szCs w:val="28"/>
        </w:rPr>
      </w:pPr>
      <w:r w:rsidRPr="006C7300">
        <w:rPr>
          <w:rFonts w:eastAsia="微軟正黑體"/>
          <w:sz w:val="28"/>
          <w:szCs w:val="28"/>
        </w:rPr>
        <w:t xml:space="preserve">North Taiwan </w:t>
      </w:r>
      <w:r w:rsidRPr="006C7300">
        <w:rPr>
          <w:sz w:val="28"/>
          <w:szCs w:val="28"/>
        </w:rPr>
        <w:t>Maritime</w:t>
      </w:r>
      <w:r w:rsidRPr="006C7300">
        <w:rPr>
          <w:rFonts w:eastAsia="微軟正黑體"/>
          <w:sz w:val="28"/>
          <w:szCs w:val="28"/>
        </w:rPr>
        <w:t xml:space="preserve"> Affairs Center :</w:t>
      </w:r>
    </w:p>
    <w:p w:rsidR="00555DA6" w:rsidRPr="006C7300" w:rsidRDefault="00555DA6" w:rsidP="00C2052F">
      <w:pPr>
        <w:spacing w:beforeLines="50" w:before="180" w:line="320" w:lineRule="exact"/>
        <w:ind w:leftChars="200" w:left="640"/>
        <w:rPr>
          <w:rFonts w:eastAsia="微軟正黑體"/>
          <w:sz w:val="28"/>
          <w:szCs w:val="28"/>
        </w:rPr>
      </w:pPr>
      <w:r w:rsidRPr="006C7300">
        <w:rPr>
          <w:rFonts w:eastAsia="微軟正黑體"/>
          <w:sz w:val="28"/>
          <w:szCs w:val="28"/>
        </w:rPr>
        <w:lastRenderedPageBreak/>
        <w:t>Chief</w:t>
      </w:r>
      <w:r w:rsidR="00C13742" w:rsidRPr="006C7300">
        <w:rPr>
          <w:rFonts w:eastAsia="微軟正黑體"/>
          <w:sz w:val="28"/>
          <w:szCs w:val="28"/>
        </w:rPr>
        <w:t>: gon-tien,Chang</w:t>
      </w:r>
    </w:p>
    <w:p w:rsidR="00555DA6" w:rsidRPr="006C7300" w:rsidRDefault="00555DA6" w:rsidP="00C2052F">
      <w:pPr>
        <w:spacing w:beforeLines="50" w:before="180" w:line="320" w:lineRule="exact"/>
        <w:ind w:leftChars="200" w:left="640"/>
        <w:rPr>
          <w:rFonts w:eastAsia="微軟正黑體"/>
          <w:sz w:val="28"/>
          <w:szCs w:val="28"/>
        </w:rPr>
      </w:pPr>
      <w:r w:rsidRPr="006C7300">
        <w:rPr>
          <w:rFonts w:eastAsia="微軟正黑體"/>
          <w:sz w:val="28"/>
          <w:szCs w:val="28"/>
        </w:rPr>
        <w:t>Address:4F., No.6,</w:t>
      </w:r>
      <w:r w:rsidRPr="006C7300">
        <w:rPr>
          <w:sz w:val="28"/>
          <w:szCs w:val="28"/>
        </w:rPr>
        <w:t>Gangxi</w:t>
      </w:r>
      <w:r w:rsidRPr="006C7300">
        <w:rPr>
          <w:rFonts w:eastAsia="微軟正黑體"/>
          <w:sz w:val="28"/>
          <w:szCs w:val="28"/>
        </w:rPr>
        <w:t xml:space="preserve"> Street, Keelung City, Taiwan(R.O.C.)</w:t>
      </w:r>
    </w:p>
    <w:p w:rsidR="00555DA6" w:rsidRPr="006C7300" w:rsidRDefault="00B863DF" w:rsidP="00C2052F">
      <w:pPr>
        <w:spacing w:beforeLines="50" w:before="180" w:line="320" w:lineRule="exact"/>
        <w:ind w:leftChars="200" w:left="640"/>
        <w:rPr>
          <w:rFonts w:eastAsia="微軟正黑體"/>
          <w:sz w:val="28"/>
          <w:szCs w:val="28"/>
        </w:rPr>
      </w:pPr>
      <w:hyperlink r:id="rId11" w:history="1">
        <w:r w:rsidR="00555DA6" w:rsidRPr="006C7300">
          <w:rPr>
            <w:rFonts w:eastAsia="微軟正黑體"/>
            <w:sz w:val="28"/>
            <w:szCs w:val="28"/>
            <w:u w:val="single"/>
          </w:rPr>
          <w:t>Tel:886-2-89783515</w:t>
        </w:r>
      </w:hyperlink>
      <w:r w:rsidR="00555DA6" w:rsidRPr="006C7300">
        <w:rPr>
          <w:rFonts w:eastAsia="微軟正黑體"/>
          <w:sz w:val="28"/>
          <w:szCs w:val="28"/>
        </w:rPr>
        <w:t xml:space="preserve"> </w:t>
      </w:r>
      <w:r w:rsidR="00555DA6" w:rsidRPr="006C7300">
        <w:rPr>
          <w:sz w:val="28"/>
          <w:szCs w:val="28"/>
        </w:rPr>
        <w:t>Fax</w:t>
      </w:r>
      <w:r w:rsidR="00555DA6" w:rsidRPr="006C7300">
        <w:rPr>
          <w:rFonts w:eastAsia="微軟正黑體"/>
          <w:sz w:val="28"/>
          <w:szCs w:val="28"/>
        </w:rPr>
        <w:t>:886-2-24284319</w:t>
      </w:r>
    </w:p>
    <w:p w:rsidR="00555DA6" w:rsidRPr="006C7300" w:rsidRDefault="00555DA6" w:rsidP="00C2052F">
      <w:pPr>
        <w:spacing w:beforeLines="50" w:before="180" w:line="320" w:lineRule="exact"/>
        <w:ind w:leftChars="200" w:left="640"/>
        <w:rPr>
          <w:rFonts w:eastAsia="微軟正黑體"/>
          <w:sz w:val="28"/>
          <w:szCs w:val="28"/>
        </w:rPr>
      </w:pPr>
      <w:r w:rsidRPr="006C7300">
        <w:rPr>
          <w:rFonts w:eastAsia="微軟正黑體"/>
          <w:sz w:val="28"/>
          <w:szCs w:val="28"/>
        </w:rPr>
        <w:t>E</w:t>
      </w:r>
      <w:r w:rsidRPr="006C7300">
        <w:rPr>
          <w:rFonts w:eastAsia="新細明體"/>
          <w:kern w:val="0"/>
          <w:sz w:val="28"/>
          <w:szCs w:val="28"/>
        </w:rPr>
        <w:t>-</w:t>
      </w:r>
      <w:r w:rsidRPr="006C7300">
        <w:rPr>
          <w:rFonts w:eastAsia="微軟正黑體"/>
          <w:sz w:val="28"/>
          <w:szCs w:val="28"/>
        </w:rPr>
        <w:t>mail :ktchang@</w:t>
      </w:r>
      <w:r w:rsidRPr="006C7300">
        <w:rPr>
          <w:sz w:val="28"/>
          <w:szCs w:val="28"/>
        </w:rPr>
        <w:t>motcmpb</w:t>
      </w:r>
      <w:r w:rsidRPr="006C7300">
        <w:rPr>
          <w:rFonts w:eastAsia="微軟正黑體"/>
          <w:sz w:val="28"/>
          <w:szCs w:val="28"/>
        </w:rPr>
        <w:t>.gov.tw</w:t>
      </w:r>
    </w:p>
    <w:p w:rsidR="00555DA6" w:rsidRPr="006C7300" w:rsidRDefault="00555DA6" w:rsidP="00C2052F">
      <w:pPr>
        <w:spacing w:beforeLines="50" w:before="180" w:line="320" w:lineRule="exact"/>
        <w:ind w:leftChars="200" w:left="640"/>
        <w:rPr>
          <w:rFonts w:eastAsia="微軟正黑體"/>
          <w:sz w:val="28"/>
          <w:szCs w:val="28"/>
        </w:rPr>
      </w:pPr>
    </w:p>
    <w:p w:rsidR="00A41E3F" w:rsidRPr="006C7300" w:rsidRDefault="00555DA6" w:rsidP="00C2052F">
      <w:pPr>
        <w:spacing w:beforeLines="50" w:before="180" w:line="320" w:lineRule="exact"/>
        <w:ind w:leftChars="200" w:left="640"/>
        <w:rPr>
          <w:sz w:val="28"/>
          <w:szCs w:val="28"/>
        </w:rPr>
      </w:pPr>
      <w:r w:rsidRPr="006C7300">
        <w:rPr>
          <w:rFonts w:eastAsia="微軟正黑體"/>
          <w:sz w:val="28"/>
          <w:szCs w:val="28"/>
        </w:rPr>
        <w:t xml:space="preserve">Central Taiwan </w:t>
      </w:r>
      <w:r w:rsidRPr="006C7300">
        <w:rPr>
          <w:sz w:val="28"/>
          <w:szCs w:val="28"/>
        </w:rPr>
        <w:t>Maritime</w:t>
      </w:r>
      <w:r w:rsidRPr="006C7300">
        <w:rPr>
          <w:rFonts w:eastAsia="微軟正黑體"/>
          <w:sz w:val="28"/>
          <w:szCs w:val="28"/>
        </w:rPr>
        <w:t xml:space="preserve"> Affairs Center</w:t>
      </w:r>
      <w:r w:rsidR="00DD4D3F" w:rsidRPr="006C7300">
        <w:rPr>
          <w:sz w:val="28"/>
          <w:szCs w:val="28"/>
        </w:rPr>
        <w:t xml:space="preserve"> ,</w:t>
      </w:r>
    </w:p>
    <w:p w:rsidR="00555DA6" w:rsidRPr="006C7300" w:rsidRDefault="00DD4D3F" w:rsidP="00C2052F">
      <w:pPr>
        <w:spacing w:beforeLines="50" w:before="180" w:line="320" w:lineRule="exact"/>
        <w:ind w:leftChars="200" w:left="640"/>
        <w:rPr>
          <w:sz w:val="28"/>
          <w:szCs w:val="28"/>
        </w:rPr>
      </w:pPr>
      <w:r w:rsidRPr="006C7300">
        <w:rPr>
          <w:sz w:val="28"/>
          <w:szCs w:val="28"/>
        </w:rPr>
        <w:t>Chief:</w:t>
      </w:r>
      <w:r w:rsidR="008B275D" w:rsidRPr="006C7300">
        <w:rPr>
          <w:sz w:val="28"/>
          <w:szCs w:val="28"/>
        </w:rPr>
        <w:t xml:space="preserve"> </w:t>
      </w:r>
      <w:r w:rsidR="00A41E3F" w:rsidRPr="006C7300">
        <w:rPr>
          <w:sz w:val="28"/>
          <w:szCs w:val="28"/>
        </w:rPr>
        <w:t>his-wen,Kuo</w:t>
      </w:r>
    </w:p>
    <w:p w:rsidR="00555DA6" w:rsidRPr="006C7300" w:rsidRDefault="00555DA6" w:rsidP="00C2052F">
      <w:pPr>
        <w:spacing w:beforeLines="50" w:before="180" w:line="320" w:lineRule="exact"/>
        <w:ind w:leftChars="200" w:left="640"/>
        <w:rPr>
          <w:rFonts w:eastAsia="微軟正黑體"/>
          <w:sz w:val="28"/>
          <w:szCs w:val="28"/>
        </w:rPr>
      </w:pPr>
      <w:r w:rsidRPr="006C7300">
        <w:rPr>
          <w:rFonts w:eastAsia="微軟正黑體"/>
          <w:sz w:val="28"/>
          <w:szCs w:val="28"/>
        </w:rPr>
        <w:t>Address:No.83-3,</w:t>
      </w:r>
      <w:r w:rsidRPr="006C7300">
        <w:rPr>
          <w:sz w:val="28"/>
          <w:szCs w:val="28"/>
        </w:rPr>
        <w:t>Linhai</w:t>
      </w:r>
      <w:r w:rsidRPr="006C7300">
        <w:rPr>
          <w:rFonts w:eastAsia="微軟正黑體"/>
          <w:sz w:val="28"/>
          <w:szCs w:val="28"/>
        </w:rPr>
        <w:t xml:space="preserve"> Road, Taichung City, Taiwan(R.O.C.)</w:t>
      </w:r>
    </w:p>
    <w:p w:rsidR="00555DA6" w:rsidRPr="006C7300" w:rsidRDefault="00B863DF" w:rsidP="00C2052F">
      <w:pPr>
        <w:spacing w:beforeLines="50" w:before="180" w:line="320" w:lineRule="exact"/>
        <w:ind w:leftChars="200" w:left="640"/>
        <w:rPr>
          <w:rFonts w:eastAsia="微軟正黑體"/>
          <w:sz w:val="28"/>
          <w:szCs w:val="28"/>
        </w:rPr>
      </w:pPr>
      <w:hyperlink r:id="rId12" w:history="1">
        <w:r w:rsidR="00555DA6" w:rsidRPr="006C7300">
          <w:rPr>
            <w:rStyle w:val="aa"/>
            <w:rFonts w:eastAsia="微軟正黑體"/>
            <w:color w:val="auto"/>
            <w:sz w:val="28"/>
            <w:szCs w:val="28"/>
          </w:rPr>
          <w:t>Tel:886-4-23690677,</w:t>
        </w:r>
        <w:r w:rsidR="00555DA6" w:rsidRPr="006C7300">
          <w:rPr>
            <w:sz w:val="28"/>
            <w:szCs w:val="28"/>
          </w:rPr>
          <w:t>Fax</w:t>
        </w:r>
        <w:r w:rsidR="00555DA6" w:rsidRPr="006C7300">
          <w:rPr>
            <w:rStyle w:val="aa"/>
            <w:rFonts w:eastAsia="微軟正黑體"/>
            <w:color w:val="auto"/>
            <w:sz w:val="28"/>
            <w:szCs w:val="28"/>
          </w:rPr>
          <w:t>:886-4-26571375</w:t>
        </w:r>
      </w:hyperlink>
    </w:p>
    <w:p w:rsidR="00555DA6" w:rsidRPr="006C7300" w:rsidRDefault="00555DA6" w:rsidP="00C2052F">
      <w:pPr>
        <w:spacing w:beforeLines="50" w:before="180" w:line="320" w:lineRule="exact"/>
        <w:ind w:leftChars="200" w:left="640"/>
        <w:rPr>
          <w:rFonts w:eastAsia="微軟正黑體"/>
          <w:sz w:val="28"/>
          <w:szCs w:val="28"/>
        </w:rPr>
      </w:pPr>
      <w:r w:rsidRPr="006C7300">
        <w:rPr>
          <w:rFonts w:eastAsia="微軟正黑體"/>
          <w:sz w:val="28"/>
          <w:szCs w:val="28"/>
        </w:rPr>
        <w:t>E</w:t>
      </w:r>
      <w:r w:rsidRPr="006C7300">
        <w:rPr>
          <w:rFonts w:eastAsia="新細明體"/>
          <w:kern w:val="0"/>
          <w:sz w:val="28"/>
          <w:szCs w:val="28"/>
        </w:rPr>
        <w:t>-</w:t>
      </w:r>
      <w:r w:rsidRPr="006C7300">
        <w:rPr>
          <w:rFonts w:eastAsia="微軟正黑體"/>
          <w:sz w:val="28"/>
          <w:szCs w:val="28"/>
        </w:rPr>
        <w:t>mail :chtsai@</w:t>
      </w:r>
      <w:r w:rsidRPr="006C7300">
        <w:rPr>
          <w:sz w:val="28"/>
          <w:szCs w:val="28"/>
        </w:rPr>
        <w:t>motcmpb</w:t>
      </w:r>
      <w:r w:rsidRPr="006C7300">
        <w:rPr>
          <w:rFonts w:eastAsia="微軟正黑體"/>
          <w:sz w:val="28"/>
          <w:szCs w:val="28"/>
        </w:rPr>
        <w:t>.gov.tw</w:t>
      </w:r>
    </w:p>
    <w:p w:rsidR="00E20BD4" w:rsidRPr="006C7300" w:rsidRDefault="00E20BD4" w:rsidP="00C2052F">
      <w:pPr>
        <w:spacing w:beforeLines="50" w:before="180" w:line="320" w:lineRule="exact"/>
        <w:ind w:leftChars="200" w:left="640"/>
        <w:rPr>
          <w:rFonts w:eastAsia="微軟正黑體"/>
          <w:sz w:val="28"/>
          <w:szCs w:val="28"/>
        </w:rPr>
      </w:pPr>
    </w:p>
    <w:p w:rsidR="008B275D" w:rsidRPr="006C7300" w:rsidRDefault="00555DA6" w:rsidP="006C7300">
      <w:pPr>
        <w:spacing w:beforeLines="50" w:before="180" w:line="320" w:lineRule="exact"/>
        <w:ind w:leftChars="200" w:left="780" w:hangingChars="50" w:hanging="140"/>
        <w:rPr>
          <w:sz w:val="28"/>
          <w:szCs w:val="28"/>
        </w:rPr>
      </w:pPr>
      <w:r w:rsidRPr="006C7300">
        <w:rPr>
          <w:rFonts w:eastAsia="微軟正黑體"/>
          <w:sz w:val="28"/>
          <w:szCs w:val="28"/>
        </w:rPr>
        <w:t>South Taiwan Maritime Affairs Center</w:t>
      </w:r>
      <w:r w:rsidRPr="006C7300">
        <w:rPr>
          <w:sz w:val="28"/>
          <w:szCs w:val="28"/>
        </w:rPr>
        <w:t xml:space="preserve"> </w:t>
      </w:r>
    </w:p>
    <w:p w:rsidR="006C25D0" w:rsidRPr="006C7300" w:rsidRDefault="001F76FF" w:rsidP="006C7300">
      <w:pPr>
        <w:spacing w:beforeLines="50" w:before="180" w:line="320" w:lineRule="exact"/>
        <w:ind w:leftChars="200" w:left="780" w:hangingChars="50" w:hanging="140"/>
        <w:rPr>
          <w:sz w:val="28"/>
          <w:szCs w:val="28"/>
        </w:rPr>
      </w:pPr>
      <w:r w:rsidRPr="006C7300">
        <w:rPr>
          <w:sz w:val="28"/>
          <w:szCs w:val="28"/>
        </w:rPr>
        <w:t>Chief:</w:t>
      </w:r>
      <w:r w:rsidR="008B275D" w:rsidRPr="006C7300">
        <w:rPr>
          <w:sz w:val="28"/>
          <w:szCs w:val="28"/>
        </w:rPr>
        <w:t xml:space="preserve"> </w:t>
      </w:r>
      <w:r w:rsidR="0066735D" w:rsidRPr="006C7300">
        <w:rPr>
          <w:sz w:val="28"/>
          <w:szCs w:val="28"/>
        </w:rPr>
        <w:t>chang-chih</w:t>
      </w:r>
      <w:r w:rsidR="00171A95" w:rsidRPr="006C7300">
        <w:rPr>
          <w:sz w:val="28"/>
          <w:szCs w:val="28"/>
        </w:rPr>
        <w:t>,</w:t>
      </w:r>
      <w:r w:rsidR="0066735D" w:rsidRPr="006C7300">
        <w:rPr>
          <w:sz w:val="28"/>
          <w:szCs w:val="28"/>
        </w:rPr>
        <w:t>Tao</w:t>
      </w:r>
    </w:p>
    <w:p w:rsidR="00555DA6" w:rsidRPr="006C7300" w:rsidRDefault="00555DA6" w:rsidP="00C2052F">
      <w:pPr>
        <w:spacing w:beforeLines="50" w:before="180" w:line="320" w:lineRule="exact"/>
        <w:ind w:leftChars="200" w:left="640"/>
        <w:rPr>
          <w:rFonts w:eastAsia="微軟正黑體"/>
          <w:sz w:val="28"/>
          <w:szCs w:val="28"/>
        </w:rPr>
      </w:pPr>
      <w:r w:rsidRPr="006C7300">
        <w:rPr>
          <w:rFonts w:eastAsia="微軟正黑體"/>
          <w:sz w:val="28"/>
          <w:szCs w:val="28"/>
        </w:rPr>
        <w:t>Address:No.4,penglai road, Kaohsiung City, Taiwan(R.O.C.)</w:t>
      </w:r>
    </w:p>
    <w:p w:rsidR="00555DA6" w:rsidRPr="006C7300" w:rsidRDefault="00B863DF" w:rsidP="00C2052F">
      <w:pPr>
        <w:spacing w:beforeLines="50" w:before="180" w:line="320" w:lineRule="exact"/>
        <w:ind w:leftChars="200" w:left="640"/>
        <w:rPr>
          <w:rFonts w:eastAsia="微軟正黑體"/>
          <w:sz w:val="28"/>
          <w:szCs w:val="28"/>
        </w:rPr>
      </w:pPr>
      <w:hyperlink r:id="rId13" w:history="1">
        <w:r w:rsidR="00555DA6" w:rsidRPr="006C7300">
          <w:rPr>
            <w:rStyle w:val="aa"/>
            <w:rFonts w:eastAsia="微軟正黑體"/>
            <w:color w:val="auto"/>
            <w:sz w:val="28"/>
            <w:szCs w:val="28"/>
          </w:rPr>
          <w:t>Tel:886-7-2620585Fax:886-7-5215805</w:t>
        </w:r>
      </w:hyperlink>
    </w:p>
    <w:p w:rsidR="00555DA6" w:rsidRPr="006C7300" w:rsidRDefault="00555DA6" w:rsidP="00C2052F">
      <w:pPr>
        <w:spacing w:beforeLines="50" w:before="180" w:line="320" w:lineRule="exact"/>
        <w:ind w:leftChars="200" w:left="640"/>
        <w:rPr>
          <w:rFonts w:eastAsia="微軟正黑體"/>
          <w:sz w:val="28"/>
          <w:szCs w:val="28"/>
        </w:rPr>
      </w:pPr>
      <w:r w:rsidRPr="006C7300">
        <w:rPr>
          <w:rFonts w:eastAsia="微軟正黑體"/>
          <w:sz w:val="28"/>
          <w:szCs w:val="28"/>
        </w:rPr>
        <w:t>E</w:t>
      </w:r>
      <w:r w:rsidRPr="006C7300">
        <w:rPr>
          <w:rFonts w:eastAsia="新細明體"/>
          <w:kern w:val="0"/>
          <w:sz w:val="28"/>
          <w:szCs w:val="28"/>
        </w:rPr>
        <w:t>-</w:t>
      </w:r>
      <w:r w:rsidRPr="006C7300">
        <w:rPr>
          <w:rFonts w:eastAsia="微軟正黑體"/>
          <w:sz w:val="28"/>
          <w:szCs w:val="28"/>
        </w:rPr>
        <w:t>mail :sfhuang@motcmpb.</w:t>
      </w:r>
      <w:r w:rsidRPr="006C7300">
        <w:rPr>
          <w:sz w:val="28"/>
          <w:szCs w:val="28"/>
        </w:rPr>
        <w:t>gov</w:t>
      </w:r>
      <w:r w:rsidRPr="006C7300">
        <w:rPr>
          <w:rFonts w:eastAsia="微軟正黑體"/>
          <w:sz w:val="28"/>
          <w:szCs w:val="28"/>
        </w:rPr>
        <w:t>.tw</w:t>
      </w:r>
    </w:p>
    <w:p w:rsidR="00E20BD4" w:rsidRPr="006C7300" w:rsidRDefault="00E20BD4" w:rsidP="00C2052F">
      <w:pPr>
        <w:spacing w:beforeLines="50" w:before="180" w:line="320" w:lineRule="exact"/>
        <w:ind w:leftChars="200" w:left="640"/>
        <w:rPr>
          <w:rFonts w:eastAsia="微軟正黑體"/>
          <w:sz w:val="28"/>
          <w:szCs w:val="28"/>
        </w:rPr>
      </w:pPr>
    </w:p>
    <w:p w:rsidR="00555DA6" w:rsidRPr="006C7300" w:rsidRDefault="00555DA6" w:rsidP="00C2052F">
      <w:pPr>
        <w:spacing w:beforeLines="50" w:before="180" w:line="320" w:lineRule="exact"/>
        <w:ind w:leftChars="200" w:left="640"/>
        <w:rPr>
          <w:rFonts w:eastAsia="微軟正黑體"/>
          <w:sz w:val="28"/>
          <w:szCs w:val="28"/>
        </w:rPr>
      </w:pPr>
      <w:r w:rsidRPr="006C7300">
        <w:rPr>
          <w:rFonts w:eastAsia="微軟正黑體"/>
          <w:sz w:val="28"/>
          <w:szCs w:val="28"/>
        </w:rPr>
        <w:t xml:space="preserve">East Taiwan </w:t>
      </w:r>
      <w:r w:rsidRPr="006C7300">
        <w:rPr>
          <w:sz w:val="28"/>
          <w:szCs w:val="28"/>
        </w:rPr>
        <w:t>Maritime</w:t>
      </w:r>
      <w:r w:rsidRPr="006C7300">
        <w:rPr>
          <w:rFonts w:eastAsia="微軟正黑體"/>
          <w:sz w:val="28"/>
          <w:szCs w:val="28"/>
        </w:rPr>
        <w:t xml:space="preserve"> Affairs Center</w:t>
      </w:r>
      <w:r w:rsidR="00C13742" w:rsidRPr="006C7300">
        <w:rPr>
          <w:rFonts w:eastAsia="微軟正黑體"/>
          <w:sz w:val="28"/>
          <w:szCs w:val="28"/>
        </w:rPr>
        <w:t>,</w:t>
      </w:r>
      <w:r w:rsidR="00C13742" w:rsidRPr="006C7300">
        <w:rPr>
          <w:sz w:val="28"/>
          <w:szCs w:val="28"/>
        </w:rPr>
        <w:t xml:space="preserve"> Chief:</w:t>
      </w:r>
      <w:r w:rsidR="008B275D" w:rsidRPr="006C7300">
        <w:rPr>
          <w:sz w:val="28"/>
          <w:szCs w:val="28"/>
        </w:rPr>
        <w:t xml:space="preserve"> </w:t>
      </w:r>
      <w:r w:rsidR="006F1BAB" w:rsidRPr="006C7300">
        <w:rPr>
          <w:sz w:val="28"/>
          <w:szCs w:val="28"/>
        </w:rPr>
        <w:t>jien-jung</w:t>
      </w:r>
      <w:r w:rsidR="00171A95" w:rsidRPr="006C7300">
        <w:rPr>
          <w:sz w:val="28"/>
          <w:szCs w:val="28"/>
        </w:rPr>
        <w:t>,</w:t>
      </w:r>
      <w:r w:rsidR="006F1BAB" w:rsidRPr="006C7300">
        <w:rPr>
          <w:sz w:val="28"/>
          <w:szCs w:val="28"/>
        </w:rPr>
        <w:t>Chiu</w:t>
      </w:r>
      <w:r w:rsidR="006F1BAB" w:rsidRPr="006C7300">
        <w:rPr>
          <w:rFonts w:eastAsia="微軟正黑體"/>
          <w:sz w:val="28"/>
          <w:szCs w:val="28"/>
        </w:rPr>
        <w:t xml:space="preserve"> </w:t>
      </w:r>
      <w:r w:rsidRPr="006C7300">
        <w:rPr>
          <w:rFonts w:eastAsia="微軟正黑體"/>
          <w:sz w:val="28"/>
          <w:szCs w:val="28"/>
        </w:rPr>
        <w:t>Address: No.15,</w:t>
      </w:r>
      <w:r w:rsidRPr="006C7300">
        <w:rPr>
          <w:sz w:val="28"/>
          <w:szCs w:val="28"/>
        </w:rPr>
        <w:t>Gangkou</w:t>
      </w:r>
      <w:r w:rsidRPr="006C7300">
        <w:rPr>
          <w:rFonts w:eastAsia="微軟正黑體"/>
          <w:sz w:val="28"/>
          <w:szCs w:val="28"/>
        </w:rPr>
        <w:t xml:space="preserve"> Road, Hualien Country, Taiwan(R.O.C.)</w:t>
      </w:r>
    </w:p>
    <w:p w:rsidR="00555DA6" w:rsidRPr="006C7300" w:rsidRDefault="00555DA6" w:rsidP="00C2052F">
      <w:pPr>
        <w:spacing w:beforeLines="50" w:before="180" w:line="320" w:lineRule="exact"/>
        <w:ind w:leftChars="200" w:left="640"/>
        <w:rPr>
          <w:sz w:val="28"/>
          <w:szCs w:val="28"/>
        </w:rPr>
      </w:pPr>
      <w:r w:rsidRPr="006C7300">
        <w:rPr>
          <w:rFonts w:eastAsia="微軟正黑體"/>
          <w:sz w:val="28"/>
          <w:szCs w:val="28"/>
          <w:u w:val="single"/>
        </w:rPr>
        <w:t>Tel:886-3-8230173</w:t>
      </w:r>
      <w:r w:rsidRPr="006C7300">
        <w:rPr>
          <w:rFonts w:eastAsia="微軟正黑體"/>
          <w:sz w:val="28"/>
          <w:szCs w:val="28"/>
        </w:rPr>
        <w:t xml:space="preserve"> </w:t>
      </w:r>
      <w:r w:rsidRPr="006C7300">
        <w:rPr>
          <w:sz w:val="28"/>
          <w:szCs w:val="28"/>
        </w:rPr>
        <w:t>Fax</w:t>
      </w:r>
      <w:r w:rsidRPr="006C7300">
        <w:rPr>
          <w:rFonts w:eastAsia="微軟正黑體"/>
          <w:sz w:val="28"/>
          <w:szCs w:val="28"/>
        </w:rPr>
        <w:t>:886-3-8225981</w:t>
      </w:r>
    </w:p>
    <w:p w:rsidR="00555DA6" w:rsidRPr="006C7300" w:rsidRDefault="00555DA6" w:rsidP="00C2052F">
      <w:pPr>
        <w:spacing w:beforeLines="50" w:before="180" w:line="320" w:lineRule="exact"/>
        <w:ind w:leftChars="200" w:left="640"/>
        <w:rPr>
          <w:rFonts w:eastAsia="微軟正黑體"/>
          <w:sz w:val="28"/>
          <w:szCs w:val="28"/>
        </w:rPr>
      </w:pPr>
      <w:r w:rsidRPr="006C7300">
        <w:rPr>
          <w:rFonts w:eastAsia="微軟正黑體"/>
          <w:sz w:val="28"/>
          <w:szCs w:val="28"/>
        </w:rPr>
        <w:t>E</w:t>
      </w:r>
      <w:r w:rsidRPr="006C7300">
        <w:rPr>
          <w:rFonts w:eastAsia="新細明體"/>
          <w:kern w:val="0"/>
          <w:sz w:val="28"/>
          <w:szCs w:val="28"/>
        </w:rPr>
        <w:t>-</w:t>
      </w:r>
      <w:r w:rsidRPr="006C7300">
        <w:rPr>
          <w:rFonts w:eastAsia="微軟正黑體"/>
          <w:sz w:val="28"/>
          <w:szCs w:val="28"/>
        </w:rPr>
        <w:t>mail :cwtsai@</w:t>
      </w:r>
      <w:r w:rsidRPr="006C7300">
        <w:rPr>
          <w:sz w:val="28"/>
          <w:szCs w:val="28"/>
        </w:rPr>
        <w:t>motcmpb</w:t>
      </w:r>
      <w:r w:rsidRPr="006C7300">
        <w:rPr>
          <w:rFonts w:eastAsia="微軟正黑體"/>
          <w:sz w:val="28"/>
          <w:szCs w:val="28"/>
        </w:rPr>
        <w:t>.gov.tw</w:t>
      </w:r>
    </w:p>
    <w:p w:rsidR="0058332D" w:rsidRDefault="0058332D" w:rsidP="006F4D31">
      <w:pPr>
        <w:spacing w:beforeLines="50" w:before="180" w:line="460" w:lineRule="exact"/>
        <w:ind w:leftChars="200" w:left="640"/>
        <w:rPr>
          <w:rFonts w:eastAsia="微軟正黑體"/>
          <w:sz w:val="28"/>
          <w:szCs w:val="28"/>
        </w:rPr>
      </w:pPr>
      <w:r>
        <w:rPr>
          <w:rFonts w:eastAsia="微軟正黑體"/>
          <w:sz w:val="28"/>
          <w:szCs w:val="28"/>
        </w:rPr>
        <w:br w:type="page"/>
      </w:r>
    </w:p>
    <w:p w:rsidR="008B469C" w:rsidRPr="00205DD5" w:rsidRDefault="00CA542D" w:rsidP="00AD0553">
      <w:pPr>
        <w:pStyle w:val="1"/>
        <w:spacing w:line="460" w:lineRule="exact"/>
        <w:rPr>
          <w:rFonts w:ascii="Times New Roman" w:hAnsi="Times New Roman" w:cs="Times New Roman"/>
          <w:kern w:val="0"/>
          <w:sz w:val="40"/>
          <w:szCs w:val="40"/>
        </w:rPr>
      </w:pPr>
      <w:bookmarkStart w:id="20" w:name="_Toc515867994"/>
      <w:bookmarkStart w:id="21" w:name="_Toc515868398"/>
      <w:bookmarkStart w:id="22" w:name="_Toc515872556"/>
      <w:r w:rsidRPr="00205DD5">
        <w:rPr>
          <w:rFonts w:ascii="Times New Roman" w:hAnsi="Times New Roman" w:cs="Times New Roman"/>
          <w:sz w:val="40"/>
          <w:szCs w:val="40"/>
        </w:rPr>
        <w:lastRenderedPageBreak/>
        <w:t>PSC inspect record during 2003-2016</w:t>
      </w:r>
      <w:bookmarkEnd w:id="20"/>
      <w:bookmarkEnd w:id="21"/>
      <w:bookmarkEnd w:id="22"/>
    </w:p>
    <w:p w:rsidR="00CA542D" w:rsidRDefault="00CA542D" w:rsidP="00AD0553">
      <w:pPr>
        <w:pStyle w:val="a5"/>
        <w:numPr>
          <w:ilvl w:val="0"/>
          <w:numId w:val="8"/>
        </w:numPr>
        <w:spacing w:line="460" w:lineRule="exact"/>
        <w:ind w:leftChars="0"/>
        <w:rPr>
          <w:kern w:val="0"/>
        </w:rPr>
      </w:pPr>
      <w:r w:rsidRPr="00E47A26">
        <w:rPr>
          <w:kern w:val="0"/>
        </w:rPr>
        <w:t>PSC activities and performance</w:t>
      </w:r>
    </w:p>
    <w:p w:rsidR="000E0150" w:rsidRPr="00DF40CF" w:rsidRDefault="000E0150" w:rsidP="00FB225D">
      <w:pPr>
        <w:pStyle w:val="a5"/>
        <w:widowControl/>
        <w:snapToGrid w:val="0"/>
        <w:spacing w:afterLines="100" w:after="360"/>
        <w:ind w:leftChars="0"/>
        <w:rPr>
          <w:kern w:val="0"/>
        </w:rPr>
      </w:pPr>
      <w:r w:rsidRPr="00DF40CF">
        <w:rPr>
          <w:kern w:val="0"/>
        </w:rPr>
        <w:t>Ship’s age more than 21 years be focused on the port state control inspect since 2003 to 2017</w:t>
      </w:r>
      <w:r w:rsidR="00FB2E0A" w:rsidRPr="00DF40CF">
        <w:rPr>
          <w:rFonts w:hint="eastAsia"/>
          <w:kern w:val="0"/>
        </w:rPr>
        <w:t xml:space="preserve"> as Table 1</w:t>
      </w:r>
      <w:r w:rsidRPr="00DF40CF">
        <w:rPr>
          <w:kern w:val="0"/>
        </w:rPr>
        <w:t xml:space="preserve"> .</w:t>
      </w:r>
    </w:p>
    <w:p w:rsidR="000E0150" w:rsidRPr="001137D8" w:rsidRDefault="00FB2E0A" w:rsidP="001137D8">
      <w:pPr>
        <w:pStyle w:val="1"/>
        <w:jc w:val="center"/>
        <w:rPr>
          <w:kern w:val="0"/>
        </w:rPr>
      </w:pPr>
      <w:bookmarkStart w:id="23" w:name="_Toc515867995"/>
      <w:bookmarkStart w:id="24" w:name="_Toc515868055"/>
      <w:bookmarkStart w:id="25" w:name="_Toc515868399"/>
      <w:bookmarkStart w:id="26" w:name="_Toc515871425"/>
      <w:bookmarkStart w:id="27" w:name="_Toc515872557"/>
      <w:r w:rsidRPr="001137D8">
        <w:rPr>
          <w:rFonts w:hint="eastAsia"/>
          <w:kern w:val="0"/>
          <w:sz w:val="32"/>
          <w:szCs w:val="32"/>
        </w:rPr>
        <w:t>Table</w:t>
      </w:r>
      <w:r w:rsidR="0003067C" w:rsidRPr="001137D8">
        <w:rPr>
          <w:rFonts w:hint="eastAsia"/>
          <w:kern w:val="0"/>
          <w:sz w:val="32"/>
          <w:szCs w:val="32"/>
        </w:rPr>
        <w:t xml:space="preserve"> 1:</w:t>
      </w:r>
      <w:r w:rsidR="0003067C" w:rsidRPr="001137D8">
        <w:rPr>
          <w:sz w:val="32"/>
          <w:szCs w:val="32"/>
        </w:rPr>
        <w:t xml:space="preserve"> </w:t>
      </w:r>
      <w:r w:rsidR="0003067C" w:rsidRPr="001137D8">
        <w:rPr>
          <w:kern w:val="0"/>
          <w:sz w:val="32"/>
          <w:szCs w:val="32"/>
        </w:rPr>
        <w:t>1.</w:t>
      </w:r>
      <w:r w:rsidR="0003067C" w:rsidRPr="001137D8">
        <w:rPr>
          <w:kern w:val="0"/>
          <w:sz w:val="32"/>
          <w:szCs w:val="32"/>
        </w:rPr>
        <w:tab/>
        <w:t>PSC activities and performance</w:t>
      </w:r>
      <w:bookmarkEnd w:id="23"/>
      <w:bookmarkEnd w:id="24"/>
      <w:bookmarkEnd w:id="25"/>
      <w:bookmarkEnd w:id="26"/>
      <w:bookmarkEnd w:id="27"/>
    </w:p>
    <w:p w:rsidR="00790DD7" w:rsidRPr="00897C04" w:rsidRDefault="00790DD7" w:rsidP="00790DD7">
      <w:pPr>
        <w:rPr>
          <w:color w:val="FF0000"/>
          <w:kern w:val="0"/>
        </w:rPr>
      </w:pPr>
    </w:p>
    <w:tbl>
      <w:tblPr>
        <w:tblW w:w="9497" w:type="dxa"/>
        <w:tblLayout w:type="fixed"/>
        <w:tblCellMar>
          <w:left w:w="28" w:type="dxa"/>
          <w:right w:w="28" w:type="dxa"/>
        </w:tblCellMar>
        <w:tblLook w:val="04A0" w:firstRow="1" w:lastRow="0" w:firstColumn="1" w:lastColumn="0" w:noHBand="0" w:noVBand="1"/>
      </w:tblPr>
      <w:tblGrid>
        <w:gridCol w:w="992"/>
        <w:gridCol w:w="1063"/>
        <w:gridCol w:w="1063"/>
        <w:gridCol w:w="1063"/>
        <w:gridCol w:w="1063"/>
        <w:gridCol w:w="1063"/>
        <w:gridCol w:w="1063"/>
        <w:gridCol w:w="1063"/>
        <w:gridCol w:w="1064"/>
      </w:tblGrid>
      <w:tr w:rsidR="00E50994" w:rsidRPr="00E50994" w:rsidTr="00205DD5">
        <w:trPr>
          <w:trHeight w:val="907"/>
        </w:trPr>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8575E8" w:rsidRPr="00E50994" w:rsidRDefault="00353901" w:rsidP="00A61AE3">
            <w:pPr>
              <w:rPr>
                <w:sz w:val="28"/>
                <w:szCs w:val="28"/>
              </w:rPr>
            </w:pPr>
            <w:r w:rsidRPr="00E50994">
              <w:rPr>
                <w:sz w:val="28"/>
                <w:szCs w:val="28"/>
              </w:rPr>
              <w:t>2003-</w:t>
            </w:r>
          </w:p>
          <w:p w:rsidR="00570981" w:rsidRPr="00E50994" w:rsidRDefault="007933B7" w:rsidP="00A61AE3">
            <w:pPr>
              <w:rPr>
                <w:sz w:val="28"/>
                <w:szCs w:val="28"/>
              </w:rPr>
            </w:pPr>
            <w:r w:rsidRPr="00E50994">
              <w:rPr>
                <w:sz w:val="28"/>
                <w:szCs w:val="28"/>
              </w:rPr>
              <w:t>201</w:t>
            </w:r>
            <w:r w:rsidRPr="00E50994">
              <w:rPr>
                <w:rFonts w:hint="eastAsia"/>
                <w:sz w:val="28"/>
                <w:szCs w:val="28"/>
              </w:rPr>
              <w:t>7</w:t>
            </w:r>
          </w:p>
        </w:tc>
        <w:tc>
          <w:tcPr>
            <w:tcW w:w="1063" w:type="dxa"/>
            <w:tcBorders>
              <w:top w:val="single" w:sz="4" w:space="0" w:color="auto"/>
              <w:left w:val="nil"/>
              <w:bottom w:val="single" w:sz="4" w:space="0" w:color="auto"/>
              <w:right w:val="single" w:sz="4" w:space="0" w:color="auto"/>
            </w:tcBorders>
            <w:shd w:val="clear" w:color="auto" w:fill="auto"/>
            <w:vAlign w:val="center"/>
            <w:hideMark/>
          </w:tcPr>
          <w:p w:rsidR="00570981" w:rsidRPr="00E50994" w:rsidRDefault="00570981" w:rsidP="00564F12">
            <w:pPr>
              <w:widowControl/>
              <w:jc w:val="center"/>
              <w:rPr>
                <w:kern w:val="0"/>
                <w:sz w:val="28"/>
                <w:szCs w:val="28"/>
              </w:rPr>
            </w:pPr>
            <w:r w:rsidRPr="00E50994">
              <w:rPr>
                <w:kern w:val="0"/>
                <w:sz w:val="28"/>
                <w:szCs w:val="28"/>
              </w:rPr>
              <w:t>A</w:t>
            </w:r>
            <w:r w:rsidRPr="00E50994">
              <w:rPr>
                <w:rFonts w:hint="eastAsia"/>
                <w:kern w:val="0"/>
                <w:sz w:val="28"/>
                <w:szCs w:val="28"/>
              </w:rPr>
              <w:t>ge</w:t>
            </w:r>
          </w:p>
          <w:p w:rsidR="00570981" w:rsidRPr="00E50994" w:rsidRDefault="00570981" w:rsidP="00564F12">
            <w:pPr>
              <w:widowControl/>
              <w:jc w:val="center"/>
              <w:rPr>
                <w:kern w:val="0"/>
                <w:sz w:val="28"/>
                <w:szCs w:val="28"/>
              </w:rPr>
            </w:pPr>
          </w:p>
        </w:tc>
        <w:tc>
          <w:tcPr>
            <w:tcW w:w="1063" w:type="dxa"/>
            <w:tcBorders>
              <w:top w:val="single" w:sz="4" w:space="0" w:color="auto"/>
              <w:left w:val="nil"/>
              <w:bottom w:val="single" w:sz="4" w:space="0" w:color="auto"/>
              <w:right w:val="single" w:sz="4" w:space="0" w:color="auto"/>
            </w:tcBorders>
            <w:shd w:val="clear" w:color="auto" w:fill="auto"/>
            <w:vAlign w:val="center"/>
            <w:hideMark/>
          </w:tcPr>
          <w:p w:rsidR="00570981" w:rsidRPr="00E50994" w:rsidRDefault="00570981" w:rsidP="00564F12">
            <w:pPr>
              <w:widowControl/>
              <w:jc w:val="center"/>
              <w:rPr>
                <w:kern w:val="0"/>
                <w:sz w:val="28"/>
                <w:szCs w:val="28"/>
              </w:rPr>
            </w:pPr>
            <w:r w:rsidRPr="00E50994">
              <w:rPr>
                <w:kern w:val="0"/>
                <w:sz w:val="28"/>
                <w:szCs w:val="28"/>
              </w:rPr>
              <w:t>Individual Ship (A)</w:t>
            </w:r>
          </w:p>
        </w:tc>
        <w:tc>
          <w:tcPr>
            <w:tcW w:w="1063" w:type="dxa"/>
            <w:tcBorders>
              <w:top w:val="single" w:sz="4" w:space="0" w:color="auto"/>
              <w:left w:val="nil"/>
              <w:bottom w:val="single" w:sz="4" w:space="0" w:color="auto"/>
              <w:right w:val="single" w:sz="4" w:space="0" w:color="auto"/>
            </w:tcBorders>
            <w:shd w:val="clear" w:color="auto" w:fill="auto"/>
            <w:vAlign w:val="center"/>
            <w:hideMark/>
          </w:tcPr>
          <w:p w:rsidR="00570981" w:rsidRPr="00E50994" w:rsidRDefault="00570981" w:rsidP="00564F12">
            <w:pPr>
              <w:widowControl/>
              <w:jc w:val="center"/>
              <w:rPr>
                <w:kern w:val="0"/>
                <w:sz w:val="28"/>
                <w:szCs w:val="28"/>
              </w:rPr>
            </w:pPr>
            <w:r w:rsidRPr="00E50994">
              <w:rPr>
                <w:rFonts w:hint="eastAsia"/>
                <w:kern w:val="0"/>
                <w:sz w:val="28"/>
                <w:szCs w:val="28"/>
              </w:rPr>
              <w:t>inspection</w:t>
            </w:r>
            <w:r w:rsidRPr="00E50994">
              <w:rPr>
                <w:kern w:val="0"/>
                <w:sz w:val="28"/>
                <w:szCs w:val="28"/>
              </w:rPr>
              <w:t>(B)</w:t>
            </w:r>
          </w:p>
        </w:tc>
        <w:tc>
          <w:tcPr>
            <w:tcW w:w="1063" w:type="dxa"/>
            <w:tcBorders>
              <w:top w:val="single" w:sz="4" w:space="0" w:color="auto"/>
              <w:left w:val="nil"/>
              <w:bottom w:val="single" w:sz="4" w:space="0" w:color="auto"/>
              <w:right w:val="single" w:sz="4" w:space="0" w:color="auto"/>
            </w:tcBorders>
            <w:shd w:val="clear" w:color="auto" w:fill="auto"/>
            <w:vAlign w:val="center"/>
            <w:hideMark/>
          </w:tcPr>
          <w:p w:rsidR="00570981" w:rsidRPr="00E50994" w:rsidRDefault="00570981" w:rsidP="00564F12">
            <w:pPr>
              <w:widowControl/>
              <w:jc w:val="center"/>
              <w:rPr>
                <w:kern w:val="0"/>
                <w:sz w:val="28"/>
                <w:szCs w:val="28"/>
              </w:rPr>
            </w:pPr>
            <w:r w:rsidRPr="00E50994">
              <w:rPr>
                <w:kern w:val="0"/>
                <w:sz w:val="28"/>
                <w:szCs w:val="28"/>
              </w:rPr>
              <w:t>deficiency (C)</w:t>
            </w:r>
          </w:p>
        </w:tc>
        <w:tc>
          <w:tcPr>
            <w:tcW w:w="1063" w:type="dxa"/>
            <w:tcBorders>
              <w:top w:val="single" w:sz="4" w:space="0" w:color="auto"/>
              <w:left w:val="nil"/>
              <w:bottom w:val="single" w:sz="4" w:space="0" w:color="auto"/>
              <w:right w:val="single" w:sz="4" w:space="0" w:color="auto"/>
            </w:tcBorders>
            <w:shd w:val="clear" w:color="auto" w:fill="auto"/>
            <w:vAlign w:val="center"/>
            <w:hideMark/>
          </w:tcPr>
          <w:p w:rsidR="00570981" w:rsidRPr="00E50994" w:rsidRDefault="00570981" w:rsidP="00564F12">
            <w:pPr>
              <w:widowControl/>
              <w:jc w:val="center"/>
              <w:rPr>
                <w:kern w:val="0"/>
                <w:sz w:val="28"/>
                <w:szCs w:val="28"/>
              </w:rPr>
            </w:pPr>
            <w:r w:rsidRPr="00E50994">
              <w:rPr>
                <w:kern w:val="0"/>
                <w:sz w:val="28"/>
                <w:szCs w:val="28"/>
              </w:rPr>
              <w:t>detention (D)</w:t>
            </w:r>
          </w:p>
        </w:tc>
        <w:tc>
          <w:tcPr>
            <w:tcW w:w="1063" w:type="dxa"/>
            <w:tcBorders>
              <w:top w:val="single" w:sz="4" w:space="0" w:color="auto"/>
              <w:left w:val="nil"/>
              <w:bottom w:val="single" w:sz="4" w:space="0" w:color="auto"/>
              <w:right w:val="single" w:sz="4" w:space="0" w:color="auto"/>
            </w:tcBorders>
            <w:shd w:val="clear" w:color="auto" w:fill="auto"/>
            <w:vAlign w:val="center"/>
            <w:hideMark/>
          </w:tcPr>
          <w:p w:rsidR="00570981" w:rsidRPr="00E50994" w:rsidRDefault="00570981" w:rsidP="00564F12">
            <w:pPr>
              <w:widowControl/>
              <w:jc w:val="center"/>
              <w:rPr>
                <w:kern w:val="0"/>
                <w:sz w:val="28"/>
                <w:szCs w:val="28"/>
              </w:rPr>
            </w:pPr>
            <w:r w:rsidRPr="00E50994">
              <w:rPr>
                <w:kern w:val="0"/>
                <w:sz w:val="28"/>
                <w:szCs w:val="28"/>
              </w:rPr>
              <w:t>R</w:t>
            </w:r>
            <w:r w:rsidRPr="00E50994">
              <w:rPr>
                <w:rFonts w:hint="eastAsia"/>
                <w:kern w:val="0"/>
                <w:sz w:val="28"/>
                <w:szCs w:val="28"/>
              </w:rPr>
              <w:t>ate of</w:t>
            </w:r>
            <w:r w:rsidRPr="00E50994">
              <w:rPr>
                <w:sz w:val="28"/>
                <w:szCs w:val="28"/>
              </w:rPr>
              <w:t xml:space="preserve"> </w:t>
            </w:r>
            <w:r w:rsidRPr="00E50994">
              <w:rPr>
                <w:kern w:val="0"/>
                <w:sz w:val="28"/>
                <w:szCs w:val="28"/>
              </w:rPr>
              <w:t>inspection</w:t>
            </w:r>
            <w:r w:rsidRPr="00E50994">
              <w:rPr>
                <w:rFonts w:hint="eastAsia"/>
                <w:kern w:val="0"/>
                <w:sz w:val="28"/>
                <w:szCs w:val="28"/>
              </w:rPr>
              <w:t xml:space="preserve"> </w:t>
            </w:r>
            <w:r w:rsidRPr="00E50994">
              <w:rPr>
                <w:kern w:val="0"/>
                <w:sz w:val="28"/>
                <w:szCs w:val="28"/>
              </w:rPr>
              <w:t>(B/A)</w:t>
            </w:r>
          </w:p>
        </w:tc>
        <w:tc>
          <w:tcPr>
            <w:tcW w:w="1063" w:type="dxa"/>
            <w:tcBorders>
              <w:top w:val="single" w:sz="4" w:space="0" w:color="auto"/>
              <w:left w:val="nil"/>
              <w:bottom w:val="single" w:sz="4" w:space="0" w:color="auto"/>
              <w:right w:val="single" w:sz="4" w:space="0" w:color="auto"/>
            </w:tcBorders>
            <w:shd w:val="clear" w:color="auto" w:fill="auto"/>
            <w:vAlign w:val="center"/>
            <w:hideMark/>
          </w:tcPr>
          <w:p w:rsidR="00570981" w:rsidRPr="00E50994" w:rsidRDefault="00570981" w:rsidP="00564F12">
            <w:pPr>
              <w:widowControl/>
              <w:jc w:val="center"/>
              <w:rPr>
                <w:kern w:val="0"/>
                <w:sz w:val="28"/>
                <w:szCs w:val="28"/>
              </w:rPr>
            </w:pPr>
            <w:r w:rsidRPr="00E50994">
              <w:rPr>
                <w:kern w:val="0"/>
                <w:sz w:val="28"/>
                <w:szCs w:val="28"/>
              </w:rPr>
              <w:t>Rate of deficiency (C/B)</w:t>
            </w:r>
          </w:p>
        </w:tc>
        <w:tc>
          <w:tcPr>
            <w:tcW w:w="1064" w:type="dxa"/>
            <w:tcBorders>
              <w:top w:val="single" w:sz="4" w:space="0" w:color="auto"/>
              <w:left w:val="nil"/>
              <w:bottom w:val="single" w:sz="4" w:space="0" w:color="auto"/>
              <w:right w:val="single" w:sz="4" w:space="0" w:color="auto"/>
            </w:tcBorders>
            <w:shd w:val="clear" w:color="auto" w:fill="auto"/>
            <w:vAlign w:val="center"/>
            <w:hideMark/>
          </w:tcPr>
          <w:p w:rsidR="00570981" w:rsidRPr="00E50994" w:rsidRDefault="00570981" w:rsidP="00564F12">
            <w:pPr>
              <w:widowControl/>
              <w:jc w:val="center"/>
              <w:rPr>
                <w:kern w:val="0"/>
                <w:sz w:val="28"/>
                <w:szCs w:val="28"/>
              </w:rPr>
            </w:pPr>
            <w:r w:rsidRPr="00E50994">
              <w:rPr>
                <w:kern w:val="0"/>
                <w:sz w:val="28"/>
                <w:szCs w:val="28"/>
              </w:rPr>
              <w:t>Rate of detention (D/B)</w:t>
            </w:r>
          </w:p>
        </w:tc>
      </w:tr>
      <w:tr w:rsidR="00E50994" w:rsidRPr="00E50994" w:rsidTr="00580A01">
        <w:trPr>
          <w:trHeight w:val="302"/>
        </w:trPr>
        <w:tc>
          <w:tcPr>
            <w:tcW w:w="992" w:type="dxa"/>
            <w:vMerge w:val="restart"/>
            <w:tcBorders>
              <w:top w:val="nil"/>
              <w:left w:val="single" w:sz="4" w:space="0" w:color="auto"/>
              <w:bottom w:val="single" w:sz="4" w:space="0" w:color="auto"/>
              <w:right w:val="single" w:sz="4" w:space="0" w:color="auto"/>
            </w:tcBorders>
            <w:shd w:val="clear" w:color="auto" w:fill="auto"/>
            <w:hideMark/>
          </w:tcPr>
          <w:p w:rsidR="007933B7" w:rsidRPr="00E50994" w:rsidRDefault="007933B7" w:rsidP="00CC76AB">
            <w:pPr>
              <w:rPr>
                <w:sz w:val="28"/>
                <w:szCs w:val="28"/>
              </w:rPr>
            </w:pPr>
            <w:r w:rsidRPr="00E50994">
              <w:rPr>
                <w:rFonts w:hint="eastAsia"/>
                <w:kern w:val="0"/>
                <w:sz w:val="28"/>
                <w:szCs w:val="28"/>
              </w:rPr>
              <w:t>MPB</w:t>
            </w:r>
          </w:p>
        </w:tc>
        <w:tc>
          <w:tcPr>
            <w:tcW w:w="1063" w:type="dxa"/>
            <w:tcBorders>
              <w:top w:val="nil"/>
              <w:left w:val="nil"/>
              <w:bottom w:val="single" w:sz="4" w:space="0" w:color="auto"/>
              <w:right w:val="single" w:sz="4" w:space="0" w:color="auto"/>
            </w:tcBorders>
            <w:shd w:val="clear" w:color="auto" w:fill="auto"/>
            <w:noWrap/>
            <w:vAlign w:val="center"/>
            <w:hideMark/>
          </w:tcPr>
          <w:p w:rsidR="007933B7" w:rsidRPr="00E50994" w:rsidRDefault="007933B7" w:rsidP="00564F12">
            <w:pPr>
              <w:widowControl/>
              <w:jc w:val="center"/>
              <w:rPr>
                <w:kern w:val="0"/>
                <w:sz w:val="28"/>
                <w:szCs w:val="28"/>
              </w:rPr>
            </w:pPr>
            <w:r w:rsidRPr="00E50994">
              <w:rPr>
                <w:rFonts w:hint="eastAsia"/>
                <w:kern w:val="0"/>
                <w:sz w:val="28"/>
                <w:szCs w:val="28"/>
              </w:rPr>
              <w:t>&lt;10y</w:t>
            </w:r>
          </w:p>
        </w:tc>
        <w:tc>
          <w:tcPr>
            <w:tcW w:w="1063" w:type="dxa"/>
            <w:tcBorders>
              <w:top w:val="nil"/>
              <w:left w:val="nil"/>
              <w:bottom w:val="single" w:sz="4" w:space="0" w:color="auto"/>
              <w:right w:val="single" w:sz="4" w:space="0" w:color="auto"/>
            </w:tcBorders>
            <w:shd w:val="clear" w:color="auto" w:fill="auto"/>
            <w:noWrap/>
            <w:vAlign w:val="center"/>
            <w:hideMark/>
          </w:tcPr>
          <w:p w:rsidR="007933B7" w:rsidRPr="00E50994" w:rsidRDefault="007933B7" w:rsidP="007933B7">
            <w:pPr>
              <w:widowControl/>
              <w:jc w:val="center"/>
              <w:rPr>
                <w:rFonts w:cs="新細明體"/>
                <w:kern w:val="0"/>
                <w:sz w:val="24"/>
                <w:szCs w:val="24"/>
              </w:rPr>
            </w:pPr>
            <w:r w:rsidRPr="00E50994">
              <w:rPr>
                <w:rFonts w:cs="新細明體" w:hint="eastAsia"/>
                <w:kern w:val="0"/>
                <w:sz w:val="24"/>
                <w:szCs w:val="24"/>
              </w:rPr>
              <w:t>14309</w:t>
            </w:r>
          </w:p>
        </w:tc>
        <w:tc>
          <w:tcPr>
            <w:tcW w:w="1063" w:type="dxa"/>
            <w:tcBorders>
              <w:top w:val="nil"/>
              <w:left w:val="nil"/>
              <w:bottom w:val="single" w:sz="4" w:space="0" w:color="auto"/>
              <w:right w:val="single" w:sz="4" w:space="0" w:color="auto"/>
            </w:tcBorders>
            <w:shd w:val="clear" w:color="auto" w:fill="auto"/>
            <w:noWrap/>
            <w:hideMark/>
          </w:tcPr>
          <w:p w:rsidR="007933B7" w:rsidRPr="00E50994" w:rsidRDefault="007933B7" w:rsidP="007933B7">
            <w:pPr>
              <w:jc w:val="center"/>
              <w:rPr>
                <w:sz w:val="24"/>
                <w:szCs w:val="24"/>
              </w:rPr>
            </w:pPr>
            <w:r w:rsidRPr="00E50994">
              <w:rPr>
                <w:sz w:val="24"/>
                <w:szCs w:val="24"/>
              </w:rPr>
              <w:t>2561</w:t>
            </w:r>
          </w:p>
        </w:tc>
        <w:tc>
          <w:tcPr>
            <w:tcW w:w="1063" w:type="dxa"/>
            <w:tcBorders>
              <w:top w:val="nil"/>
              <w:left w:val="nil"/>
              <w:bottom w:val="single" w:sz="4" w:space="0" w:color="auto"/>
              <w:right w:val="single" w:sz="4" w:space="0" w:color="auto"/>
            </w:tcBorders>
            <w:shd w:val="clear" w:color="auto" w:fill="auto"/>
            <w:noWrap/>
            <w:hideMark/>
          </w:tcPr>
          <w:p w:rsidR="007933B7" w:rsidRPr="00E50994" w:rsidRDefault="007933B7" w:rsidP="007933B7">
            <w:pPr>
              <w:jc w:val="center"/>
              <w:rPr>
                <w:sz w:val="24"/>
                <w:szCs w:val="24"/>
              </w:rPr>
            </w:pPr>
            <w:r w:rsidRPr="00E50994">
              <w:rPr>
                <w:sz w:val="24"/>
                <w:szCs w:val="24"/>
              </w:rPr>
              <w:t>1682</w:t>
            </w:r>
          </w:p>
        </w:tc>
        <w:tc>
          <w:tcPr>
            <w:tcW w:w="1063" w:type="dxa"/>
            <w:tcBorders>
              <w:top w:val="nil"/>
              <w:left w:val="nil"/>
              <w:bottom w:val="single" w:sz="4" w:space="0" w:color="auto"/>
              <w:right w:val="single" w:sz="4" w:space="0" w:color="auto"/>
            </w:tcBorders>
            <w:shd w:val="clear" w:color="auto" w:fill="auto"/>
            <w:noWrap/>
            <w:hideMark/>
          </w:tcPr>
          <w:p w:rsidR="007933B7" w:rsidRPr="00E50994" w:rsidRDefault="007933B7" w:rsidP="007933B7">
            <w:pPr>
              <w:jc w:val="center"/>
              <w:rPr>
                <w:sz w:val="24"/>
                <w:szCs w:val="24"/>
              </w:rPr>
            </w:pPr>
            <w:r w:rsidRPr="00E50994">
              <w:rPr>
                <w:sz w:val="24"/>
                <w:szCs w:val="24"/>
              </w:rPr>
              <w:t>244</w:t>
            </w:r>
          </w:p>
        </w:tc>
        <w:tc>
          <w:tcPr>
            <w:tcW w:w="1063" w:type="dxa"/>
            <w:tcBorders>
              <w:top w:val="nil"/>
              <w:left w:val="nil"/>
              <w:bottom w:val="single" w:sz="4" w:space="0" w:color="auto"/>
              <w:right w:val="single" w:sz="4" w:space="0" w:color="auto"/>
            </w:tcBorders>
            <w:shd w:val="clear" w:color="auto" w:fill="auto"/>
            <w:noWrap/>
            <w:hideMark/>
          </w:tcPr>
          <w:p w:rsidR="007933B7" w:rsidRPr="00E50994" w:rsidRDefault="007933B7" w:rsidP="007933B7">
            <w:pPr>
              <w:jc w:val="center"/>
              <w:rPr>
                <w:sz w:val="24"/>
                <w:szCs w:val="24"/>
              </w:rPr>
            </w:pPr>
            <w:r w:rsidRPr="00E50994">
              <w:rPr>
                <w:sz w:val="24"/>
                <w:szCs w:val="24"/>
              </w:rPr>
              <w:t>17.90%</w:t>
            </w:r>
          </w:p>
        </w:tc>
        <w:tc>
          <w:tcPr>
            <w:tcW w:w="1063" w:type="dxa"/>
            <w:tcBorders>
              <w:top w:val="nil"/>
              <w:left w:val="nil"/>
              <w:bottom w:val="single" w:sz="4" w:space="0" w:color="auto"/>
              <w:right w:val="single" w:sz="4" w:space="0" w:color="auto"/>
            </w:tcBorders>
            <w:shd w:val="clear" w:color="auto" w:fill="auto"/>
            <w:noWrap/>
            <w:hideMark/>
          </w:tcPr>
          <w:p w:rsidR="007933B7" w:rsidRPr="00E50994" w:rsidRDefault="007933B7" w:rsidP="007933B7">
            <w:pPr>
              <w:jc w:val="center"/>
              <w:rPr>
                <w:sz w:val="24"/>
                <w:szCs w:val="24"/>
              </w:rPr>
            </w:pPr>
            <w:r w:rsidRPr="00E50994">
              <w:rPr>
                <w:sz w:val="24"/>
                <w:szCs w:val="24"/>
              </w:rPr>
              <w:t>65.68%</w:t>
            </w:r>
          </w:p>
        </w:tc>
        <w:tc>
          <w:tcPr>
            <w:tcW w:w="1064" w:type="dxa"/>
            <w:tcBorders>
              <w:top w:val="nil"/>
              <w:left w:val="nil"/>
              <w:bottom w:val="single" w:sz="4" w:space="0" w:color="auto"/>
              <w:right w:val="single" w:sz="4" w:space="0" w:color="auto"/>
            </w:tcBorders>
            <w:shd w:val="clear" w:color="auto" w:fill="auto"/>
            <w:noWrap/>
            <w:hideMark/>
          </w:tcPr>
          <w:p w:rsidR="007933B7" w:rsidRPr="00E50994" w:rsidRDefault="007933B7" w:rsidP="007933B7">
            <w:pPr>
              <w:jc w:val="center"/>
              <w:rPr>
                <w:sz w:val="24"/>
                <w:szCs w:val="24"/>
              </w:rPr>
            </w:pPr>
            <w:r w:rsidRPr="00E50994">
              <w:rPr>
                <w:sz w:val="24"/>
                <w:szCs w:val="24"/>
              </w:rPr>
              <w:t>9.53%</w:t>
            </w:r>
          </w:p>
        </w:tc>
      </w:tr>
      <w:tr w:rsidR="00E50994" w:rsidRPr="00E50994" w:rsidTr="00580A01">
        <w:trPr>
          <w:trHeight w:val="302"/>
        </w:trPr>
        <w:tc>
          <w:tcPr>
            <w:tcW w:w="992" w:type="dxa"/>
            <w:vMerge/>
            <w:tcBorders>
              <w:top w:val="nil"/>
              <w:left w:val="single" w:sz="4" w:space="0" w:color="auto"/>
              <w:bottom w:val="single" w:sz="4" w:space="0" w:color="auto"/>
              <w:right w:val="single" w:sz="4" w:space="0" w:color="auto"/>
            </w:tcBorders>
            <w:hideMark/>
          </w:tcPr>
          <w:p w:rsidR="007933B7" w:rsidRPr="00E50994" w:rsidRDefault="007933B7" w:rsidP="00CC76AB">
            <w:pPr>
              <w:widowControl/>
              <w:rPr>
                <w:kern w:val="0"/>
                <w:sz w:val="28"/>
                <w:szCs w:val="28"/>
              </w:rPr>
            </w:pPr>
          </w:p>
        </w:tc>
        <w:tc>
          <w:tcPr>
            <w:tcW w:w="1063" w:type="dxa"/>
            <w:tcBorders>
              <w:top w:val="nil"/>
              <w:left w:val="nil"/>
              <w:bottom w:val="single" w:sz="4" w:space="0" w:color="auto"/>
              <w:right w:val="single" w:sz="4" w:space="0" w:color="auto"/>
            </w:tcBorders>
            <w:shd w:val="clear" w:color="auto" w:fill="auto"/>
            <w:noWrap/>
            <w:vAlign w:val="center"/>
            <w:hideMark/>
          </w:tcPr>
          <w:p w:rsidR="007933B7" w:rsidRPr="00E50994" w:rsidRDefault="007933B7" w:rsidP="00564F12">
            <w:pPr>
              <w:widowControl/>
              <w:jc w:val="center"/>
              <w:rPr>
                <w:kern w:val="0"/>
                <w:sz w:val="28"/>
                <w:szCs w:val="28"/>
              </w:rPr>
            </w:pPr>
            <w:r w:rsidRPr="00E50994">
              <w:rPr>
                <w:kern w:val="0"/>
                <w:sz w:val="28"/>
                <w:szCs w:val="28"/>
              </w:rPr>
              <w:t>11</w:t>
            </w:r>
            <w:r w:rsidRPr="00E50994">
              <w:rPr>
                <w:rFonts w:hint="eastAsia"/>
                <w:kern w:val="0"/>
                <w:sz w:val="28"/>
                <w:szCs w:val="28"/>
              </w:rPr>
              <w:t>y</w:t>
            </w:r>
            <w:r w:rsidRPr="00E50994">
              <w:rPr>
                <w:kern w:val="0"/>
                <w:sz w:val="28"/>
                <w:szCs w:val="28"/>
              </w:rPr>
              <w:t>~15</w:t>
            </w:r>
            <w:r w:rsidRPr="00E50994">
              <w:rPr>
                <w:rFonts w:hint="eastAsia"/>
                <w:kern w:val="0"/>
                <w:sz w:val="28"/>
                <w:szCs w:val="28"/>
              </w:rPr>
              <w:t>y</w:t>
            </w:r>
          </w:p>
        </w:tc>
        <w:tc>
          <w:tcPr>
            <w:tcW w:w="1063" w:type="dxa"/>
            <w:tcBorders>
              <w:top w:val="nil"/>
              <w:left w:val="nil"/>
              <w:bottom w:val="single" w:sz="4" w:space="0" w:color="auto"/>
              <w:right w:val="single" w:sz="4" w:space="0" w:color="auto"/>
            </w:tcBorders>
            <w:shd w:val="clear" w:color="auto" w:fill="auto"/>
            <w:noWrap/>
            <w:vAlign w:val="center"/>
            <w:hideMark/>
          </w:tcPr>
          <w:p w:rsidR="007933B7" w:rsidRPr="00E50994" w:rsidRDefault="007933B7" w:rsidP="007933B7">
            <w:pPr>
              <w:widowControl/>
              <w:jc w:val="center"/>
              <w:rPr>
                <w:rFonts w:cs="新細明體"/>
                <w:kern w:val="0"/>
                <w:sz w:val="24"/>
                <w:szCs w:val="24"/>
              </w:rPr>
            </w:pPr>
            <w:r w:rsidRPr="00E50994">
              <w:rPr>
                <w:rFonts w:cs="新細明體" w:hint="eastAsia"/>
                <w:kern w:val="0"/>
                <w:sz w:val="24"/>
                <w:szCs w:val="24"/>
              </w:rPr>
              <w:t>5374</w:t>
            </w:r>
          </w:p>
        </w:tc>
        <w:tc>
          <w:tcPr>
            <w:tcW w:w="1063" w:type="dxa"/>
            <w:tcBorders>
              <w:top w:val="nil"/>
              <w:left w:val="nil"/>
              <w:bottom w:val="single" w:sz="4" w:space="0" w:color="auto"/>
              <w:right w:val="single" w:sz="4" w:space="0" w:color="auto"/>
            </w:tcBorders>
            <w:shd w:val="clear" w:color="auto" w:fill="auto"/>
            <w:noWrap/>
            <w:hideMark/>
          </w:tcPr>
          <w:p w:rsidR="007933B7" w:rsidRPr="00E50994" w:rsidRDefault="007933B7" w:rsidP="007933B7">
            <w:pPr>
              <w:jc w:val="center"/>
              <w:rPr>
                <w:sz w:val="24"/>
                <w:szCs w:val="24"/>
              </w:rPr>
            </w:pPr>
            <w:r w:rsidRPr="00E50994">
              <w:rPr>
                <w:sz w:val="24"/>
                <w:szCs w:val="24"/>
              </w:rPr>
              <w:t>1025</w:t>
            </w:r>
          </w:p>
        </w:tc>
        <w:tc>
          <w:tcPr>
            <w:tcW w:w="1063" w:type="dxa"/>
            <w:tcBorders>
              <w:top w:val="nil"/>
              <w:left w:val="nil"/>
              <w:bottom w:val="single" w:sz="4" w:space="0" w:color="auto"/>
              <w:right w:val="single" w:sz="4" w:space="0" w:color="auto"/>
            </w:tcBorders>
            <w:shd w:val="clear" w:color="auto" w:fill="auto"/>
            <w:noWrap/>
            <w:hideMark/>
          </w:tcPr>
          <w:p w:rsidR="007933B7" w:rsidRPr="00E50994" w:rsidRDefault="007933B7" w:rsidP="007933B7">
            <w:pPr>
              <w:jc w:val="center"/>
              <w:rPr>
                <w:sz w:val="24"/>
                <w:szCs w:val="24"/>
              </w:rPr>
            </w:pPr>
            <w:r w:rsidRPr="00E50994">
              <w:rPr>
                <w:sz w:val="24"/>
                <w:szCs w:val="24"/>
              </w:rPr>
              <w:t>732</w:t>
            </w:r>
          </w:p>
        </w:tc>
        <w:tc>
          <w:tcPr>
            <w:tcW w:w="1063" w:type="dxa"/>
            <w:tcBorders>
              <w:top w:val="nil"/>
              <w:left w:val="nil"/>
              <w:bottom w:val="single" w:sz="4" w:space="0" w:color="auto"/>
              <w:right w:val="single" w:sz="4" w:space="0" w:color="auto"/>
            </w:tcBorders>
            <w:shd w:val="clear" w:color="auto" w:fill="auto"/>
            <w:noWrap/>
            <w:hideMark/>
          </w:tcPr>
          <w:p w:rsidR="007933B7" w:rsidRPr="00E50994" w:rsidRDefault="007933B7" w:rsidP="007933B7">
            <w:pPr>
              <w:jc w:val="center"/>
              <w:rPr>
                <w:sz w:val="24"/>
                <w:szCs w:val="24"/>
              </w:rPr>
            </w:pPr>
            <w:r w:rsidRPr="00E50994">
              <w:rPr>
                <w:sz w:val="24"/>
                <w:szCs w:val="24"/>
              </w:rPr>
              <w:t>92</w:t>
            </w:r>
          </w:p>
        </w:tc>
        <w:tc>
          <w:tcPr>
            <w:tcW w:w="1063" w:type="dxa"/>
            <w:tcBorders>
              <w:top w:val="nil"/>
              <w:left w:val="nil"/>
              <w:bottom w:val="single" w:sz="4" w:space="0" w:color="auto"/>
              <w:right w:val="single" w:sz="4" w:space="0" w:color="auto"/>
            </w:tcBorders>
            <w:shd w:val="clear" w:color="auto" w:fill="auto"/>
            <w:noWrap/>
            <w:hideMark/>
          </w:tcPr>
          <w:p w:rsidR="007933B7" w:rsidRPr="00E50994" w:rsidRDefault="007933B7" w:rsidP="007933B7">
            <w:pPr>
              <w:jc w:val="center"/>
              <w:rPr>
                <w:sz w:val="24"/>
                <w:szCs w:val="24"/>
              </w:rPr>
            </w:pPr>
            <w:r w:rsidRPr="00E50994">
              <w:rPr>
                <w:sz w:val="24"/>
                <w:szCs w:val="24"/>
              </w:rPr>
              <w:t>19.07%</w:t>
            </w:r>
          </w:p>
        </w:tc>
        <w:tc>
          <w:tcPr>
            <w:tcW w:w="1063" w:type="dxa"/>
            <w:tcBorders>
              <w:top w:val="nil"/>
              <w:left w:val="nil"/>
              <w:bottom w:val="single" w:sz="4" w:space="0" w:color="auto"/>
              <w:right w:val="single" w:sz="4" w:space="0" w:color="auto"/>
            </w:tcBorders>
            <w:shd w:val="clear" w:color="auto" w:fill="auto"/>
            <w:noWrap/>
            <w:hideMark/>
          </w:tcPr>
          <w:p w:rsidR="007933B7" w:rsidRPr="00E50994" w:rsidRDefault="007933B7" w:rsidP="007933B7">
            <w:pPr>
              <w:jc w:val="center"/>
              <w:rPr>
                <w:sz w:val="24"/>
                <w:szCs w:val="24"/>
              </w:rPr>
            </w:pPr>
            <w:r w:rsidRPr="00E50994">
              <w:rPr>
                <w:sz w:val="24"/>
                <w:szCs w:val="24"/>
              </w:rPr>
              <w:t>71.41%</w:t>
            </w:r>
          </w:p>
        </w:tc>
        <w:tc>
          <w:tcPr>
            <w:tcW w:w="1064" w:type="dxa"/>
            <w:tcBorders>
              <w:top w:val="nil"/>
              <w:left w:val="nil"/>
              <w:bottom w:val="single" w:sz="4" w:space="0" w:color="auto"/>
              <w:right w:val="single" w:sz="4" w:space="0" w:color="auto"/>
            </w:tcBorders>
            <w:shd w:val="clear" w:color="auto" w:fill="auto"/>
            <w:noWrap/>
            <w:hideMark/>
          </w:tcPr>
          <w:p w:rsidR="007933B7" w:rsidRPr="00E50994" w:rsidRDefault="007933B7" w:rsidP="007933B7">
            <w:pPr>
              <w:jc w:val="center"/>
              <w:rPr>
                <w:sz w:val="24"/>
                <w:szCs w:val="24"/>
              </w:rPr>
            </w:pPr>
            <w:r w:rsidRPr="00E50994">
              <w:rPr>
                <w:sz w:val="24"/>
                <w:szCs w:val="24"/>
              </w:rPr>
              <w:t>8.98%</w:t>
            </w:r>
          </w:p>
        </w:tc>
      </w:tr>
      <w:tr w:rsidR="00E50994" w:rsidRPr="00E50994" w:rsidTr="00580A01">
        <w:trPr>
          <w:trHeight w:val="302"/>
        </w:trPr>
        <w:tc>
          <w:tcPr>
            <w:tcW w:w="992" w:type="dxa"/>
            <w:vMerge/>
            <w:tcBorders>
              <w:top w:val="nil"/>
              <w:left w:val="single" w:sz="4" w:space="0" w:color="auto"/>
              <w:bottom w:val="single" w:sz="4" w:space="0" w:color="auto"/>
              <w:right w:val="single" w:sz="4" w:space="0" w:color="auto"/>
            </w:tcBorders>
            <w:hideMark/>
          </w:tcPr>
          <w:p w:rsidR="007933B7" w:rsidRPr="00E50994" w:rsidRDefault="007933B7" w:rsidP="00CC76AB">
            <w:pPr>
              <w:widowControl/>
              <w:rPr>
                <w:kern w:val="0"/>
                <w:sz w:val="28"/>
                <w:szCs w:val="28"/>
              </w:rPr>
            </w:pPr>
          </w:p>
        </w:tc>
        <w:tc>
          <w:tcPr>
            <w:tcW w:w="1063" w:type="dxa"/>
            <w:tcBorders>
              <w:top w:val="nil"/>
              <w:left w:val="nil"/>
              <w:bottom w:val="single" w:sz="4" w:space="0" w:color="auto"/>
              <w:right w:val="single" w:sz="4" w:space="0" w:color="auto"/>
            </w:tcBorders>
            <w:shd w:val="clear" w:color="auto" w:fill="auto"/>
            <w:noWrap/>
            <w:vAlign w:val="center"/>
            <w:hideMark/>
          </w:tcPr>
          <w:p w:rsidR="007933B7" w:rsidRPr="00E50994" w:rsidRDefault="007933B7" w:rsidP="00564F12">
            <w:pPr>
              <w:widowControl/>
              <w:jc w:val="center"/>
              <w:rPr>
                <w:kern w:val="0"/>
                <w:sz w:val="28"/>
                <w:szCs w:val="28"/>
              </w:rPr>
            </w:pPr>
            <w:r w:rsidRPr="00E50994">
              <w:rPr>
                <w:kern w:val="0"/>
                <w:sz w:val="28"/>
                <w:szCs w:val="28"/>
              </w:rPr>
              <w:t>16</w:t>
            </w:r>
            <w:r w:rsidRPr="00E50994">
              <w:rPr>
                <w:rFonts w:hint="eastAsia"/>
                <w:kern w:val="0"/>
                <w:sz w:val="28"/>
                <w:szCs w:val="28"/>
              </w:rPr>
              <w:t>y</w:t>
            </w:r>
            <w:r w:rsidRPr="00E50994">
              <w:rPr>
                <w:kern w:val="0"/>
                <w:sz w:val="28"/>
                <w:szCs w:val="28"/>
              </w:rPr>
              <w:t>~20</w:t>
            </w:r>
            <w:r w:rsidRPr="00E50994">
              <w:rPr>
                <w:rFonts w:hint="eastAsia"/>
                <w:kern w:val="0"/>
                <w:sz w:val="28"/>
                <w:szCs w:val="28"/>
              </w:rPr>
              <w:t>y</w:t>
            </w:r>
          </w:p>
        </w:tc>
        <w:tc>
          <w:tcPr>
            <w:tcW w:w="1063" w:type="dxa"/>
            <w:tcBorders>
              <w:top w:val="nil"/>
              <w:left w:val="nil"/>
              <w:bottom w:val="single" w:sz="4" w:space="0" w:color="auto"/>
              <w:right w:val="single" w:sz="4" w:space="0" w:color="auto"/>
            </w:tcBorders>
            <w:shd w:val="clear" w:color="auto" w:fill="auto"/>
            <w:noWrap/>
            <w:vAlign w:val="center"/>
            <w:hideMark/>
          </w:tcPr>
          <w:p w:rsidR="007933B7" w:rsidRPr="00E50994" w:rsidRDefault="007933B7" w:rsidP="007933B7">
            <w:pPr>
              <w:widowControl/>
              <w:jc w:val="center"/>
              <w:rPr>
                <w:rFonts w:cs="新細明體"/>
                <w:kern w:val="0"/>
                <w:sz w:val="24"/>
                <w:szCs w:val="24"/>
              </w:rPr>
            </w:pPr>
            <w:r w:rsidRPr="00E50994">
              <w:rPr>
                <w:rFonts w:cs="新細明體" w:hint="eastAsia"/>
                <w:kern w:val="0"/>
                <w:sz w:val="24"/>
                <w:szCs w:val="24"/>
              </w:rPr>
              <w:t>3676</w:t>
            </w:r>
          </w:p>
        </w:tc>
        <w:tc>
          <w:tcPr>
            <w:tcW w:w="1063" w:type="dxa"/>
            <w:tcBorders>
              <w:top w:val="nil"/>
              <w:left w:val="nil"/>
              <w:bottom w:val="single" w:sz="4" w:space="0" w:color="auto"/>
              <w:right w:val="single" w:sz="4" w:space="0" w:color="auto"/>
            </w:tcBorders>
            <w:shd w:val="clear" w:color="auto" w:fill="auto"/>
            <w:noWrap/>
            <w:hideMark/>
          </w:tcPr>
          <w:p w:rsidR="007933B7" w:rsidRPr="00E50994" w:rsidRDefault="007933B7" w:rsidP="007933B7">
            <w:pPr>
              <w:jc w:val="center"/>
              <w:rPr>
                <w:sz w:val="24"/>
                <w:szCs w:val="24"/>
              </w:rPr>
            </w:pPr>
            <w:r w:rsidRPr="00E50994">
              <w:rPr>
                <w:sz w:val="24"/>
                <w:szCs w:val="24"/>
              </w:rPr>
              <w:t>1118</w:t>
            </w:r>
          </w:p>
        </w:tc>
        <w:tc>
          <w:tcPr>
            <w:tcW w:w="1063" w:type="dxa"/>
            <w:tcBorders>
              <w:top w:val="nil"/>
              <w:left w:val="nil"/>
              <w:bottom w:val="single" w:sz="4" w:space="0" w:color="auto"/>
              <w:right w:val="single" w:sz="4" w:space="0" w:color="auto"/>
            </w:tcBorders>
            <w:shd w:val="clear" w:color="auto" w:fill="auto"/>
            <w:noWrap/>
            <w:hideMark/>
          </w:tcPr>
          <w:p w:rsidR="007933B7" w:rsidRPr="00E50994" w:rsidRDefault="007933B7" w:rsidP="007933B7">
            <w:pPr>
              <w:jc w:val="center"/>
              <w:rPr>
                <w:sz w:val="24"/>
                <w:szCs w:val="24"/>
              </w:rPr>
            </w:pPr>
            <w:r w:rsidRPr="00E50994">
              <w:rPr>
                <w:sz w:val="24"/>
                <w:szCs w:val="24"/>
              </w:rPr>
              <w:t>885</w:t>
            </w:r>
          </w:p>
        </w:tc>
        <w:tc>
          <w:tcPr>
            <w:tcW w:w="1063" w:type="dxa"/>
            <w:tcBorders>
              <w:top w:val="nil"/>
              <w:left w:val="nil"/>
              <w:bottom w:val="single" w:sz="4" w:space="0" w:color="auto"/>
              <w:right w:val="single" w:sz="4" w:space="0" w:color="auto"/>
            </w:tcBorders>
            <w:shd w:val="clear" w:color="auto" w:fill="auto"/>
            <w:noWrap/>
            <w:hideMark/>
          </w:tcPr>
          <w:p w:rsidR="007933B7" w:rsidRPr="00E50994" w:rsidRDefault="007933B7" w:rsidP="007933B7">
            <w:pPr>
              <w:jc w:val="center"/>
              <w:rPr>
                <w:sz w:val="24"/>
                <w:szCs w:val="24"/>
              </w:rPr>
            </w:pPr>
            <w:r w:rsidRPr="00E50994">
              <w:rPr>
                <w:sz w:val="24"/>
                <w:szCs w:val="24"/>
              </w:rPr>
              <w:t>219</w:t>
            </w:r>
          </w:p>
        </w:tc>
        <w:tc>
          <w:tcPr>
            <w:tcW w:w="1063" w:type="dxa"/>
            <w:tcBorders>
              <w:top w:val="nil"/>
              <w:left w:val="nil"/>
              <w:bottom w:val="single" w:sz="4" w:space="0" w:color="auto"/>
              <w:right w:val="single" w:sz="4" w:space="0" w:color="auto"/>
            </w:tcBorders>
            <w:shd w:val="clear" w:color="auto" w:fill="auto"/>
            <w:noWrap/>
            <w:hideMark/>
          </w:tcPr>
          <w:p w:rsidR="007933B7" w:rsidRPr="00E50994" w:rsidRDefault="007933B7" w:rsidP="007933B7">
            <w:pPr>
              <w:jc w:val="center"/>
              <w:rPr>
                <w:sz w:val="24"/>
                <w:szCs w:val="24"/>
              </w:rPr>
            </w:pPr>
            <w:r w:rsidRPr="00E50994">
              <w:rPr>
                <w:sz w:val="24"/>
                <w:szCs w:val="24"/>
              </w:rPr>
              <w:t>30.41%</w:t>
            </w:r>
          </w:p>
        </w:tc>
        <w:tc>
          <w:tcPr>
            <w:tcW w:w="1063" w:type="dxa"/>
            <w:tcBorders>
              <w:top w:val="nil"/>
              <w:left w:val="nil"/>
              <w:bottom w:val="single" w:sz="4" w:space="0" w:color="auto"/>
              <w:right w:val="single" w:sz="4" w:space="0" w:color="auto"/>
            </w:tcBorders>
            <w:shd w:val="clear" w:color="auto" w:fill="auto"/>
            <w:noWrap/>
            <w:hideMark/>
          </w:tcPr>
          <w:p w:rsidR="007933B7" w:rsidRPr="00E50994" w:rsidRDefault="007933B7" w:rsidP="007933B7">
            <w:pPr>
              <w:jc w:val="center"/>
              <w:rPr>
                <w:sz w:val="24"/>
                <w:szCs w:val="24"/>
              </w:rPr>
            </w:pPr>
            <w:r w:rsidRPr="00E50994">
              <w:rPr>
                <w:sz w:val="24"/>
                <w:szCs w:val="24"/>
              </w:rPr>
              <w:t>79.16%</w:t>
            </w:r>
          </w:p>
        </w:tc>
        <w:tc>
          <w:tcPr>
            <w:tcW w:w="1064" w:type="dxa"/>
            <w:tcBorders>
              <w:top w:val="nil"/>
              <w:left w:val="nil"/>
              <w:bottom w:val="single" w:sz="4" w:space="0" w:color="auto"/>
              <w:right w:val="single" w:sz="4" w:space="0" w:color="auto"/>
            </w:tcBorders>
            <w:shd w:val="clear" w:color="auto" w:fill="auto"/>
            <w:noWrap/>
            <w:hideMark/>
          </w:tcPr>
          <w:p w:rsidR="007933B7" w:rsidRPr="00E50994" w:rsidRDefault="007933B7" w:rsidP="007933B7">
            <w:pPr>
              <w:jc w:val="center"/>
              <w:rPr>
                <w:sz w:val="24"/>
                <w:szCs w:val="24"/>
              </w:rPr>
            </w:pPr>
            <w:r w:rsidRPr="00E50994">
              <w:rPr>
                <w:sz w:val="24"/>
                <w:szCs w:val="24"/>
              </w:rPr>
              <w:t>19.59%</w:t>
            </w:r>
          </w:p>
        </w:tc>
      </w:tr>
      <w:tr w:rsidR="00E50994" w:rsidRPr="00E50994" w:rsidTr="00580A01">
        <w:trPr>
          <w:trHeight w:val="302"/>
        </w:trPr>
        <w:tc>
          <w:tcPr>
            <w:tcW w:w="992" w:type="dxa"/>
            <w:vMerge/>
            <w:tcBorders>
              <w:top w:val="nil"/>
              <w:left w:val="single" w:sz="4" w:space="0" w:color="auto"/>
              <w:bottom w:val="single" w:sz="4" w:space="0" w:color="auto"/>
              <w:right w:val="single" w:sz="4" w:space="0" w:color="auto"/>
            </w:tcBorders>
            <w:hideMark/>
          </w:tcPr>
          <w:p w:rsidR="007933B7" w:rsidRPr="00E50994" w:rsidRDefault="007933B7" w:rsidP="00CC76AB">
            <w:pPr>
              <w:widowControl/>
              <w:rPr>
                <w:kern w:val="0"/>
                <w:sz w:val="28"/>
                <w:szCs w:val="28"/>
              </w:rPr>
            </w:pPr>
          </w:p>
        </w:tc>
        <w:tc>
          <w:tcPr>
            <w:tcW w:w="1063" w:type="dxa"/>
            <w:tcBorders>
              <w:top w:val="nil"/>
              <w:left w:val="nil"/>
              <w:bottom w:val="single" w:sz="4" w:space="0" w:color="auto"/>
              <w:right w:val="single" w:sz="4" w:space="0" w:color="auto"/>
            </w:tcBorders>
            <w:shd w:val="clear" w:color="auto" w:fill="auto"/>
            <w:noWrap/>
            <w:vAlign w:val="center"/>
            <w:hideMark/>
          </w:tcPr>
          <w:p w:rsidR="007933B7" w:rsidRPr="00E50994" w:rsidRDefault="007933B7" w:rsidP="00564F12">
            <w:pPr>
              <w:widowControl/>
              <w:jc w:val="center"/>
              <w:rPr>
                <w:kern w:val="0"/>
                <w:sz w:val="28"/>
                <w:szCs w:val="28"/>
              </w:rPr>
            </w:pPr>
            <w:r w:rsidRPr="00E50994">
              <w:rPr>
                <w:rFonts w:hint="eastAsia"/>
                <w:kern w:val="0"/>
                <w:sz w:val="28"/>
                <w:szCs w:val="28"/>
              </w:rPr>
              <w:t>&gt;</w:t>
            </w:r>
            <w:r w:rsidRPr="00E50994">
              <w:rPr>
                <w:kern w:val="0"/>
                <w:sz w:val="28"/>
                <w:szCs w:val="28"/>
              </w:rPr>
              <w:t>21</w:t>
            </w:r>
            <w:r w:rsidRPr="00E50994">
              <w:rPr>
                <w:rFonts w:hint="eastAsia"/>
                <w:kern w:val="0"/>
                <w:sz w:val="28"/>
                <w:szCs w:val="28"/>
              </w:rPr>
              <w:t>y</w:t>
            </w:r>
          </w:p>
        </w:tc>
        <w:tc>
          <w:tcPr>
            <w:tcW w:w="1063" w:type="dxa"/>
            <w:tcBorders>
              <w:top w:val="nil"/>
              <w:left w:val="nil"/>
              <w:bottom w:val="single" w:sz="4" w:space="0" w:color="auto"/>
              <w:right w:val="single" w:sz="4" w:space="0" w:color="auto"/>
            </w:tcBorders>
            <w:shd w:val="clear" w:color="auto" w:fill="auto"/>
            <w:noWrap/>
            <w:vAlign w:val="center"/>
            <w:hideMark/>
          </w:tcPr>
          <w:p w:rsidR="007933B7" w:rsidRPr="00E50994" w:rsidRDefault="007933B7" w:rsidP="007933B7">
            <w:pPr>
              <w:widowControl/>
              <w:jc w:val="center"/>
              <w:rPr>
                <w:rFonts w:cs="新細明體"/>
                <w:kern w:val="0"/>
                <w:sz w:val="24"/>
                <w:szCs w:val="24"/>
              </w:rPr>
            </w:pPr>
            <w:r w:rsidRPr="00E50994">
              <w:rPr>
                <w:rFonts w:cs="新細明體" w:hint="eastAsia"/>
                <w:kern w:val="0"/>
                <w:sz w:val="24"/>
                <w:szCs w:val="24"/>
              </w:rPr>
              <w:t>3866</w:t>
            </w:r>
          </w:p>
        </w:tc>
        <w:tc>
          <w:tcPr>
            <w:tcW w:w="1063" w:type="dxa"/>
            <w:tcBorders>
              <w:top w:val="nil"/>
              <w:left w:val="nil"/>
              <w:bottom w:val="single" w:sz="4" w:space="0" w:color="auto"/>
              <w:right w:val="single" w:sz="4" w:space="0" w:color="auto"/>
            </w:tcBorders>
            <w:shd w:val="clear" w:color="auto" w:fill="auto"/>
            <w:noWrap/>
            <w:hideMark/>
          </w:tcPr>
          <w:p w:rsidR="007933B7" w:rsidRPr="00E50994" w:rsidRDefault="007933B7" w:rsidP="007933B7">
            <w:pPr>
              <w:jc w:val="center"/>
              <w:rPr>
                <w:sz w:val="24"/>
                <w:szCs w:val="24"/>
              </w:rPr>
            </w:pPr>
            <w:r w:rsidRPr="00E50994">
              <w:rPr>
                <w:sz w:val="24"/>
                <w:szCs w:val="24"/>
              </w:rPr>
              <w:t>2489</w:t>
            </w:r>
          </w:p>
        </w:tc>
        <w:tc>
          <w:tcPr>
            <w:tcW w:w="1063" w:type="dxa"/>
            <w:tcBorders>
              <w:top w:val="nil"/>
              <w:left w:val="nil"/>
              <w:bottom w:val="single" w:sz="4" w:space="0" w:color="auto"/>
              <w:right w:val="single" w:sz="4" w:space="0" w:color="auto"/>
            </w:tcBorders>
            <w:shd w:val="clear" w:color="auto" w:fill="auto"/>
            <w:noWrap/>
            <w:hideMark/>
          </w:tcPr>
          <w:p w:rsidR="007933B7" w:rsidRPr="00E50994" w:rsidRDefault="007933B7" w:rsidP="007933B7">
            <w:pPr>
              <w:jc w:val="center"/>
              <w:rPr>
                <w:sz w:val="24"/>
                <w:szCs w:val="24"/>
              </w:rPr>
            </w:pPr>
            <w:r w:rsidRPr="00E50994">
              <w:rPr>
                <w:sz w:val="24"/>
                <w:szCs w:val="24"/>
              </w:rPr>
              <w:t>2259</w:t>
            </w:r>
          </w:p>
        </w:tc>
        <w:tc>
          <w:tcPr>
            <w:tcW w:w="1063" w:type="dxa"/>
            <w:tcBorders>
              <w:top w:val="nil"/>
              <w:left w:val="nil"/>
              <w:bottom w:val="single" w:sz="4" w:space="0" w:color="auto"/>
              <w:right w:val="single" w:sz="4" w:space="0" w:color="auto"/>
            </w:tcBorders>
            <w:shd w:val="clear" w:color="auto" w:fill="auto"/>
            <w:noWrap/>
            <w:hideMark/>
          </w:tcPr>
          <w:p w:rsidR="007933B7" w:rsidRPr="00E50994" w:rsidRDefault="007933B7" w:rsidP="007933B7">
            <w:pPr>
              <w:jc w:val="center"/>
              <w:rPr>
                <w:sz w:val="24"/>
                <w:szCs w:val="24"/>
              </w:rPr>
            </w:pPr>
            <w:r w:rsidRPr="00E50994">
              <w:rPr>
                <w:sz w:val="24"/>
                <w:szCs w:val="24"/>
              </w:rPr>
              <w:t>1074</w:t>
            </w:r>
          </w:p>
        </w:tc>
        <w:tc>
          <w:tcPr>
            <w:tcW w:w="1063" w:type="dxa"/>
            <w:tcBorders>
              <w:top w:val="nil"/>
              <w:left w:val="nil"/>
              <w:bottom w:val="single" w:sz="4" w:space="0" w:color="auto"/>
              <w:right w:val="single" w:sz="4" w:space="0" w:color="auto"/>
            </w:tcBorders>
            <w:shd w:val="clear" w:color="auto" w:fill="auto"/>
            <w:noWrap/>
            <w:hideMark/>
          </w:tcPr>
          <w:p w:rsidR="007933B7" w:rsidRPr="00E50994" w:rsidRDefault="007933B7" w:rsidP="007933B7">
            <w:pPr>
              <w:jc w:val="center"/>
              <w:rPr>
                <w:sz w:val="24"/>
                <w:szCs w:val="24"/>
              </w:rPr>
            </w:pPr>
            <w:r w:rsidRPr="00E50994">
              <w:rPr>
                <w:sz w:val="24"/>
                <w:szCs w:val="24"/>
              </w:rPr>
              <w:t>64.38%</w:t>
            </w:r>
          </w:p>
        </w:tc>
        <w:tc>
          <w:tcPr>
            <w:tcW w:w="1063" w:type="dxa"/>
            <w:tcBorders>
              <w:top w:val="nil"/>
              <w:left w:val="nil"/>
              <w:bottom w:val="single" w:sz="4" w:space="0" w:color="auto"/>
              <w:right w:val="single" w:sz="4" w:space="0" w:color="auto"/>
            </w:tcBorders>
            <w:shd w:val="clear" w:color="auto" w:fill="auto"/>
            <w:noWrap/>
            <w:hideMark/>
          </w:tcPr>
          <w:p w:rsidR="007933B7" w:rsidRPr="00E50994" w:rsidRDefault="007933B7" w:rsidP="007933B7">
            <w:pPr>
              <w:jc w:val="center"/>
              <w:rPr>
                <w:sz w:val="24"/>
                <w:szCs w:val="24"/>
              </w:rPr>
            </w:pPr>
            <w:r w:rsidRPr="00E50994">
              <w:rPr>
                <w:sz w:val="24"/>
                <w:szCs w:val="24"/>
              </w:rPr>
              <w:t>90.76%</w:t>
            </w:r>
          </w:p>
        </w:tc>
        <w:tc>
          <w:tcPr>
            <w:tcW w:w="1064" w:type="dxa"/>
            <w:tcBorders>
              <w:top w:val="nil"/>
              <w:left w:val="nil"/>
              <w:bottom w:val="single" w:sz="4" w:space="0" w:color="auto"/>
              <w:right w:val="single" w:sz="4" w:space="0" w:color="auto"/>
            </w:tcBorders>
            <w:shd w:val="clear" w:color="auto" w:fill="auto"/>
            <w:noWrap/>
            <w:hideMark/>
          </w:tcPr>
          <w:p w:rsidR="007933B7" w:rsidRPr="00E50994" w:rsidRDefault="007933B7" w:rsidP="007933B7">
            <w:pPr>
              <w:jc w:val="center"/>
              <w:rPr>
                <w:sz w:val="24"/>
                <w:szCs w:val="24"/>
              </w:rPr>
            </w:pPr>
            <w:r w:rsidRPr="00E50994">
              <w:rPr>
                <w:sz w:val="24"/>
                <w:szCs w:val="24"/>
              </w:rPr>
              <w:t>43.15%</w:t>
            </w:r>
          </w:p>
        </w:tc>
      </w:tr>
      <w:tr w:rsidR="00E50994" w:rsidRPr="00E50994" w:rsidTr="00580A01">
        <w:trPr>
          <w:trHeight w:val="302"/>
        </w:trPr>
        <w:tc>
          <w:tcPr>
            <w:tcW w:w="992" w:type="dxa"/>
            <w:vMerge/>
            <w:tcBorders>
              <w:top w:val="nil"/>
              <w:left w:val="single" w:sz="4" w:space="0" w:color="auto"/>
              <w:bottom w:val="single" w:sz="4" w:space="0" w:color="auto"/>
              <w:right w:val="single" w:sz="4" w:space="0" w:color="auto"/>
            </w:tcBorders>
            <w:hideMark/>
          </w:tcPr>
          <w:p w:rsidR="007933B7" w:rsidRPr="00E50994" w:rsidRDefault="007933B7" w:rsidP="00CC76AB">
            <w:pPr>
              <w:widowControl/>
              <w:rPr>
                <w:kern w:val="0"/>
                <w:sz w:val="28"/>
                <w:szCs w:val="28"/>
              </w:rPr>
            </w:pPr>
          </w:p>
        </w:tc>
        <w:tc>
          <w:tcPr>
            <w:tcW w:w="1063" w:type="dxa"/>
            <w:tcBorders>
              <w:top w:val="nil"/>
              <w:left w:val="nil"/>
              <w:bottom w:val="single" w:sz="4" w:space="0" w:color="auto"/>
              <w:right w:val="single" w:sz="4" w:space="0" w:color="auto"/>
            </w:tcBorders>
            <w:shd w:val="clear" w:color="auto" w:fill="auto"/>
            <w:noWrap/>
            <w:vAlign w:val="center"/>
            <w:hideMark/>
          </w:tcPr>
          <w:p w:rsidR="007933B7" w:rsidRPr="00E50994" w:rsidRDefault="007933B7" w:rsidP="00564F12">
            <w:pPr>
              <w:widowControl/>
              <w:jc w:val="center"/>
              <w:rPr>
                <w:kern w:val="0"/>
                <w:sz w:val="28"/>
                <w:szCs w:val="28"/>
              </w:rPr>
            </w:pPr>
            <w:r w:rsidRPr="00E50994">
              <w:rPr>
                <w:rFonts w:hint="eastAsia"/>
                <w:kern w:val="0"/>
                <w:sz w:val="28"/>
                <w:szCs w:val="28"/>
              </w:rPr>
              <w:t>Total</w:t>
            </w:r>
          </w:p>
        </w:tc>
        <w:tc>
          <w:tcPr>
            <w:tcW w:w="1063" w:type="dxa"/>
            <w:tcBorders>
              <w:top w:val="nil"/>
              <w:left w:val="nil"/>
              <w:bottom w:val="single" w:sz="4" w:space="0" w:color="auto"/>
              <w:right w:val="single" w:sz="4" w:space="0" w:color="auto"/>
            </w:tcBorders>
            <w:shd w:val="clear" w:color="auto" w:fill="auto"/>
            <w:noWrap/>
            <w:vAlign w:val="center"/>
            <w:hideMark/>
          </w:tcPr>
          <w:p w:rsidR="007933B7" w:rsidRPr="00E50994" w:rsidRDefault="007933B7" w:rsidP="007933B7">
            <w:pPr>
              <w:widowControl/>
              <w:jc w:val="center"/>
              <w:rPr>
                <w:rFonts w:cs="新細明體"/>
                <w:kern w:val="0"/>
                <w:sz w:val="24"/>
                <w:szCs w:val="24"/>
              </w:rPr>
            </w:pPr>
            <w:r w:rsidRPr="00E50994">
              <w:rPr>
                <w:rFonts w:cs="新細明體" w:hint="eastAsia"/>
                <w:kern w:val="0"/>
                <w:sz w:val="24"/>
                <w:szCs w:val="24"/>
              </w:rPr>
              <w:t>27225</w:t>
            </w:r>
          </w:p>
        </w:tc>
        <w:tc>
          <w:tcPr>
            <w:tcW w:w="1063" w:type="dxa"/>
            <w:tcBorders>
              <w:top w:val="nil"/>
              <w:left w:val="nil"/>
              <w:bottom w:val="single" w:sz="4" w:space="0" w:color="auto"/>
              <w:right w:val="single" w:sz="4" w:space="0" w:color="auto"/>
            </w:tcBorders>
            <w:shd w:val="clear" w:color="auto" w:fill="auto"/>
            <w:noWrap/>
            <w:hideMark/>
          </w:tcPr>
          <w:p w:rsidR="007933B7" w:rsidRPr="00E50994" w:rsidRDefault="007933B7" w:rsidP="007933B7">
            <w:pPr>
              <w:jc w:val="center"/>
              <w:rPr>
                <w:sz w:val="24"/>
                <w:szCs w:val="24"/>
              </w:rPr>
            </w:pPr>
            <w:r w:rsidRPr="00E50994">
              <w:rPr>
                <w:sz w:val="24"/>
                <w:szCs w:val="24"/>
              </w:rPr>
              <w:t>7193</w:t>
            </w:r>
          </w:p>
        </w:tc>
        <w:tc>
          <w:tcPr>
            <w:tcW w:w="1063" w:type="dxa"/>
            <w:tcBorders>
              <w:top w:val="nil"/>
              <w:left w:val="nil"/>
              <w:bottom w:val="single" w:sz="4" w:space="0" w:color="auto"/>
              <w:right w:val="single" w:sz="4" w:space="0" w:color="auto"/>
            </w:tcBorders>
            <w:shd w:val="clear" w:color="auto" w:fill="auto"/>
            <w:noWrap/>
            <w:hideMark/>
          </w:tcPr>
          <w:p w:rsidR="007933B7" w:rsidRPr="00E50994" w:rsidRDefault="007933B7" w:rsidP="007933B7">
            <w:pPr>
              <w:jc w:val="center"/>
              <w:rPr>
                <w:sz w:val="24"/>
                <w:szCs w:val="24"/>
              </w:rPr>
            </w:pPr>
            <w:r w:rsidRPr="00E50994">
              <w:rPr>
                <w:sz w:val="24"/>
                <w:szCs w:val="24"/>
              </w:rPr>
              <w:t>5558</w:t>
            </w:r>
          </w:p>
        </w:tc>
        <w:tc>
          <w:tcPr>
            <w:tcW w:w="1063" w:type="dxa"/>
            <w:tcBorders>
              <w:top w:val="nil"/>
              <w:left w:val="nil"/>
              <w:bottom w:val="single" w:sz="4" w:space="0" w:color="auto"/>
              <w:right w:val="single" w:sz="4" w:space="0" w:color="auto"/>
            </w:tcBorders>
            <w:shd w:val="clear" w:color="auto" w:fill="auto"/>
            <w:noWrap/>
            <w:hideMark/>
          </w:tcPr>
          <w:p w:rsidR="007933B7" w:rsidRPr="00E50994" w:rsidRDefault="007933B7" w:rsidP="007933B7">
            <w:pPr>
              <w:jc w:val="center"/>
              <w:rPr>
                <w:sz w:val="24"/>
                <w:szCs w:val="24"/>
              </w:rPr>
            </w:pPr>
            <w:r w:rsidRPr="00E50994">
              <w:rPr>
                <w:sz w:val="24"/>
                <w:szCs w:val="24"/>
              </w:rPr>
              <w:t>1629</w:t>
            </w:r>
          </w:p>
        </w:tc>
        <w:tc>
          <w:tcPr>
            <w:tcW w:w="1063" w:type="dxa"/>
            <w:tcBorders>
              <w:top w:val="nil"/>
              <w:left w:val="nil"/>
              <w:bottom w:val="single" w:sz="4" w:space="0" w:color="auto"/>
              <w:right w:val="single" w:sz="4" w:space="0" w:color="auto"/>
            </w:tcBorders>
            <w:shd w:val="clear" w:color="auto" w:fill="auto"/>
            <w:noWrap/>
            <w:hideMark/>
          </w:tcPr>
          <w:p w:rsidR="007933B7" w:rsidRPr="00E50994" w:rsidRDefault="007933B7" w:rsidP="007933B7">
            <w:pPr>
              <w:jc w:val="center"/>
              <w:rPr>
                <w:sz w:val="24"/>
                <w:szCs w:val="24"/>
              </w:rPr>
            </w:pPr>
            <w:r w:rsidRPr="00E50994">
              <w:rPr>
                <w:sz w:val="24"/>
                <w:szCs w:val="24"/>
              </w:rPr>
              <w:t>26.42%</w:t>
            </w:r>
          </w:p>
        </w:tc>
        <w:tc>
          <w:tcPr>
            <w:tcW w:w="1063" w:type="dxa"/>
            <w:tcBorders>
              <w:top w:val="nil"/>
              <w:left w:val="nil"/>
              <w:bottom w:val="single" w:sz="4" w:space="0" w:color="auto"/>
              <w:right w:val="single" w:sz="4" w:space="0" w:color="auto"/>
            </w:tcBorders>
            <w:shd w:val="clear" w:color="auto" w:fill="auto"/>
            <w:noWrap/>
            <w:hideMark/>
          </w:tcPr>
          <w:p w:rsidR="007933B7" w:rsidRPr="00E50994" w:rsidRDefault="007933B7" w:rsidP="007933B7">
            <w:pPr>
              <w:jc w:val="center"/>
              <w:rPr>
                <w:sz w:val="24"/>
                <w:szCs w:val="24"/>
              </w:rPr>
            </w:pPr>
            <w:r w:rsidRPr="00E50994">
              <w:rPr>
                <w:sz w:val="24"/>
                <w:szCs w:val="24"/>
              </w:rPr>
              <w:t>77.27%</w:t>
            </w:r>
          </w:p>
        </w:tc>
        <w:tc>
          <w:tcPr>
            <w:tcW w:w="1064" w:type="dxa"/>
            <w:tcBorders>
              <w:top w:val="nil"/>
              <w:left w:val="nil"/>
              <w:bottom w:val="single" w:sz="4" w:space="0" w:color="auto"/>
              <w:right w:val="single" w:sz="4" w:space="0" w:color="auto"/>
            </w:tcBorders>
            <w:shd w:val="clear" w:color="auto" w:fill="auto"/>
            <w:noWrap/>
            <w:hideMark/>
          </w:tcPr>
          <w:p w:rsidR="007933B7" w:rsidRPr="00E50994" w:rsidRDefault="007933B7" w:rsidP="007933B7">
            <w:pPr>
              <w:jc w:val="center"/>
              <w:rPr>
                <w:sz w:val="24"/>
                <w:szCs w:val="24"/>
              </w:rPr>
            </w:pPr>
            <w:r w:rsidRPr="00E50994">
              <w:rPr>
                <w:sz w:val="24"/>
                <w:szCs w:val="24"/>
              </w:rPr>
              <w:t>22.65%</w:t>
            </w:r>
          </w:p>
        </w:tc>
      </w:tr>
    </w:tbl>
    <w:p w:rsidR="007A24D7" w:rsidRPr="00284E94" w:rsidRDefault="007A24D7" w:rsidP="00205DD5">
      <w:pPr>
        <w:widowControl/>
        <w:snapToGrid w:val="0"/>
        <w:ind w:firstLineChars="200" w:firstLine="720"/>
        <w:rPr>
          <w:color w:val="FF0000"/>
          <w:kern w:val="0"/>
          <w:sz w:val="36"/>
          <w:szCs w:val="36"/>
        </w:rPr>
      </w:pPr>
    </w:p>
    <w:p w:rsidR="00156854" w:rsidRPr="00FB225D" w:rsidRDefault="004D7DB8" w:rsidP="001D2443">
      <w:pPr>
        <w:pStyle w:val="a5"/>
        <w:numPr>
          <w:ilvl w:val="0"/>
          <w:numId w:val="8"/>
        </w:numPr>
        <w:spacing w:line="460" w:lineRule="exact"/>
        <w:ind w:leftChars="0"/>
        <w:rPr>
          <w:kern w:val="0"/>
          <w:sz w:val="40"/>
          <w:szCs w:val="40"/>
        </w:rPr>
      </w:pPr>
      <w:r w:rsidRPr="00E50994">
        <w:rPr>
          <w:kern w:val="0"/>
        </w:rPr>
        <w:t>I</w:t>
      </w:r>
      <w:r w:rsidR="007A74A8" w:rsidRPr="00E50994">
        <w:rPr>
          <w:kern w:val="0"/>
        </w:rPr>
        <w:t>nspection, deficiency and detention amount by ship age</w:t>
      </w:r>
    </w:p>
    <w:p w:rsidR="00FB225D" w:rsidRPr="00DF40CF" w:rsidRDefault="00FB225D" w:rsidP="00FB225D">
      <w:pPr>
        <w:pStyle w:val="a5"/>
        <w:widowControl/>
        <w:snapToGrid w:val="0"/>
        <w:spacing w:afterLines="100" w:after="360"/>
        <w:ind w:leftChars="0"/>
        <w:rPr>
          <w:kern w:val="0"/>
        </w:rPr>
      </w:pPr>
      <w:r w:rsidRPr="00DF40CF">
        <w:rPr>
          <w:rFonts w:hint="eastAsia"/>
          <w:kern w:val="0"/>
        </w:rPr>
        <w:t>A lot of d</w:t>
      </w:r>
      <w:r w:rsidRPr="00DF40CF">
        <w:rPr>
          <w:kern w:val="0"/>
        </w:rPr>
        <w:t>eficienc</w:t>
      </w:r>
      <w:r w:rsidRPr="00DF40CF">
        <w:rPr>
          <w:rFonts w:hint="eastAsia"/>
          <w:kern w:val="0"/>
        </w:rPr>
        <w:t xml:space="preserve">y and detention concentrate in the </w:t>
      </w:r>
      <w:r w:rsidRPr="00DF40CF">
        <w:rPr>
          <w:kern w:val="0"/>
        </w:rPr>
        <w:t>category</w:t>
      </w:r>
      <w:r w:rsidRPr="00DF40CF">
        <w:rPr>
          <w:rFonts w:hint="eastAsia"/>
          <w:kern w:val="0"/>
        </w:rPr>
        <w:t xml:space="preserve"> of ship age more than 21 years</w:t>
      </w:r>
      <w:r w:rsidRPr="00DF40CF">
        <w:t xml:space="preserve"> </w:t>
      </w:r>
      <w:r w:rsidRPr="00DF40CF">
        <w:rPr>
          <w:kern w:val="0"/>
        </w:rPr>
        <w:t>since 2003 to 2017</w:t>
      </w:r>
      <w:r w:rsidRPr="00DF40CF">
        <w:rPr>
          <w:rFonts w:hint="eastAsia"/>
          <w:kern w:val="0"/>
        </w:rPr>
        <w:t xml:space="preserve"> </w:t>
      </w:r>
      <w:r w:rsidR="00FB2E0A" w:rsidRPr="00DF40CF">
        <w:rPr>
          <w:rFonts w:hint="eastAsia"/>
          <w:kern w:val="0"/>
        </w:rPr>
        <w:t xml:space="preserve">as </w:t>
      </w:r>
      <w:r w:rsidR="001F4AF8" w:rsidRPr="00DF40CF">
        <w:rPr>
          <w:rFonts w:hint="eastAsia"/>
          <w:kern w:val="0"/>
        </w:rPr>
        <w:t>Fig</w:t>
      </w:r>
      <w:r w:rsidR="001F4AF8" w:rsidRPr="00DF40CF">
        <w:rPr>
          <w:kern w:val="0"/>
        </w:rPr>
        <w:t xml:space="preserve"> </w:t>
      </w:r>
      <w:r w:rsidR="00FB2E0A" w:rsidRPr="00DF40CF">
        <w:rPr>
          <w:kern w:val="0"/>
        </w:rPr>
        <w:t>1</w:t>
      </w:r>
      <w:r w:rsidRPr="00DF40CF">
        <w:rPr>
          <w:rFonts w:hint="eastAsia"/>
          <w:kern w:val="0"/>
        </w:rPr>
        <w:t>.</w:t>
      </w:r>
    </w:p>
    <w:p w:rsidR="0077330F" w:rsidRPr="00F90764" w:rsidRDefault="00F75EDC" w:rsidP="00F90764">
      <w:pPr>
        <w:pStyle w:val="a5"/>
        <w:widowControl/>
        <w:snapToGrid w:val="0"/>
        <w:spacing w:afterLines="100" w:after="360"/>
        <w:ind w:leftChars="0"/>
        <w:jc w:val="center"/>
        <w:outlineLvl w:val="0"/>
        <w:rPr>
          <w:kern w:val="0"/>
          <w:sz w:val="40"/>
          <w:szCs w:val="40"/>
        </w:rPr>
      </w:pPr>
      <w:bookmarkStart w:id="28" w:name="_Toc515867996"/>
      <w:bookmarkStart w:id="29" w:name="_Toc515868400"/>
      <w:bookmarkStart w:id="30" w:name="_Toc515871426"/>
      <w:bookmarkStart w:id="31" w:name="_Toc515872558"/>
      <w:r>
        <w:rPr>
          <w:noProof/>
        </w:rPr>
        <w:drawing>
          <wp:inline distT="0" distB="0" distL="0" distR="0" wp14:anchorId="273A89E3" wp14:editId="0BC8821D">
            <wp:extent cx="5278120" cy="2165618"/>
            <wp:effectExtent l="0" t="0" r="17780" b="25400"/>
            <wp:docPr id="12" name="圖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001F4AF8" w:rsidRPr="00F90764">
        <w:rPr>
          <w:rFonts w:hint="eastAsia"/>
          <w:kern w:val="0"/>
        </w:rPr>
        <w:t>Fig</w:t>
      </w:r>
      <w:r w:rsidR="00906A6C" w:rsidRPr="00F90764">
        <w:rPr>
          <w:rFonts w:hint="eastAsia"/>
          <w:kern w:val="0"/>
        </w:rPr>
        <w:t xml:space="preserve"> 2</w:t>
      </w:r>
      <w:r w:rsidR="00FB225D" w:rsidRPr="00F90764">
        <w:rPr>
          <w:rFonts w:hint="eastAsia"/>
          <w:kern w:val="0"/>
        </w:rPr>
        <w:t xml:space="preserve"> </w:t>
      </w:r>
      <w:r w:rsidR="00FB225D" w:rsidRPr="00F90764">
        <w:rPr>
          <w:kern w:val="0"/>
        </w:rPr>
        <w:tab/>
        <w:t>Inspection, deficiency and detention amount by ship age</w:t>
      </w:r>
      <w:r w:rsidR="001B6C65" w:rsidRPr="00F90764">
        <w:rPr>
          <w:rFonts w:hint="eastAsia"/>
          <w:kern w:val="0"/>
        </w:rPr>
        <w:t>.</w:t>
      </w:r>
      <w:bookmarkEnd w:id="28"/>
      <w:bookmarkEnd w:id="29"/>
      <w:bookmarkEnd w:id="30"/>
      <w:bookmarkEnd w:id="31"/>
    </w:p>
    <w:p w:rsidR="0099593A" w:rsidRPr="00632339" w:rsidRDefault="00671FBA" w:rsidP="001D2443">
      <w:pPr>
        <w:pStyle w:val="a5"/>
        <w:numPr>
          <w:ilvl w:val="0"/>
          <w:numId w:val="8"/>
        </w:numPr>
        <w:spacing w:line="460" w:lineRule="exact"/>
        <w:ind w:leftChars="0"/>
        <w:rPr>
          <w:kern w:val="0"/>
          <w:sz w:val="40"/>
          <w:szCs w:val="40"/>
        </w:rPr>
      </w:pPr>
      <w:r w:rsidRPr="00E50994">
        <w:rPr>
          <w:kern w:val="0"/>
        </w:rPr>
        <w:lastRenderedPageBreak/>
        <w:t>I</w:t>
      </w:r>
      <w:r w:rsidR="00105098" w:rsidRPr="00E50994">
        <w:rPr>
          <w:kern w:val="0"/>
        </w:rPr>
        <w:t>nspection, deficiency and detention rate by ship age</w:t>
      </w:r>
    </w:p>
    <w:p w:rsidR="00632339" w:rsidRPr="00DF40CF" w:rsidRDefault="00632339" w:rsidP="00632339">
      <w:pPr>
        <w:pStyle w:val="a5"/>
        <w:widowControl/>
        <w:snapToGrid w:val="0"/>
        <w:spacing w:afterLines="100" w:after="360"/>
        <w:ind w:leftChars="0"/>
        <w:rPr>
          <w:kern w:val="0"/>
          <w:sz w:val="40"/>
          <w:szCs w:val="40"/>
        </w:rPr>
      </w:pPr>
      <w:r w:rsidRPr="00DF40CF">
        <w:rPr>
          <w:kern w:val="0"/>
        </w:rPr>
        <w:t>T</w:t>
      </w:r>
      <w:r w:rsidRPr="00DF40CF">
        <w:rPr>
          <w:rFonts w:hint="eastAsia"/>
          <w:kern w:val="0"/>
        </w:rPr>
        <w:t>he rate of d</w:t>
      </w:r>
      <w:r w:rsidRPr="00DF40CF">
        <w:rPr>
          <w:kern w:val="0"/>
        </w:rPr>
        <w:t>eficienc</w:t>
      </w:r>
      <w:r w:rsidRPr="00DF40CF">
        <w:rPr>
          <w:rFonts w:hint="eastAsia"/>
          <w:kern w:val="0"/>
        </w:rPr>
        <w:t xml:space="preserve">y and detention concentrate in the </w:t>
      </w:r>
      <w:r w:rsidRPr="00DF40CF">
        <w:rPr>
          <w:kern w:val="0"/>
        </w:rPr>
        <w:t>category</w:t>
      </w:r>
      <w:r w:rsidRPr="00DF40CF">
        <w:rPr>
          <w:rFonts w:hint="eastAsia"/>
          <w:kern w:val="0"/>
        </w:rPr>
        <w:t xml:space="preserve"> of ship age more than 21 years</w:t>
      </w:r>
      <w:r w:rsidRPr="00DF40CF">
        <w:t xml:space="preserve"> </w:t>
      </w:r>
      <w:r w:rsidRPr="00DF40CF">
        <w:rPr>
          <w:kern w:val="0"/>
        </w:rPr>
        <w:t>since 2003 to 2017</w:t>
      </w:r>
      <w:r w:rsidRPr="00DF40CF">
        <w:rPr>
          <w:rFonts w:hint="eastAsia"/>
          <w:kern w:val="0"/>
        </w:rPr>
        <w:t xml:space="preserve"> as </w:t>
      </w:r>
      <w:r w:rsidR="001F4AF8" w:rsidRPr="00DF40CF">
        <w:rPr>
          <w:rFonts w:hint="eastAsia"/>
          <w:kern w:val="0"/>
        </w:rPr>
        <w:t>Fig</w:t>
      </w:r>
      <w:r w:rsidR="00906A6C" w:rsidRPr="00DF40CF">
        <w:rPr>
          <w:rFonts w:hint="eastAsia"/>
          <w:kern w:val="0"/>
        </w:rPr>
        <w:t xml:space="preserve"> 3</w:t>
      </w:r>
      <w:r w:rsidRPr="00DF40CF">
        <w:rPr>
          <w:rFonts w:hint="eastAsia"/>
          <w:kern w:val="0"/>
        </w:rPr>
        <w:t>.</w:t>
      </w:r>
    </w:p>
    <w:p w:rsidR="007132EB" w:rsidRDefault="005A7033" w:rsidP="005A7033">
      <w:pPr>
        <w:widowControl/>
        <w:snapToGrid w:val="0"/>
        <w:spacing w:afterLines="100" w:after="360"/>
        <w:ind w:leftChars="88" w:left="282"/>
        <w:rPr>
          <w:kern w:val="0"/>
          <w:sz w:val="40"/>
          <w:szCs w:val="40"/>
        </w:rPr>
      </w:pPr>
      <w:r>
        <w:rPr>
          <w:noProof/>
        </w:rPr>
        <w:drawing>
          <wp:inline distT="0" distB="0" distL="0" distR="0" wp14:anchorId="0EA640CE" wp14:editId="1B10C580">
            <wp:extent cx="5394191" cy="2166897"/>
            <wp:effectExtent l="0" t="0" r="16510" b="24130"/>
            <wp:docPr id="17" name="圖表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D72612" w:rsidRPr="00F90764" w:rsidRDefault="001F4AF8" w:rsidP="00F90764">
      <w:pPr>
        <w:pStyle w:val="a5"/>
        <w:widowControl/>
        <w:snapToGrid w:val="0"/>
        <w:spacing w:afterLines="100" w:after="360"/>
        <w:ind w:leftChars="0"/>
        <w:jc w:val="center"/>
        <w:outlineLvl w:val="0"/>
        <w:rPr>
          <w:kern w:val="0"/>
        </w:rPr>
      </w:pPr>
      <w:bookmarkStart w:id="32" w:name="_Toc515867997"/>
      <w:bookmarkStart w:id="33" w:name="_Toc515868057"/>
      <w:bookmarkStart w:id="34" w:name="_Toc515868401"/>
      <w:bookmarkStart w:id="35" w:name="_Toc515871427"/>
      <w:bookmarkStart w:id="36" w:name="_Toc515872559"/>
      <w:r w:rsidRPr="00F90764">
        <w:rPr>
          <w:kern w:val="0"/>
        </w:rPr>
        <w:t>Fig</w:t>
      </w:r>
      <w:r w:rsidR="00906A6C" w:rsidRPr="00F90764">
        <w:rPr>
          <w:kern w:val="0"/>
        </w:rPr>
        <w:t xml:space="preserve"> </w:t>
      </w:r>
      <w:r w:rsidR="00906A6C" w:rsidRPr="00F90764">
        <w:rPr>
          <w:rFonts w:hint="eastAsia"/>
          <w:kern w:val="0"/>
        </w:rPr>
        <w:t>3</w:t>
      </w:r>
      <w:r w:rsidR="00632339" w:rsidRPr="00F90764">
        <w:rPr>
          <w:rFonts w:hint="eastAsia"/>
        </w:rPr>
        <w:t xml:space="preserve"> </w:t>
      </w:r>
      <w:r w:rsidR="00632339" w:rsidRPr="00F90764">
        <w:rPr>
          <w:kern w:val="0"/>
        </w:rPr>
        <w:tab/>
        <w:t>Inspection, deficiency and detention rate by ship age</w:t>
      </w:r>
      <w:bookmarkEnd w:id="32"/>
      <w:bookmarkEnd w:id="33"/>
      <w:bookmarkEnd w:id="34"/>
      <w:bookmarkEnd w:id="35"/>
      <w:bookmarkEnd w:id="36"/>
    </w:p>
    <w:p w:rsidR="008B469C" w:rsidRPr="00E50994" w:rsidRDefault="004F35BE" w:rsidP="001D2443">
      <w:pPr>
        <w:pStyle w:val="a5"/>
        <w:numPr>
          <w:ilvl w:val="0"/>
          <w:numId w:val="8"/>
        </w:numPr>
        <w:spacing w:line="460" w:lineRule="exact"/>
        <w:ind w:leftChars="0"/>
      </w:pPr>
      <w:r w:rsidRPr="00E50994">
        <w:rPr>
          <w:kern w:val="0"/>
        </w:rPr>
        <w:t>PSC performance</w:t>
      </w:r>
      <w:r w:rsidR="00A30D74" w:rsidRPr="00E50994">
        <w:t>:</w:t>
      </w:r>
    </w:p>
    <w:p w:rsidR="00632339" w:rsidRPr="00632339" w:rsidRDefault="00105098" w:rsidP="00632339">
      <w:pPr>
        <w:pStyle w:val="a5"/>
        <w:widowControl/>
        <w:numPr>
          <w:ilvl w:val="1"/>
          <w:numId w:val="8"/>
        </w:numPr>
        <w:snapToGrid w:val="0"/>
        <w:spacing w:afterLines="100" w:after="360"/>
        <w:ind w:leftChars="0" w:left="1264" w:hanging="482"/>
      </w:pPr>
      <w:r w:rsidRPr="00E50994">
        <w:rPr>
          <w:rFonts w:hint="eastAsia"/>
        </w:rPr>
        <w:t xml:space="preserve"> </w:t>
      </w:r>
      <w:r w:rsidR="009E4888" w:rsidRPr="00E50994">
        <w:t xml:space="preserve">PSC </w:t>
      </w:r>
      <w:r w:rsidRPr="00E50994">
        <w:rPr>
          <w:kern w:val="0"/>
        </w:rPr>
        <w:t>inspection</w:t>
      </w:r>
      <w:r w:rsidR="009E4888" w:rsidRPr="00E50994">
        <w:rPr>
          <w:kern w:val="0"/>
        </w:rPr>
        <w:t xml:space="preserve"> amount and rate</w:t>
      </w:r>
    </w:p>
    <w:p w:rsidR="00632339" w:rsidRPr="00DF40CF" w:rsidRDefault="00632339" w:rsidP="00632339">
      <w:pPr>
        <w:pStyle w:val="a5"/>
        <w:widowControl/>
        <w:snapToGrid w:val="0"/>
        <w:spacing w:afterLines="100" w:after="360"/>
        <w:ind w:leftChars="0" w:left="1264"/>
      </w:pPr>
      <w:r w:rsidRPr="00DF40CF">
        <w:rPr>
          <w:kern w:val="0"/>
        </w:rPr>
        <w:t>T</w:t>
      </w:r>
      <w:r w:rsidRPr="00DF40CF">
        <w:rPr>
          <w:rFonts w:hint="eastAsia"/>
          <w:kern w:val="0"/>
        </w:rPr>
        <w:t xml:space="preserve">he numbers of inspection from 140 ships to 811 ships as well as the rate of inspection from 4.6% raise to 15.4% </w:t>
      </w:r>
      <w:r w:rsidRPr="00DF40CF">
        <w:rPr>
          <w:kern w:val="0"/>
        </w:rPr>
        <w:t>since 2003 to 2017</w:t>
      </w:r>
      <w:r w:rsidRPr="00DF40CF">
        <w:rPr>
          <w:rFonts w:hint="eastAsia"/>
          <w:kern w:val="0"/>
        </w:rPr>
        <w:t xml:space="preserve"> as </w:t>
      </w:r>
      <w:r w:rsidR="001F4AF8" w:rsidRPr="00DF40CF">
        <w:rPr>
          <w:kern w:val="0"/>
        </w:rPr>
        <w:t>Fig</w:t>
      </w:r>
      <w:r w:rsidR="001F4AF8" w:rsidRPr="00DF40CF">
        <w:rPr>
          <w:rFonts w:hint="eastAsia"/>
          <w:kern w:val="0"/>
        </w:rPr>
        <w:t xml:space="preserve"> </w:t>
      </w:r>
      <w:r w:rsidR="00906A6C" w:rsidRPr="00DF40CF">
        <w:rPr>
          <w:rFonts w:hint="eastAsia"/>
          <w:kern w:val="0"/>
        </w:rPr>
        <w:t>4</w:t>
      </w:r>
      <w:r w:rsidRPr="00DF40CF">
        <w:rPr>
          <w:rFonts w:hint="eastAsia"/>
          <w:kern w:val="0"/>
        </w:rPr>
        <w:t>.</w:t>
      </w:r>
    </w:p>
    <w:p w:rsidR="00E427AF" w:rsidRPr="00AE2245" w:rsidRDefault="006F2EC5" w:rsidP="006F4D31">
      <w:pPr>
        <w:pStyle w:val="a5"/>
        <w:widowControl/>
        <w:snapToGrid w:val="0"/>
        <w:spacing w:afterLines="100" w:after="360"/>
        <w:ind w:leftChars="227" w:left="726"/>
      </w:pPr>
      <w:r>
        <w:rPr>
          <w:noProof/>
        </w:rPr>
        <w:drawing>
          <wp:inline distT="0" distB="0" distL="0" distR="0" wp14:anchorId="6D758ED9" wp14:editId="51F60262">
            <wp:extent cx="5002306" cy="2005532"/>
            <wp:effectExtent l="0" t="0" r="8255" b="0"/>
            <wp:docPr id="33" name="圖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002306" cy="2005532"/>
                    </a:xfrm>
                    <a:prstGeom prst="rect">
                      <a:avLst/>
                    </a:prstGeom>
                    <a:noFill/>
                  </pic:spPr>
                </pic:pic>
              </a:graphicData>
            </a:graphic>
          </wp:inline>
        </w:drawing>
      </w:r>
    </w:p>
    <w:p w:rsidR="001637D3" w:rsidRPr="00F90764" w:rsidRDefault="001F4AF8" w:rsidP="00F90764">
      <w:pPr>
        <w:pStyle w:val="a5"/>
        <w:widowControl/>
        <w:snapToGrid w:val="0"/>
        <w:spacing w:afterLines="100" w:after="360"/>
        <w:ind w:leftChars="0" w:left="1264"/>
        <w:jc w:val="center"/>
        <w:outlineLvl w:val="0"/>
        <w:rPr>
          <w:kern w:val="0"/>
        </w:rPr>
      </w:pPr>
      <w:bookmarkStart w:id="37" w:name="_Toc515867998"/>
      <w:bookmarkStart w:id="38" w:name="_Toc515868058"/>
      <w:bookmarkStart w:id="39" w:name="_Toc515868402"/>
      <w:bookmarkStart w:id="40" w:name="_Toc515871428"/>
      <w:bookmarkStart w:id="41" w:name="_Toc515872560"/>
      <w:r w:rsidRPr="00F90764">
        <w:rPr>
          <w:kern w:val="0"/>
        </w:rPr>
        <w:t>Fig</w:t>
      </w:r>
      <w:r w:rsidR="00632339" w:rsidRPr="00F90764">
        <w:rPr>
          <w:kern w:val="0"/>
        </w:rPr>
        <w:t xml:space="preserve"> </w:t>
      </w:r>
      <w:r w:rsidR="00906A6C" w:rsidRPr="00F90764">
        <w:rPr>
          <w:rFonts w:hint="eastAsia"/>
          <w:kern w:val="0"/>
        </w:rPr>
        <w:t>4</w:t>
      </w:r>
      <w:r w:rsidR="00632339" w:rsidRPr="00F90764">
        <w:t xml:space="preserve"> </w:t>
      </w:r>
      <w:r w:rsidR="00632339" w:rsidRPr="00F90764">
        <w:rPr>
          <w:kern w:val="0"/>
        </w:rPr>
        <w:t>PSC inspection amount and rate</w:t>
      </w:r>
      <w:bookmarkEnd w:id="37"/>
      <w:bookmarkEnd w:id="38"/>
      <w:bookmarkEnd w:id="39"/>
      <w:bookmarkEnd w:id="40"/>
      <w:bookmarkEnd w:id="41"/>
    </w:p>
    <w:p w:rsidR="008B469C" w:rsidRDefault="009E4888" w:rsidP="00D92A6B">
      <w:pPr>
        <w:pStyle w:val="a5"/>
        <w:widowControl/>
        <w:numPr>
          <w:ilvl w:val="1"/>
          <w:numId w:val="8"/>
        </w:numPr>
        <w:snapToGrid w:val="0"/>
        <w:spacing w:afterLines="100" w:after="360"/>
        <w:ind w:leftChars="0" w:left="1264" w:hanging="482"/>
      </w:pPr>
      <w:r w:rsidRPr="00E50994">
        <w:t>PSC inspection deficiency amount and rate</w:t>
      </w:r>
    </w:p>
    <w:p w:rsidR="00632339" w:rsidRPr="00DF40CF" w:rsidRDefault="00632339" w:rsidP="00632339">
      <w:pPr>
        <w:pStyle w:val="a5"/>
        <w:widowControl/>
        <w:snapToGrid w:val="0"/>
        <w:spacing w:afterLines="100" w:after="360"/>
        <w:ind w:leftChars="0" w:left="1264"/>
      </w:pPr>
      <w:r w:rsidRPr="00DF40CF">
        <w:rPr>
          <w:kern w:val="0"/>
        </w:rPr>
        <w:lastRenderedPageBreak/>
        <w:t>The number</w:t>
      </w:r>
      <w:r w:rsidRPr="00DF40CF">
        <w:rPr>
          <w:rFonts w:hint="eastAsia"/>
          <w:kern w:val="0"/>
        </w:rPr>
        <w:t>s</w:t>
      </w:r>
      <w:r w:rsidRPr="00DF40CF">
        <w:rPr>
          <w:kern w:val="0"/>
        </w:rPr>
        <w:t xml:space="preserve"> of deficiency ship suffered</w:t>
      </w:r>
      <w:r w:rsidRPr="00DF40CF">
        <w:rPr>
          <w:rFonts w:hint="eastAsia"/>
          <w:kern w:val="0"/>
        </w:rPr>
        <w:t xml:space="preserve"> </w:t>
      </w:r>
      <w:r w:rsidRPr="00DF40CF">
        <w:rPr>
          <w:kern w:val="0"/>
        </w:rPr>
        <w:t>from 104 ships increase to 557 ships as well as the rate of deficiency ship suffered from 74.2% decrease to 68.6% since 2003 to 2017</w:t>
      </w:r>
      <w:r w:rsidRPr="00DF40CF">
        <w:rPr>
          <w:rFonts w:hint="eastAsia"/>
          <w:kern w:val="0"/>
        </w:rPr>
        <w:t xml:space="preserve"> as </w:t>
      </w:r>
      <w:r w:rsidR="001F4AF8" w:rsidRPr="00DF40CF">
        <w:rPr>
          <w:kern w:val="0"/>
        </w:rPr>
        <w:t>Fig</w:t>
      </w:r>
      <w:r w:rsidR="00906A6C" w:rsidRPr="00DF40CF">
        <w:rPr>
          <w:rFonts w:hint="eastAsia"/>
          <w:kern w:val="0"/>
        </w:rPr>
        <w:t xml:space="preserve"> 5</w:t>
      </w:r>
      <w:r w:rsidRPr="00DF40CF">
        <w:rPr>
          <w:rFonts w:hint="eastAsia"/>
          <w:kern w:val="0"/>
        </w:rPr>
        <w:t>.</w:t>
      </w:r>
    </w:p>
    <w:p w:rsidR="00F044B0" w:rsidRPr="00AE2245" w:rsidRDefault="00132EF3" w:rsidP="006F4D31">
      <w:pPr>
        <w:pStyle w:val="a5"/>
        <w:widowControl/>
        <w:snapToGrid w:val="0"/>
        <w:spacing w:afterLines="100" w:after="360"/>
        <w:ind w:leftChars="227" w:left="726"/>
      </w:pPr>
      <w:r>
        <w:rPr>
          <w:noProof/>
        </w:rPr>
        <w:drawing>
          <wp:inline distT="0" distB="0" distL="0" distR="0" wp14:anchorId="65C644A3" wp14:editId="024415A8">
            <wp:extent cx="5044059" cy="2435839"/>
            <wp:effectExtent l="0" t="0" r="4445" b="3175"/>
            <wp:docPr id="37" name="圖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327" cy="2437900"/>
                    </a:xfrm>
                    <a:prstGeom prst="rect">
                      <a:avLst/>
                    </a:prstGeom>
                    <a:noFill/>
                  </pic:spPr>
                </pic:pic>
              </a:graphicData>
            </a:graphic>
          </wp:inline>
        </w:drawing>
      </w:r>
    </w:p>
    <w:p w:rsidR="00AF79B9" w:rsidRPr="00C762B1" w:rsidRDefault="001F4AF8" w:rsidP="00F90764">
      <w:pPr>
        <w:pStyle w:val="a5"/>
        <w:widowControl/>
        <w:snapToGrid w:val="0"/>
        <w:spacing w:afterLines="100" w:after="360"/>
        <w:ind w:leftChars="0" w:left="1264"/>
        <w:jc w:val="center"/>
        <w:outlineLvl w:val="0"/>
      </w:pPr>
      <w:bookmarkStart w:id="42" w:name="_Toc515867999"/>
      <w:bookmarkStart w:id="43" w:name="_Toc515868059"/>
      <w:bookmarkStart w:id="44" w:name="_Toc515868403"/>
      <w:bookmarkStart w:id="45" w:name="_Toc515871429"/>
      <w:bookmarkStart w:id="46" w:name="_Toc515872561"/>
      <w:r w:rsidRPr="00C762B1">
        <w:rPr>
          <w:rFonts w:hint="eastAsia"/>
          <w:kern w:val="0"/>
        </w:rPr>
        <w:t>Fig</w:t>
      </w:r>
      <w:r w:rsidR="00632339" w:rsidRPr="00C762B1">
        <w:rPr>
          <w:kern w:val="0"/>
        </w:rPr>
        <w:t xml:space="preserve"> </w:t>
      </w:r>
      <w:r w:rsidR="00906A6C" w:rsidRPr="00C762B1">
        <w:rPr>
          <w:rFonts w:hint="eastAsia"/>
          <w:kern w:val="0"/>
        </w:rPr>
        <w:t>5</w:t>
      </w:r>
      <w:r w:rsidR="00632339" w:rsidRPr="00C762B1">
        <w:rPr>
          <w:kern w:val="0"/>
        </w:rPr>
        <w:t xml:space="preserve"> PSC inspection deficiency amount and rate</w:t>
      </w:r>
      <w:bookmarkEnd w:id="42"/>
      <w:bookmarkEnd w:id="43"/>
      <w:bookmarkEnd w:id="44"/>
      <w:bookmarkEnd w:id="45"/>
      <w:bookmarkEnd w:id="46"/>
    </w:p>
    <w:p w:rsidR="00AF79B9" w:rsidRPr="00DF40CF" w:rsidRDefault="009E4888" w:rsidP="00705B55">
      <w:pPr>
        <w:pStyle w:val="a5"/>
        <w:widowControl/>
        <w:numPr>
          <w:ilvl w:val="1"/>
          <w:numId w:val="8"/>
        </w:numPr>
        <w:snapToGrid w:val="0"/>
        <w:spacing w:afterLines="100" w:after="360"/>
        <w:ind w:leftChars="0" w:left="1264" w:hanging="482"/>
      </w:pPr>
      <w:r w:rsidRPr="00DF40CF">
        <w:t>PSC inspection detention amount and rate</w:t>
      </w:r>
    </w:p>
    <w:p w:rsidR="00803E5C" w:rsidRPr="00DF40CF" w:rsidRDefault="000B5633" w:rsidP="000B5633">
      <w:pPr>
        <w:pStyle w:val="a5"/>
        <w:widowControl/>
        <w:snapToGrid w:val="0"/>
        <w:spacing w:afterLines="100" w:after="360"/>
        <w:ind w:leftChars="0" w:left="1264"/>
      </w:pPr>
      <w:r w:rsidRPr="00DF40CF">
        <w:rPr>
          <w:kern w:val="0"/>
        </w:rPr>
        <w:t>The number</w:t>
      </w:r>
      <w:r w:rsidRPr="00DF40CF">
        <w:rPr>
          <w:rFonts w:hint="eastAsia"/>
          <w:kern w:val="0"/>
        </w:rPr>
        <w:t>s</w:t>
      </w:r>
      <w:r w:rsidRPr="00DF40CF">
        <w:rPr>
          <w:kern w:val="0"/>
        </w:rPr>
        <w:t xml:space="preserve"> of de</w:t>
      </w:r>
      <w:r w:rsidRPr="00DF40CF">
        <w:rPr>
          <w:rFonts w:hint="eastAsia"/>
          <w:kern w:val="0"/>
        </w:rPr>
        <w:t>tention</w:t>
      </w:r>
      <w:r w:rsidRPr="00DF40CF">
        <w:rPr>
          <w:kern w:val="0"/>
        </w:rPr>
        <w:t xml:space="preserve"> ship suffered</w:t>
      </w:r>
      <w:r w:rsidRPr="00DF40CF">
        <w:rPr>
          <w:rFonts w:hint="eastAsia"/>
          <w:kern w:val="0"/>
        </w:rPr>
        <w:t xml:space="preserve"> </w:t>
      </w:r>
      <w:r w:rsidRPr="00DF40CF">
        <w:rPr>
          <w:kern w:val="0"/>
        </w:rPr>
        <w:t xml:space="preserve">from </w:t>
      </w:r>
      <w:r w:rsidRPr="00DF40CF">
        <w:rPr>
          <w:rFonts w:hint="eastAsia"/>
          <w:kern w:val="0"/>
        </w:rPr>
        <w:t>9</w:t>
      </w:r>
      <w:r w:rsidRPr="00DF40CF">
        <w:rPr>
          <w:kern w:val="0"/>
        </w:rPr>
        <w:t xml:space="preserve"> ships increase to </w:t>
      </w:r>
      <w:r w:rsidRPr="00DF40CF">
        <w:rPr>
          <w:rFonts w:hint="eastAsia"/>
          <w:kern w:val="0"/>
        </w:rPr>
        <w:t>119</w:t>
      </w:r>
      <w:r w:rsidRPr="00DF40CF">
        <w:rPr>
          <w:kern w:val="0"/>
        </w:rPr>
        <w:t xml:space="preserve"> ships as well as the rate of</w:t>
      </w:r>
      <w:r w:rsidRPr="00DF40CF">
        <w:t xml:space="preserve"> </w:t>
      </w:r>
      <w:r w:rsidRPr="00DF40CF">
        <w:rPr>
          <w:kern w:val="0"/>
        </w:rPr>
        <w:t xml:space="preserve">detention ship suffered from </w:t>
      </w:r>
      <w:r w:rsidRPr="00DF40CF">
        <w:rPr>
          <w:rFonts w:hint="eastAsia"/>
          <w:kern w:val="0"/>
        </w:rPr>
        <w:t>6.4</w:t>
      </w:r>
      <w:r w:rsidRPr="00DF40CF">
        <w:rPr>
          <w:kern w:val="0"/>
        </w:rPr>
        <w:t xml:space="preserve">% </w:t>
      </w:r>
      <w:r w:rsidRPr="00DF40CF">
        <w:rPr>
          <w:rFonts w:hint="eastAsia"/>
          <w:kern w:val="0"/>
        </w:rPr>
        <w:t>raise</w:t>
      </w:r>
      <w:r w:rsidRPr="00DF40CF">
        <w:rPr>
          <w:kern w:val="0"/>
        </w:rPr>
        <w:t xml:space="preserve"> to </w:t>
      </w:r>
      <w:r w:rsidRPr="00DF40CF">
        <w:rPr>
          <w:rFonts w:hint="eastAsia"/>
          <w:kern w:val="0"/>
        </w:rPr>
        <w:t>14</w:t>
      </w:r>
      <w:r w:rsidRPr="00DF40CF">
        <w:rPr>
          <w:kern w:val="0"/>
        </w:rPr>
        <w:t>.6% since 2003 to 2017</w:t>
      </w:r>
      <w:r w:rsidRPr="00DF40CF">
        <w:rPr>
          <w:rFonts w:hint="eastAsia"/>
          <w:kern w:val="0"/>
        </w:rPr>
        <w:t xml:space="preserve"> as </w:t>
      </w:r>
      <w:r w:rsidR="001F4AF8" w:rsidRPr="00DF40CF">
        <w:rPr>
          <w:rFonts w:hint="eastAsia"/>
          <w:kern w:val="0"/>
        </w:rPr>
        <w:t>Fig</w:t>
      </w:r>
      <w:r w:rsidR="00906A6C" w:rsidRPr="00DF40CF">
        <w:rPr>
          <w:rFonts w:hint="eastAsia"/>
          <w:kern w:val="0"/>
        </w:rPr>
        <w:t xml:space="preserve"> 6</w:t>
      </w:r>
    </w:p>
    <w:p w:rsidR="00803E5C" w:rsidRPr="00803E5C" w:rsidRDefault="00132EF3" w:rsidP="006F4D31">
      <w:pPr>
        <w:widowControl/>
        <w:snapToGrid w:val="0"/>
        <w:spacing w:afterLines="100" w:after="360"/>
        <w:ind w:leftChars="200" w:left="640"/>
      </w:pPr>
      <w:r>
        <w:rPr>
          <w:noProof/>
        </w:rPr>
        <w:drawing>
          <wp:inline distT="0" distB="0" distL="0" distR="0" wp14:anchorId="08FF8BDA" wp14:editId="4EA4D80E">
            <wp:extent cx="5268381" cy="2535731"/>
            <wp:effectExtent l="0" t="0" r="8890" b="0"/>
            <wp:docPr id="38" name="圖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2154" cy="2537547"/>
                    </a:xfrm>
                    <a:prstGeom prst="rect">
                      <a:avLst/>
                    </a:prstGeom>
                    <a:noFill/>
                  </pic:spPr>
                </pic:pic>
              </a:graphicData>
            </a:graphic>
          </wp:inline>
        </w:drawing>
      </w:r>
    </w:p>
    <w:p w:rsidR="00BA4AD0" w:rsidRPr="00C762B1" w:rsidRDefault="001F4AF8" w:rsidP="00C762B1">
      <w:pPr>
        <w:pStyle w:val="a5"/>
        <w:widowControl/>
        <w:snapToGrid w:val="0"/>
        <w:spacing w:afterLines="100" w:after="360"/>
        <w:ind w:leftChars="0" w:left="1264"/>
        <w:jc w:val="center"/>
        <w:outlineLvl w:val="0"/>
        <w:rPr>
          <w:kern w:val="0"/>
        </w:rPr>
      </w:pPr>
      <w:bookmarkStart w:id="47" w:name="_Toc515868000"/>
      <w:bookmarkStart w:id="48" w:name="_Toc515868404"/>
      <w:bookmarkStart w:id="49" w:name="_Toc515871430"/>
      <w:bookmarkStart w:id="50" w:name="_Toc515872562"/>
      <w:r w:rsidRPr="00C762B1">
        <w:rPr>
          <w:rFonts w:hint="eastAsia"/>
          <w:kern w:val="0"/>
        </w:rPr>
        <w:lastRenderedPageBreak/>
        <w:t>Fig</w:t>
      </w:r>
      <w:r w:rsidR="00906A6C" w:rsidRPr="00C762B1">
        <w:rPr>
          <w:kern w:val="0"/>
        </w:rPr>
        <w:t xml:space="preserve"> </w:t>
      </w:r>
      <w:r w:rsidR="00906A6C" w:rsidRPr="00C762B1">
        <w:rPr>
          <w:rFonts w:hint="eastAsia"/>
          <w:kern w:val="0"/>
        </w:rPr>
        <w:t>6</w:t>
      </w:r>
      <w:r w:rsidR="000B5633" w:rsidRPr="00C762B1">
        <w:t xml:space="preserve"> </w:t>
      </w:r>
      <w:r w:rsidR="000B5633" w:rsidRPr="00C762B1">
        <w:rPr>
          <w:kern w:val="0"/>
        </w:rPr>
        <w:t>PSC inspection detention amount and rate</w:t>
      </w:r>
      <w:r w:rsidR="00BA4AD0" w:rsidRPr="00C762B1">
        <w:rPr>
          <w:kern w:val="0"/>
        </w:rPr>
        <w:t>.</w:t>
      </w:r>
      <w:bookmarkEnd w:id="47"/>
      <w:bookmarkEnd w:id="48"/>
      <w:bookmarkEnd w:id="49"/>
      <w:bookmarkEnd w:id="50"/>
    </w:p>
    <w:p w:rsidR="00735384" w:rsidRPr="002526F7" w:rsidRDefault="00735384" w:rsidP="00735384">
      <w:pPr>
        <w:pStyle w:val="1"/>
        <w:rPr>
          <w:rFonts w:cs="Times New Roman"/>
          <w:sz w:val="40"/>
          <w:szCs w:val="28"/>
        </w:rPr>
      </w:pPr>
      <w:bookmarkStart w:id="51" w:name="_Toc515868001"/>
      <w:bookmarkStart w:id="52" w:name="_Toc515868405"/>
      <w:bookmarkStart w:id="53" w:name="_Toc515872563"/>
      <w:r w:rsidRPr="002526F7">
        <w:rPr>
          <w:rFonts w:ascii="Times New Roman" w:hAnsi="Times New Roman" w:cs="Times New Roman"/>
          <w:sz w:val="40"/>
          <w:szCs w:val="28"/>
        </w:rPr>
        <w:t>Inspect highlight in 201</w:t>
      </w:r>
      <w:r w:rsidRPr="002526F7">
        <w:rPr>
          <w:rFonts w:ascii="Times New Roman" w:hAnsi="Times New Roman" w:cs="Times New Roman" w:hint="eastAsia"/>
          <w:sz w:val="40"/>
          <w:szCs w:val="28"/>
        </w:rPr>
        <w:t>7</w:t>
      </w:r>
      <w:bookmarkEnd w:id="51"/>
      <w:bookmarkEnd w:id="52"/>
      <w:bookmarkEnd w:id="53"/>
    </w:p>
    <w:p w:rsidR="00735384" w:rsidRPr="002526F7" w:rsidRDefault="00735384" w:rsidP="00735384">
      <w:pPr>
        <w:numPr>
          <w:ilvl w:val="0"/>
          <w:numId w:val="4"/>
        </w:numPr>
        <w:tabs>
          <w:tab w:val="num" w:pos="1320"/>
        </w:tabs>
        <w:snapToGrid w:val="0"/>
        <w:spacing w:afterLines="50" w:after="180"/>
        <w:ind w:rightChars="-139" w:right="-445"/>
      </w:pPr>
      <w:r w:rsidRPr="00205DD5">
        <w:t xml:space="preserve">Cooperation with Tokyo Mou &amp; Paris Mou implement PSC concentrated inspection campaign(CIC) that item </w:t>
      </w:r>
      <w:r w:rsidRPr="002526F7">
        <w:t>of Safety of Navigation, including ECDIS.</w:t>
      </w:r>
    </w:p>
    <w:p w:rsidR="00735384" w:rsidRPr="00205DD5" w:rsidRDefault="00735384" w:rsidP="00735384">
      <w:pPr>
        <w:numPr>
          <w:ilvl w:val="0"/>
          <w:numId w:val="4"/>
        </w:numPr>
        <w:tabs>
          <w:tab w:val="num" w:pos="1320"/>
        </w:tabs>
        <w:snapToGrid w:val="0"/>
        <w:spacing w:afterLines="50" w:after="180"/>
        <w:ind w:rightChars="-139" w:right="-445"/>
      </w:pPr>
      <w:r w:rsidRPr="00205DD5">
        <w:t>Enhanced inspect</w:t>
      </w:r>
      <w:r>
        <w:rPr>
          <w:rFonts w:hint="eastAsia"/>
        </w:rPr>
        <w:t>ion</w:t>
      </w:r>
      <w:r w:rsidRPr="00205DD5">
        <w:t xml:space="preserve"> frequency of foreign oil tanker: According to the announcement of Ministry of Transportation and Communications (MOTC) on 19</w:t>
      </w:r>
      <w:r w:rsidRPr="00205DD5">
        <w:rPr>
          <w:vertAlign w:val="superscript"/>
        </w:rPr>
        <w:t>th</w:t>
      </w:r>
      <w:r w:rsidRPr="00205DD5">
        <w:t xml:space="preserve"> September 2012 that</w:t>
      </w:r>
      <w:r w:rsidRPr="00205DD5">
        <w:t>【</w:t>
      </w:r>
      <w:r w:rsidRPr="00205DD5">
        <w:t>Adopt regulation 20(5) and 20(7), and regulation 21(5) and 21(6) of MARPOL 73/78 Annex</w:t>
      </w:r>
      <w:r w:rsidRPr="00205DD5">
        <w:rPr>
          <w:rFonts w:ascii="新細明體" w:eastAsia="新細明體" w:hAnsi="新細明體" w:cs="新細明體" w:hint="eastAsia"/>
        </w:rPr>
        <w:t>Ⅰ</w:t>
      </w:r>
      <w:r w:rsidRPr="00205DD5">
        <w:t>”Regulations for the Prevention of Pollution by oil”. ”Foreign single hall oil tankers of 5,000 tons deadweight and above” and“Foreign single hall oil tankers carrying heavy grade oil as cargo of 600 tons deadweight and above ” are denied entry into the ports and offshore terminals under the jurisdiction of Republic of China from 1 January 2013</w:t>
      </w:r>
      <w:r w:rsidRPr="00205DD5">
        <w:t>】</w:t>
      </w:r>
    </w:p>
    <w:p w:rsidR="00735384" w:rsidRPr="00205DD5" w:rsidRDefault="00735384" w:rsidP="00735384">
      <w:pPr>
        <w:numPr>
          <w:ilvl w:val="0"/>
          <w:numId w:val="4"/>
        </w:numPr>
        <w:tabs>
          <w:tab w:val="num" w:pos="1320"/>
        </w:tabs>
        <w:snapToGrid w:val="0"/>
        <w:spacing w:afterLines="100" w:after="360"/>
        <w:ind w:rightChars="-139" w:right="-445"/>
      </w:pPr>
      <w:r w:rsidRPr="00205DD5">
        <w:t>Strengthen the inspection of general cargo ships and bulk carriers, especially the inspection of for</w:t>
      </w:r>
      <w:r>
        <w:t xml:space="preserve">eign vessels </w:t>
      </w:r>
      <w:r>
        <w:rPr>
          <w:rFonts w:hint="eastAsia"/>
        </w:rPr>
        <w:t xml:space="preserve">in which </w:t>
      </w:r>
      <w:r>
        <w:t>carried gravel</w:t>
      </w:r>
      <w:r>
        <w:rPr>
          <w:rFonts w:hint="eastAsia"/>
        </w:rPr>
        <w:t xml:space="preserve"> in</w:t>
      </w:r>
      <w:r w:rsidRPr="009C359B">
        <w:t xml:space="preserve"> general cargo ships</w:t>
      </w:r>
      <w:r>
        <w:rPr>
          <w:rFonts w:hint="eastAsia"/>
        </w:rPr>
        <w:t xml:space="preserve">. </w:t>
      </w:r>
    </w:p>
    <w:p w:rsidR="00735384" w:rsidRPr="00735384" w:rsidRDefault="00735384" w:rsidP="00735384">
      <w:pPr>
        <w:numPr>
          <w:ilvl w:val="0"/>
          <w:numId w:val="4"/>
        </w:numPr>
        <w:tabs>
          <w:tab w:val="num" w:pos="1320"/>
        </w:tabs>
        <w:snapToGrid w:val="0"/>
        <w:spacing w:afterLines="100" w:after="360"/>
        <w:ind w:rightChars="-139" w:right="-445"/>
        <w:rPr>
          <w:sz w:val="40"/>
          <w:szCs w:val="28"/>
        </w:rPr>
      </w:pPr>
      <w:r w:rsidRPr="007E1CF9">
        <w:t xml:space="preserve">After discuss </w:t>
      </w:r>
      <w:r w:rsidRPr="007E1CF9">
        <w:rPr>
          <w:rFonts w:hint="eastAsia"/>
        </w:rPr>
        <w:t>with delegates of MAC</w:t>
      </w:r>
      <w:r w:rsidRPr="007E1CF9">
        <w:t xml:space="preserve"> make a target of </w:t>
      </w:r>
      <w:r w:rsidRPr="002526F7">
        <w:t>inspect</w:t>
      </w:r>
      <w:r w:rsidRPr="002526F7">
        <w:rPr>
          <w:rFonts w:hint="eastAsia"/>
        </w:rPr>
        <w:t>ion</w:t>
      </w:r>
      <w:r w:rsidRPr="002526F7">
        <w:t xml:space="preserve"> amount of 7</w:t>
      </w:r>
      <w:r w:rsidRPr="002526F7">
        <w:rPr>
          <w:rFonts w:hint="eastAsia"/>
        </w:rPr>
        <w:t>79</w:t>
      </w:r>
      <w:r w:rsidRPr="002526F7">
        <w:t xml:space="preserve"> ship as rate of 15 percentage base on individual entry ship number in 201</w:t>
      </w:r>
      <w:r w:rsidRPr="002526F7">
        <w:rPr>
          <w:rFonts w:hint="eastAsia"/>
        </w:rPr>
        <w:t>6</w:t>
      </w:r>
      <w:r w:rsidRPr="002526F7">
        <w:t>.</w:t>
      </w:r>
      <w:r w:rsidRPr="002526F7">
        <w:rPr>
          <w:rFonts w:hint="eastAsia"/>
        </w:rPr>
        <w:t>As well as</w:t>
      </w:r>
      <w:r w:rsidRPr="002526F7">
        <w:t xml:space="preserve"> </w:t>
      </w:r>
      <w:r w:rsidRPr="002526F7">
        <w:rPr>
          <w:rFonts w:hint="eastAsia"/>
        </w:rPr>
        <w:t>a</w:t>
      </w:r>
      <w:r w:rsidRPr="002526F7">
        <w:t>fter numerous scrolling reviews during September to the end of Year for revise the inspection goal of rate of 15% base on 201</w:t>
      </w:r>
      <w:r w:rsidRPr="002526F7">
        <w:rPr>
          <w:rFonts w:hint="eastAsia"/>
        </w:rPr>
        <w:t>7</w:t>
      </w:r>
      <w:r w:rsidRPr="002526F7">
        <w:t xml:space="preserve"> </w:t>
      </w:r>
      <w:r w:rsidRPr="002526F7">
        <w:rPr>
          <w:rFonts w:hint="eastAsia"/>
        </w:rPr>
        <w:t>amount</w:t>
      </w:r>
      <w:r w:rsidRPr="002526F7">
        <w:t xml:space="preserve"> of individual ships .</w:t>
      </w:r>
    </w:p>
    <w:p w:rsidR="0058332D" w:rsidRDefault="00735384" w:rsidP="00735384">
      <w:pPr>
        <w:tabs>
          <w:tab w:val="num" w:pos="1320"/>
        </w:tabs>
        <w:snapToGrid w:val="0"/>
        <w:spacing w:afterLines="100" w:after="360"/>
        <w:ind w:left="1080" w:rightChars="-139" w:right="-445"/>
      </w:pPr>
      <w:r w:rsidRPr="002526F7">
        <w:t xml:space="preserve">The statistics provide from MTNet. There are finally </w:t>
      </w:r>
      <w:r w:rsidRPr="002526F7">
        <w:rPr>
          <w:rFonts w:hint="eastAsia"/>
        </w:rPr>
        <w:t>811</w:t>
      </w:r>
      <w:r w:rsidRPr="002526F7">
        <w:t xml:space="preserve"> ships were inspected as ratio of 10</w:t>
      </w:r>
      <w:r w:rsidRPr="002526F7">
        <w:rPr>
          <w:rFonts w:hint="eastAsia"/>
        </w:rPr>
        <w:t>4.1</w:t>
      </w:r>
      <w:r w:rsidRPr="002526F7">
        <w:t>% base on 7</w:t>
      </w:r>
      <w:r w:rsidRPr="002526F7">
        <w:rPr>
          <w:rFonts w:hint="eastAsia"/>
        </w:rPr>
        <w:t>79</w:t>
      </w:r>
      <w:r w:rsidRPr="002526F7">
        <w:t xml:space="preserve"> ship(target of inspect amount), and 15.4% base on individual entry ship number in 201</w:t>
      </w:r>
      <w:r w:rsidRPr="002526F7">
        <w:rPr>
          <w:rFonts w:hint="eastAsia"/>
        </w:rPr>
        <w:t>7.</w:t>
      </w:r>
      <w:r w:rsidR="0058332D">
        <w:br w:type="page"/>
      </w:r>
    </w:p>
    <w:p w:rsidR="00A41497" w:rsidRPr="00A41497" w:rsidRDefault="00735384" w:rsidP="00E20BD4">
      <w:pPr>
        <w:pStyle w:val="1"/>
        <w:rPr>
          <w:rFonts w:cs="Times New Roman"/>
          <w:sz w:val="40"/>
          <w:szCs w:val="40"/>
        </w:rPr>
      </w:pPr>
      <w:bookmarkStart w:id="54" w:name="_Toc515868002"/>
      <w:bookmarkStart w:id="55" w:name="_Toc515868406"/>
      <w:bookmarkStart w:id="56" w:name="_Toc515872564"/>
      <w:r>
        <w:rPr>
          <w:rFonts w:cs="Times New Roman" w:hint="eastAsia"/>
          <w:sz w:val="40"/>
          <w:szCs w:val="40"/>
        </w:rPr>
        <w:lastRenderedPageBreak/>
        <w:t>2017</w:t>
      </w:r>
      <w:r w:rsidR="00A41497" w:rsidRPr="00A41497">
        <w:rPr>
          <w:rFonts w:cs="Times New Roman" w:hint="eastAsia"/>
          <w:sz w:val="40"/>
          <w:szCs w:val="40"/>
        </w:rPr>
        <w:t xml:space="preserve"> PSC </w:t>
      </w:r>
      <w:r w:rsidR="00A41497" w:rsidRPr="00A41497">
        <w:rPr>
          <w:rFonts w:cs="Times New Roman"/>
          <w:sz w:val="40"/>
          <w:szCs w:val="40"/>
        </w:rPr>
        <w:t>Performance</w:t>
      </w:r>
      <w:bookmarkEnd w:id="54"/>
      <w:bookmarkEnd w:id="55"/>
      <w:bookmarkEnd w:id="56"/>
    </w:p>
    <w:p w:rsidR="00754DA7" w:rsidRPr="001D3BA0" w:rsidRDefault="00A41497" w:rsidP="00AD0553">
      <w:pPr>
        <w:widowControl/>
        <w:numPr>
          <w:ilvl w:val="0"/>
          <w:numId w:val="2"/>
        </w:numPr>
        <w:snapToGrid w:val="0"/>
        <w:spacing w:beforeLines="50" w:before="180"/>
        <w:ind w:left="1145"/>
        <w:jc w:val="both"/>
      </w:pPr>
      <w:r w:rsidRPr="001D3BA0">
        <w:t xml:space="preserve">Foreign ship </w:t>
      </w:r>
      <w:r w:rsidRPr="001D3BA0">
        <w:t>（</w:t>
      </w:r>
      <w:r w:rsidRPr="001D3BA0">
        <w:t>Individual Ship</w:t>
      </w:r>
      <w:r w:rsidRPr="001D3BA0">
        <w:t>）</w:t>
      </w:r>
      <w:r w:rsidRPr="001D3BA0">
        <w:t>access to the port of Taiwan ROC were amount of 5,</w:t>
      </w:r>
      <w:r w:rsidR="00704836" w:rsidRPr="001D3BA0">
        <w:rPr>
          <w:rFonts w:hint="eastAsia"/>
        </w:rPr>
        <w:t>267</w:t>
      </w:r>
      <w:r w:rsidR="00704836" w:rsidRPr="001D3BA0">
        <w:t xml:space="preserve"> ships base on the 201</w:t>
      </w:r>
      <w:r w:rsidR="00704836" w:rsidRPr="001D3BA0">
        <w:rPr>
          <w:rFonts w:hint="eastAsia"/>
        </w:rPr>
        <w:t>7</w:t>
      </w:r>
      <w:r w:rsidRPr="001D3BA0">
        <w:t xml:space="preserve"> </w:t>
      </w:r>
      <w:r w:rsidR="00C07578" w:rsidRPr="001D3BA0">
        <w:rPr>
          <w:rFonts w:hint="eastAsia"/>
        </w:rPr>
        <w:t>s</w:t>
      </w:r>
      <w:r w:rsidR="00552983" w:rsidRPr="001D3BA0">
        <w:t>tatistics</w:t>
      </w:r>
      <w:r w:rsidR="002C1EDC" w:rsidRPr="001D3BA0">
        <w:t xml:space="preserve"> of MTNet, There </w:t>
      </w:r>
      <w:r w:rsidR="002C1EDC" w:rsidRPr="001D3BA0">
        <w:rPr>
          <w:rFonts w:hint="eastAsia"/>
        </w:rPr>
        <w:t>are</w:t>
      </w:r>
      <w:r w:rsidR="00704836" w:rsidRPr="001D3BA0">
        <w:rPr>
          <w:rFonts w:hint="eastAsia"/>
        </w:rPr>
        <w:t xml:space="preserve"> 811 </w:t>
      </w:r>
      <w:r w:rsidRPr="001D3BA0">
        <w:t>ships</w:t>
      </w:r>
      <w:r w:rsidR="002C1EDC" w:rsidRPr="001D3BA0">
        <w:rPr>
          <w:rFonts w:hint="eastAsia"/>
        </w:rPr>
        <w:t xml:space="preserve"> </w:t>
      </w:r>
      <w:r w:rsidR="003830D9" w:rsidRPr="001D3BA0">
        <w:rPr>
          <w:rFonts w:hint="eastAsia"/>
        </w:rPr>
        <w:t>were</w:t>
      </w:r>
      <w:r w:rsidRPr="001D3BA0">
        <w:t xml:space="preserve"> inspected which rate of inspect 15.4%.</w:t>
      </w:r>
    </w:p>
    <w:p w:rsidR="00754DA7" w:rsidRPr="00205DD5" w:rsidRDefault="00BE2C69" w:rsidP="009445BE">
      <w:pPr>
        <w:widowControl/>
        <w:numPr>
          <w:ilvl w:val="0"/>
          <w:numId w:val="2"/>
        </w:numPr>
        <w:snapToGrid w:val="0"/>
        <w:spacing w:beforeLines="50" w:before="180"/>
        <w:jc w:val="both"/>
      </w:pPr>
      <w:r w:rsidRPr="00205DD5">
        <w:t>According ins</w:t>
      </w:r>
      <w:r w:rsidR="00453A42">
        <w:t xml:space="preserve">pect vessel type analysis that </w:t>
      </w:r>
      <w:r w:rsidR="00453A42">
        <w:rPr>
          <w:rFonts w:hint="eastAsia"/>
        </w:rPr>
        <w:t>b</w:t>
      </w:r>
      <w:r w:rsidRPr="00205DD5">
        <w:t>ulk carrier and general cargo ship were most frequency inspected then Tanker and container . Major categories of deficiencies were Safety of Navigation</w:t>
      </w:r>
      <w:r w:rsidRPr="00205DD5">
        <w:t>、</w:t>
      </w:r>
      <w:r w:rsidRPr="00205DD5">
        <w:t xml:space="preserve">Working and Living Conditions </w:t>
      </w:r>
      <w:r w:rsidRPr="00205DD5">
        <w:t>、</w:t>
      </w:r>
      <w:r w:rsidRPr="00205DD5">
        <w:t>Fire safety</w:t>
      </w:r>
      <w:r w:rsidRPr="00205DD5">
        <w:t>、</w:t>
      </w:r>
      <w:r w:rsidRPr="00205DD5">
        <w:t>Certificate &amp; Documentation verify</w:t>
      </w:r>
      <w:r w:rsidRPr="00205DD5">
        <w:t>、</w:t>
      </w:r>
      <w:r w:rsidR="00EE630A">
        <w:t>Life</w:t>
      </w:r>
      <w:r w:rsidRPr="00205DD5">
        <w:t>saving appliances</w:t>
      </w:r>
      <w:r w:rsidRPr="00205DD5">
        <w:t>、</w:t>
      </w:r>
      <w:r w:rsidRPr="00205DD5">
        <w:t>Pollution prevention</w:t>
      </w:r>
      <w:r w:rsidRPr="00205DD5">
        <w:t>、</w:t>
      </w:r>
      <w:r w:rsidRPr="00205DD5">
        <w:t>Watertight</w:t>
      </w:r>
      <w:r w:rsidRPr="00205DD5">
        <w:t>、</w:t>
      </w:r>
      <w:r w:rsidRPr="00205DD5">
        <w:t>Weather tight conditions etc...</w:t>
      </w:r>
    </w:p>
    <w:p w:rsidR="00754DA7" w:rsidRPr="001D3BA0" w:rsidRDefault="009445BE" w:rsidP="00E34500">
      <w:pPr>
        <w:widowControl/>
        <w:numPr>
          <w:ilvl w:val="0"/>
          <w:numId w:val="2"/>
        </w:numPr>
        <w:adjustRightInd w:val="0"/>
        <w:snapToGrid w:val="0"/>
        <w:spacing w:beforeLines="50" w:before="180" w:line="420" w:lineRule="exact"/>
      </w:pPr>
      <w:r w:rsidRPr="001D3BA0">
        <w:t xml:space="preserve">The statistics of the mainland </w:t>
      </w:r>
      <w:r w:rsidR="0056155F" w:rsidRPr="001D3BA0">
        <w:rPr>
          <w:rFonts w:hint="eastAsia"/>
        </w:rPr>
        <w:t xml:space="preserve">China </w:t>
      </w:r>
      <w:r w:rsidRPr="001D3BA0">
        <w:t>vessels were inspected on both sides of the Straits are as follows</w:t>
      </w:r>
      <w:r w:rsidRPr="001D3BA0">
        <w:t>：</w:t>
      </w:r>
      <w:r w:rsidRPr="001D3BA0">
        <w:t xml:space="preserve">Access </w:t>
      </w:r>
      <w:r w:rsidR="007158EB" w:rsidRPr="001D3BA0">
        <w:t>enter the port of Taiwan in 201</w:t>
      </w:r>
      <w:r w:rsidR="007158EB" w:rsidRPr="001D3BA0">
        <w:rPr>
          <w:rFonts w:hint="eastAsia"/>
        </w:rPr>
        <w:t>7</w:t>
      </w:r>
      <w:r w:rsidRPr="001D3BA0">
        <w:t xml:space="preserve"> were total amount 3</w:t>
      </w:r>
      <w:r w:rsidR="007158EB" w:rsidRPr="001D3BA0">
        <w:rPr>
          <w:rFonts w:hint="eastAsia"/>
        </w:rPr>
        <w:t xml:space="preserve">42 </w:t>
      </w:r>
      <w:r w:rsidRPr="001D3BA0">
        <w:t>s</w:t>
      </w:r>
      <w:r w:rsidR="004D38AB" w:rsidRPr="001D3BA0">
        <w:t>hips ,were inspected 1</w:t>
      </w:r>
      <w:r w:rsidR="007158EB" w:rsidRPr="001D3BA0">
        <w:rPr>
          <w:rFonts w:hint="eastAsia"/>
        </w:rPr>
        <w:t>45</w:t>
      </w:r>
      <w:r w:rsidR="004D38AB" w:rsidRPr="001D3BA0">
        <w:t xml:space="preserve"> ships </w:t>
      </w:r>
      <w:r w:rsidRPr="001D3BA0">
        <w:t>which rate of inspect</w:t>
      </w:r>
      <w:r w:rsidR="004D38AB" w:rsidRPr="001D3BA0">
        <w:rPr>
          <w:rFonts w:hint="eastAsia"/>
        </w:rPr>
        <w:t>ion</w:t>
      </w:r>
      <w:r w:rsidR="007158EB" w:rsidRPr="001D3BA0">
        <w:t xml:space="preserve"> 4</w:t>
      </w:r>
      <w:r w:rsidR="007158EB" w:rsidRPr="001D3BA0">
        <w:rPr>
          <w:rFonts w:hint="eastAsia"/>
        </w:rPr>
        <w:t>2</w:t>
      </w:r>
      <w:r w:rsidR="007158EB" w:rsidRPr="001D3BA0">
        <w:t>.</w:t>
      </w:r>
      <w:r w:rsidR="007158EB" w:rsidRPr="001D3BA0">
        <w:rPr>
          <w:rFonts w:hint="eastAsia"/>
        </w:rPr>
        <w:t>4</w:t>
      </w:r>
      <w:r w:rsidRPr="001D3BA0">
        <w:t>%.</w:t>
      </w:r>
      <w:r w:rsidR="00020633" w:rsidRPr="001D3BA0">
        <w:t>.</w:t>
      </w:r>
    </w:p>
    <w:p w:rsidR="00754DA7" w:rsidRPr="001D3BA0" w:rsidRDefault="004E7BAC" w:rsidP="00754DA7">
      <w:pPr>
        <w:widowControl/>
        <w:numPr>
          <w:ilvl w:val="0"/>
          <w:numId w:val="2"/>
        </w:numPr>
        <w:snapToGrid w:val="0"/>
        <w:spacing w:beforeLines="50" w:before="180"/>
        <w:jc w:val="both"/>
      </w:pPr>
      <w:r w:rsidRPr="001D3BA0">
        <w:t>Additional inspect</w:t>
      </w:r>
      <w:r w:rsidR="004D38AB" w:rsidRPr="001D3BA0">
        <w:rPr>
          <w:rFonts w:hint="eastAsia"/>
        </w:rPr>
        <w:t>ion</w:t>
      </w:r>
      <w:r w:rsidRPr="001D3BA0">
        <w:t xml:space="preserve"> </w:t>
      </w:r>
      <w:r w:rsidR="00152BD8" w:rsidRPr="001D3BA0">
        <w:t>Safety of Navigation, including ECDIS</w:t>
      </w:r>
      <w:r w:rsidRPr="001D3BA0">
        <w:t xml:space="preserve"> during Septe</w:t>
      </w:r>
      <w:r w:rsidR="0037389E" w:rsidRPr="001D3BA0">
        <w:t>mber to Nove</w:t>
      </w:r>
      <w:r w:rsidR="0037389E" w:rsidRPr="001D3BA0">
        <w:rPr>
          <w:rFonts w:hint="eastAsia"/>
        </w:rPr>
        <w:t>m</w:t>
      </w:r>
      <w:r w:rsidRPr="001D3BA0">
        <w:t>ber for consist</w:t>
      </w:r>
      <w:r w:rsidR="0037389E" w:rsidRPr="001D3BA0">
        <w:rPr>
          <w:rFonts w:hint="eastAsia"/>
        </w:rPr>
        <w:t>e</w:t>
      </w:r>
      <w:r w:rsidRPr="001D3BA0">
        <w:t>nce with  Concentrated Inspection Campaign (CIC) of Tokyo Mou</w:t>
      </w:r>
      <w:r w:rsidR="00020633" w:rsidRPr="001D3BA0">
        <w:t>.</w:t>
      </w:r>
    </w:p>
    <w:p w:rsidR="0063442F" w:rsidRPr="001D3BA0" w:rsidRDefault="0063442F" w:rsidP="00083D28">
      <w:pPr>
        <w:widowControl/>
        <w:numPr>
          <w:ilvl w:val="0"/>
          <w:numId w:val="2"/>
        </w:numPr>
        <w:snapToGrid w:val="0"/>
        <w:spacing w:beforeLines="50" w:before="180"/>
        <w:jc w:val="both"/>
      </w:pPr>
      <w:r w:rsidRPr="001D3BA0">
        <w:t>Inspection performance in 2017: Under the purpose of rate of inspection 15 % which ship enter to the port of Taiwan R.O.C. The target of ship inspection were 779 ships, There are 811 ships were inspected which rate of inspection 104.1%;Total amount of individual ship enter to port of Taiwan were 5,267 in 2017 which rate of inspection 15.4%.</w:t>
      </w:r>
    </w:p>
    <w:p w:rsidR="00083D28" w:rsidRPr="001D3BA0" w:rsidRDefault="00083D28" w:rsidP="00E81FA6">
      <w:pPr>
        <w:widowControl/>
        <w:adjustRightInd w:val="0"/>
        <w:snapToGrid w:val="0"/>
        <w:spacing w:beforeLines="50" w:before="180" w:line="500" w:lineRule="exact"/>
        <w:ind w:left="1146"/>
      </w:pPr>
    </w:p>
    <w:p w:rsidR="001A724A" w:rsidRPr="00435F23" w:rsidRDefault="001A724A" w:rsidP="00E81FA6">
      <w:pPr>
        <w:widowControl/>
        <w:adjustRightInd w:val="0"/>
        <w:snapToGrid w:val="0"/>
        <w:spacing w:beforeLines="50" w:before="180" w:line="500" w:lineRule="exact"/>
        <w:ind w:left="1146"/>
      </w:pPr>
      <w:r w:rsidRPr="00435F23">
        <w:t>PSC 4 Quarter implementation in 201</w:t>
      </w:r>
      <w:r w:rsidR="00AF7D33" w:rsidRPr="00435F23">
        <w:rPr>
          <w:rFonts w:hint="eastAsia"/>
        </w:rPr>
        <w:t>7</w:t>
      </w:r>
    </w:p>
    <w:tbl>
      <w:tblPr>
        <w:tblpPr w:leftFromText="180" w:rightFromText="180" w:vertAnchor="text" w:horzAnchor="page" w:tblpX="2211" w:tblpY="464"/>
        <w:tblW w:w="8520" w:type="dxa"/>
        <w:tblCellMar>
          <w:left w:w="28" w:type="dxa"/>
          <w:right w:w="28" w:type="dxa"/>
        </w:tblCellMar>
        <w:tblLook w:val="04A0" w:firstRow="1" w:lastRow="0" w:firstColumn="1" w:lastColumn="0" w:noHBand="0" w:noVBand="1"/>
      </w:tblPr>
      <w:tblGrid>
        <w:gridCol w:w="2329"/>
        <w:gridCol w:w="1336"/>
        <w:gridCol w:w="1203"/>
        <w:gridCol w:w="1203"/>
        <w:gridCol w:w="1199"/>
        <w:gridCol w:w="1250"/>
      </w:tblGrid>
      <w:tr w:rsidR="00166B94" w:rsidRPr="00205DD5" w:rsidTr="00DC4BE5">
        <w:trPr>
          <w:trHeight w:val="334"/>
        </w:trPr>
        <w:tc>
          <w:tcPr>
            <w:tcW w:w="232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66B94" w:rsidRPr="00205DD5" w:rsidRDefault="00166B94" w:rsidP="006F4D31">
            <w:pPr>
              <w:widowControl/>
              <w:ind w:leftChars="200" w:left="640"/>
              <w:rPr>
                <w:rFonts w:cs="新細明體"/>
                <w:kern w:val="0"/>
              </w:rPr>
            </w:pPr>
            <w:r w:rsidRPr="00205DD5">
              <w:rPr>
                <w:rFonts w:cs="新細明體" w:hint="eastAsia"/>
                <w:kern w:val="0"/>
              </w:rPr>
              <w:lastRenderedPageBreak/>
              <w:t xml:space="preserve">　</w:t>
            </w:r>
          </w:p>
        </w:tc>
        <w:tc>
          <w:tcPr>
            <w:tcW w:w="1336" w:type="dxa"/>
            <w:tcBorders>
              <w:top w:val="single" w:sz="8" w:space="0" w:color="auto"/>
              <w:left w:val="nil"/>
              <w:bottom w:val="single" w:sz="8" w:space="0" w:color="auto"/>
              <w:right w:val="single" w:sz="8" w:space="0" w:color="auto"/>
            </w:tcBorders>
            <w:shd w:val="clear" w:color="auto" w:fill="auto"/>
            <w:noWrap/>
            <w:vAlign w:val="center"/>
            <w:hideMark/>
          </w:tcPr>
          <w:p w:rsidR="00166B94" w:rsidRPr="00205DD5" w:rsidRDefault="00166B94" w:rsidP="0026459A">
            <w:pPr>
              <w:widowControl/>
              <w:rPr>
                <w:rFonts w:cs="新細明體"/>
                <w:kern w:val="0"/>
              </w:rPr>
            </w:pPr>
            <w:r w:rsidRPr="00205DD5">
              <w:rPr>
                <w:rFonts w:cs="新細明體" w:hint="eastAsia"/>
                <w:kern w:val="0"/>
              </w:rPr>
              <w:t>1Q</w:t>
            </w:r>
          </w:p>
        </w:tc>
        <w:tc>
          <w:tcPr>
            <w:tcW w:w="1203" w:type="dxa"/>
            <w:tcBorders>
              <w:top w:val="single" w:sz="8" w:space="0" w:color="auto"/>
              <w:left w:val="nil"/>
              <w:bottom w:val="single" w:sz="8" w:space="0" w:color="auto"/>
              <w:right w:val="single" w:sz="8" w:space="0" w:color="auto"/>
            </w:tcBorders>
            <w:shd w:val="clear" w:color="auto" w:fill="auto"/>
            <w:noWrap/>
            <w:vAlign w:val="center"/>
            <w:hideMark/>
          </w:tcPr>
          <w:p w:rsidR="00166B94" w:rsidRPr="00205DD5" w:rsidRDefault="00166B94" w:rsidP="0026459A">
            <w:pPr>
              <w:widowControl/>
              <w:rPr>
                <w:rFonts w:cs="新細明體"/>
                <w:kern w:val="0"/>
              </w:rPr>
            </w:pPr>
            <w:r w:rsidRPr="00205DD5">
              <w:rPr>
                <w:rFonts w:cs="新細明體" w:hint="eastAsia"/>
                <w:kern w:val="0"/>
              </w:rPr>
              <w:t>2Q</w:t>
            </w:r>
          </w:p>
        </w:tc>
        <w:tc>
          <w:tcPr>
            <w:tcW w:w="1203" w:type="dxa"/>
            <w:tcBorders>
              <w:top w:val="single" w:sz="8" w:space="0" w:color="auto"/>
              <w:left w:val="nil"/>
              <w:bottom w:val="single" w:sz="8" w:space="0" w:color="auto"/>
              <w:right w:val="single" w:sz="8" w:space="0" w:color="auto"/>
            </w:tcBorders>
            <w:shd w:val="clear" w:color="auto" w:fill="auto"/>
            <w:noWrap/>
            <w:vAlign w:val="center"/>
            <w:hideMark/>
          </w:tcPr>
          <w:p w:rsidR="00166B94" w:rsidRPr="00205DD5" w:rsidRDefault="00166B94" w:rsidP="0026459A">
            <w:pPr>
              <w:widowControl/>
              <w:rPr>
                <w:rFonts w:cs="新細明體"/>
                <w:kern w:val="0"/>
              </w:rPr>
            </w:pPr>
            <w:r w:rsidRPr="00205DD5">
              <w:rPr>
                <w:rFonts w:cs="新細明體" w:hint="eastAsia"/>
                <w:kern w:val="0"/>
              </w:rPr>
              <w:t>3Q</w:t>
            </w:r>
          </w:p>
        </w:tc>
        <w:tc>
          <w:tcPr>
            <w:tcW w:w="1199" w:type="dxa"/>
            <w:tcBorders>
              <w:top w:val="single" w:sz="8" w:space="0" w:color="auto"/>
              <w:left w:val="nil"/>
              <w:bottom w:val="single" w:sz="8" w:space="0" w:color="auto"/>
              <w:right w:val="single" w:sz="8" w:space="0" w:color="auto"/>
            </w:tcBorders>
            <w:shd w:val="clear" w:color="auto" w:fill="auto"/>
            <w:noWrap/>
            <w:vAlign w:val="center"/>
            <w:hideMark/>
          </w:tcPr>
          <w:p w:rsidR="00166B94" w:rsidRPr="00205DD5" w:rsidRDefault="00166B94" w:rsidP="0026459A">
            <w:pPr>
              <w:widowControl/>
              <w:rPr>
                <w:rFonts w:cs="新細明體"/>
                <w:kern w:val="0"/>
              </w:rPr>
            </w:pPr>
            <w:r w:rsidRPr="00205DD5">
              <w:rPr>
                <w:rFonts w:cs="新細明體" w:hint="eastAsia"/>
                <w:kern w:val="0"/>
              </w:rPr>
              <w:t>4Q</w:t>
            </w:r>
          </w:p>
        </w:tc>
        <w:tc>
          <w:tcPr>
            <w:tcW w:w="1250" w:type="dxa"/>
            <w:tcBorders>
              <w:top w:val="single" w:sz="8" w:space="0" w:color="auto"/>
              <w:left w:val="nil"/>
              <w:bottom w:val="single" w:sz="8" w:space="0" w:color="auto"/>
              <w:right w:val="single" w:sz="8" w:space="0" w:color="auto"/>
            </w:tcBorders>
            <w:shd w:val="clear" w:color="auto" w:fill="auto"/>
            <w:noWrap/>
            <w:vAlign w:val="center"/>
            <w:hideMark/>
          </w:tcPr>
          <w:p w:rsidR="00166B94" w:rsidRPr="00205DD5" w:rsidRDefault="00166B94" w:rsidP="0026459A">
            <w:pPr>
              <w:widowControl/>
              <w:rPr>
                <w:rFonts w:cs="新細明體"/>
                <w:kern w:val="0"/>
              </w:rPr>
            </w:pPr>
            <w:r w:rsidRPr="00205DD5">
              <w:rPr>
                <w:rFonts w:cs="新細明體" w:hint="eastAsia"/>
                <w:kern w:val="0"/>
              </w:rPr>
              <w:t>Total</w:t>
            </w:r>
          </w:p>
        </w:tc>
      </w:tr>
      <w:tr w:rsidR="00435F23" w:rsidRPr="00435F23" w:rsidTr="009E555C">
        <w:trPr>
          <w:trHeight w:val="334"/>
        </w:trPr>
        <w:tc>
          <w:tcPr>
            <w:tcW w:w="2329" w:type="dxa"/>
            <w:tcBorders>
              <w:top w:val="nil"/>
              <w:left w:val="single" w:sz="8" w:space="0" w:color="auto"/>
              <w:bottom w:val="single" w:sz="8" w:space="0" w:color="auto"/>
              <w:right w:val="single" w:sz="8" w:space="0" w:color="auto"/>
            </w:tcBorders>
            <w:shd w:val="clear" w:color="auto" w:fill="auto"/>
            <w:noWrap/>
            <w:vAlign w:val="center"/>
            <w:hideMark/>
          </w:tcPr>
          <w:p w:rsidR="00AF7D33" w:rsidRPr="00435F23" w:rsidRDefault="00AF7D33" w:rsidP="0026459A">
            <w:pPr>
              <w:widowControl/>
              <w:rPr>
                <w:kern w:val="0"/>
              </w:rPr>
            </w:pPr>
            <w:r w:rsidRPr="00435F23">
              <w:rPr>
                <w:kern w:val="0"/>
              </w:rPr>
              <w:t xml:space="preserve">Inspect target  </w:t>
            </w:r>
          </w:p>
        </w:tc>
        <w:tc>
          <w:tcPr>
            <w:tcW w:w="1336" w:type="dxa"/>
            <w:tcBorders>
              <w:top w:val="nil"/>
              <w:left w:val="nil"/>
              <w:bottom w:val="single" w:sz="8" w:space="0" w:color="auto"/>
              <w:right w:val="single" w:sz="8" w:space="0" w:color="auto"/>
            </w:tcBorders>
            <w:shd w:val="clear" w:color="auto" w:fill="auto"/>
            <w:noWrap/>
            <w:hideMark/>
          </w:tcPr>
          <w:p w:rsidR="00AF7D33" w:rsidRPr="00435F23" w:rsidRDefault="00AF7D33" w:rsidP="00AF7D33">
            <w:pPr>
              <w:jc w:val="center"/>
            </w:pPr>
            <w:r w:rsidRPr="00435F23">
              <w:t>196</w:t>
            </w:r>
          </w:p>
        </w:tc>
        <w:tc>
          <w:tcPr>
            <w:tcW w:w="1203" w:type="dxa"/>
            <w:tcBorders>
              <w:top w:val="nil"/>
              <w:left w:val="nil"/>
              <w:bottom w:val="single" w:sz="8" w:space="0" w:color="auto"/>
              <w:right w:val="single" w:sz="8" w:space="0" w:color="auto"/>
            </w:tcBorders>
            <w:shd w:val="clear" w:color="auto" w:fill="auto"/>
            <w:noWrap/>
            <w:hideMark/>
          </w:tcPr>
          <w:p w:rsidR="00AF7D33" w:rsidRPr="00435F23" w:rsidRDefault="00AF7D33" w:rsidP="00AF7D33">
            <w:pPr>
              <w:jc w:val="center"/>
            </w:pPr>
            <w:r w:rsidRPr="00435F23">
              <w:t>195</w:t>
            </w:r>
          </w:p>
        </w:tc>
        <w:tc>
          <w:tcPr>
            <w:tcW w:w="1203" w:type="dxa"/>
            <w:tcBorders>
              <w:top w:val="nil"/>
              <w:left w:val="nil"/>
              <w:bottom w:val="single" w:sz="8" w:space="0" w:color="auto"/>
              <w:right w:val="single" w:sz="8" w:space="0" w:color="auto"/>
            </w:tcBorders>
            <w:shd w:val="clear" w:color="auto" w:fill="auto"/>
            <w:noWrap/>
            <w:hideMark/>
          </w:tcPr>
          <w:p w:rsidR="00AF7D33" w:rsidRPr="00435F23" w:rsidRDefault="00AF7D33" w:rsidP="00AF7D33">
            <w:pPr>
              <w:jc w:val="center"/>
            </w:pPr>
            <w:r w:rsidRPr="00435F23">
              <w:t>194</w:t>
            </w:r>
          </w:p>
        </w:tc>
        <w:tc>
          <w:tcPr>
            <w:tcW w:w="1199" w:type="dxa"/>
            <w:tcBorders>
              <w:top w:val="nil"/>
              <w:left w:val="nil"/>
              <w:bottom w:val="single" w:sz="8" w:space="0" w:color="auto"/>
              <w:right w:val="single" w:sz="8" w:space="0" w:color="auto"/>
            </w:tcBorders>
            <w:shd w:val="clear" w:color="auto" w:fill="auto"/>
            <w:noWrap/>
            <w:hideMark/>
          </w:tcPr>
          <w:p w:rsidR="00AF7D33" w:rsidRPr="00435F23" w:rsidRDefault="00AF7D33" w:rsidP="00AF7D33">
            <w:pPr>
              <w:jc w:val="center"/>
            </w:pPr>
            <w:r w:rsidRPr="00435F23">
              <w:t>194</w:t>
            </w:r>
          </w:p>
        </w:tc>
        <w:tc>
          <w:tcPr>
            <w:tcW w:w="1250" w:type="dxa"/>
            <w:tcBorders>
              <w:top w:val="nil"/>
              <w:left w:val="nil"/>
              <w:bottom w:val="single" w:sz="8" w:space="0" w:color="auto"/>
              <w:right w:val="single" w:sz="8" w:space="0" w:color="auto"/>
            </w:tcBorders>
            <w:shd w:val="clear" w:color="auto" w:fill="auto"/>
            <w:noWrap/>
            <w:hideMark/>
          </w:tcPr>
          <w:p w:rsidR="00AF7D33" w:rsidRPr="00435F23" w:rsidRDefault="00AF7D33" w:rsidP="00AF7D33">
            <w:pPr>
              <w:jc w:val="center"/>
            </w:pPr>
            <w:r w:rsidRPr="00435F23">
              <w:t>779</w:t>
            </w:r>
          </w:p>
        </w:tc>
      </w:tr>
      <w:tr w:rsidR="00435F23" w:rsidRPr="00435F23" w:rsidTr="009E555C">
        <w:trPr>
          <w:trHeight w:val="334"/>
        </w:trPr>
        <w:tc>
          <w:tcPr>
            <w:tcW w:w="2329" w:type="dxa"/>
            <w:tcBorders>
              <w:top w:val="nil"/>
              <w:left w:val="single" w:sz="8" w:space="0" w:color="auto"/>
              <w:bottom w:val="double" w:sz="6" w:space="0" w:color="auto"/>
              <w:right w:val="single" w:sz="8" w:space="0" w:color="auto"/>
            </w:tcBorders>
            <w:shd w:val="clear" w:color="auto" w:fill="auto"/>
            <w:noWrap/>
            <w:vAlign w:val="center"/>
            <w:hideMark/>
          </w:tcPr>
          <w:p w:rsidR="00AF7D33" w:rsidRPr="00435F23" w:rsidRDefault="00AF7D33" w:rsidP="0026459A">
            <w:pPr>
              <w:widowControl/>
              <w:rPr>
                <w:kern w:val="0"/>
              </w:rPr>
            </w:pPr>
            <w:r w:rsidRPr="00435F23">
              <w:rPr>
                <w:kern w:val="0"/>
              </w:rPr>
              <w:t>Implementation</w:t>
            </w:r>
          </w:p>
        </w:tc>
        <w:tc>
          <w:tcPr>
            <w:tcW w:w="1336" w:type="dxa"/>
            <w:tcBorders>
              <w:top w:val="nil"/>
              <w:left w:val="nil"/>
              <w:bottom w:val="double" w:sz="6" w:space="0" w:color="auto"/>
              <w:right w:val="single" w:sz="8" w:space="0" w:color="auto"/>
            </w:tcBorders>
            <w:shd w:val="clear" w:color="auto" w:fill="auto"/>
            <w:noWrap/>
            <w:hideMark/>
          </w:tcPr>
          <w:p w:rsidR="00AF7D33" w:rsidRPr="00435F23" w:rsidRDefault="00AF7D33" w:rsidP="00AF7D33">
            <w:pPr>
              <w:jc w:val="center"/>
            </w:pPr>
            <w:r w:rsidRPr="00435F23">
              <w:t>207</w:t>
            </w:r>
          </w:p>
        </w:tc>
        <w:tc>
          <w:tcPr>
            <w:tcW w:w="1203" w:type="dxa"/>
            <w:tcBorders>
              <w:top w:val="nil"/>
              <w:left w:val="nil"/>
              <w:bottom w:val="double" w:sz="6" w:space="0" w:color="auto"/>
              <w:right w:val="single" w:sz="8" w:space="0" w:color="auto"/>
            </w:tcBorders>
            <w:shd w:val="clear" w:color="auto" w:fill="auto"/>
            <w:noWrap/>
            <w:hideMark/>
          </w:tcPr>
          <w:p w:rsidR="00AF7D33" w:rsidRPr="00435F23" w:rsidRDefault="00AF7D33" w:rsidP="00AF7D33">
            <w:pPr>
              <w:jc w:val="center"/>
            </w:pPr>
            <w:r w:rsidRPr="00435F23">
              <w:t>213</w:t>
            </w:r>
          </w:p>
        </w:tc>
        <w:tc>
          <w:tcPr>
            <w:tcW w:w="1203" w:type="dxa"/>
            <w:tcBorders>
              <w:top w:val="nil"/>
              <w:left w:val="nil"/>
              <w:bottom w:val="double" w:sz="6" w:space="0" w:color="auto"/>
              <w:right w:val="single" w:sz="8" w:space="0" w:color="auto"/>
            </w:tcBorders>
            <w:shd w:val="clear" w:color="auto" w:fill="auto"/>
            <w:noWrap/>
            <w:hideMark/>
          </w:tcPr>
          <w:p w:rsidR="00AF7D33" w:rsidRPr="00435F23" w:rsidRDefault="00AF7D33" w:rsidP="00AF7D33">
            <w:pPr>
              <w:jc w:val="center"/>
            </w:pPr>
            <w:r w:rsidRPr="00435F23">
              <w:t>206</w:t>
            </w:r>
          </w:p>
        </w:tc>
        <w:tc>
          <w:tcPr>
            <w:tcW w:w="1199" w:type="dxa"/>
            <w:tcBorders>
              <w:top w:val="nil"/>
              <w:left w:val="nil"/>
              <w:bottom w:val="double" w:sz="6" w:space="0" w:color="auto"/>
              <w:right w:val="single" w:sz="8" w:space="0" w:color="auto"/>
            </w:tcBorders>
            <w:shd w:val="clear" w:color="auto" w:fill="auto"/>
            <w:noWrap/>
            <w:hideMark/>
          </w:tcPr>
          <w:p w:rsidR="00AF7D33" w:rsidRPr="00435F23" w:rsidRDefault="00AF7D33" w:rsidP="00AF7D33">
            <w:pPr>
              <w:jc w:val="center"/>
            </w:pPr>
            <w:r w:rsidRPr="00435F23">
              <w:t>185</w:t>
            </w:r>
          </w:p>
        </w:tc>
        <w:tc>
          <w:tcPr>
            <w:tcW w:w="1250" w:type="dxa"/>
            <w:tcBorders>
              <w:top w:val="nil"/>
              <w:left w:val="nil"/>
              <w:bottom w:val="double" w:sz="6" w:space="0" w:color="auto"/>
              <w:right w:val="single" w:sz="8" w:space="0" w:color="auto"/>
            </w:tcBorders>
            <w:shd w:val="clear" w:color="auto" w:fill="auto"/>
            <w:noWrap/>
            <w:hideMark/>
          </w:tcPr>
          <w:p w:rsidR="00AF7D33" w:rsidRPr="00435F23" w:rsidRDefault="00AF7D33" w:rsidP="00AF7D33">
            <w:pPr>
              <w:jc w:val="center"/>
            </w:pPr>
            <w:r w:rsidRPr="00435F23">
              <w:t>811</w:t>
            </w:r>
          </w:p>
        </w:tc>
      </w:tr>
      <w:tr w:rsidR="00435F23" w:rsidRPr="00435F23" w:rsidTr="009E555C">
        <w:trPr>
          <w:trHeight w:val="341"/>
        </w:trPr>
        <w:tc>
          <w:tcPr>
            <w:tcW w:w="2329" w:type="dxa"/>
            <w:tcBorders>
              <w:top w:val="nil"/>
              <w:left w:val="single" w:sz="8" w:space="0" w:color="auto"/>
              <w:bottom w:val="single" w:sz="8" w:space="0" w:color="auto"/>
              <w:right w:val="single" w:sz="8" w:space="0" w:color="auto"/>
            </w:tcBorders>
            <w:shd w:val="clear" w:color="auto" w:fill="auto"/>
            <w:noWrap/>
            <w:vAlign w:val="center"/>
            <w:hideMark/>
          </w:tcPr>
          <w:p w:rsidR="00AF7D33" w:rsidRPr="00435F23" w:rsidRDefault="00AF7D33" w:rsidP="0026459A">
            <w:pPr>
              <w:widowControl/>
              <w:rPr>
                <w:kern w:val="0"/>
              </w:rPr>
            </w:pPr>
            <w:r w:rsidRPr="00435F23">
              <w:rPr>
                <w:kern w:val="0"/>
              </w:rPr>
              <w:t>Rate</w:t>
            </w:r>
          </w:p>
        </w:tc>
        <w:tc>
          <w:tcPr>
            <w:tcW w:w="1336" w:type="dxa"/>
            <w:tcBorders>
              <w:top w:val="nil"/>
              <w:left w:val="nil"/>
              <w:bottom w:val="single" w:sz="8" w:space="0" w:color="auto"/>
              <w:right w:val="single" w:sz="8" w:space="0" w:color="auto"/>
            </w:tcBorders>
            <w:shd w:val="clear" w:color="auto" w:fill="auto"/>
            <w:noWrap/>
            <w:hideMark/>
          </w:tcPr>
          <w:p w:rsidR="00AF7D33" w:rsidRPr="00435F23" w:rsidRDefault="00AF7D33" w:rsidP="00AF7D33">
            <w:pPr>
              <w:jc w:val="center"/>
            </w:pPr>
            <w:r w:rsidRPr="00435F23">
              <w:t>105.6%</w:t>
            </w:r>
          </w:p>
        </w:tc>
        <w:tc>
          <w:tcPr>
            <w:tcW w:w="1203" w:type="dxa"/>
            <w:tcBorders>
              <w:top w:val="nil"/>
              <w:left w:val="nil"/>
              <w:bottom w:val="single" w:sz="8" w:space="0" w:color="auto"/>
              <w:right w:val="single" w:sz="8" w:space="0" w:color="auto"/>
            </w:tcBorders>
            <w:shd w:val="clear" w:color="auto" w:fill="auto"/>
            <w:noWrap/>
            <w:hideMark/>
          </w:tcPr>
          <w:p w:rsidR="00AF7D33" w:rsidRPr="00435F23" w:rsidRDefault="00AF7D33" w:rsidP="00AF7D33">
            <w:pPr>
              <w:jc w:val="center"/>
            </w:pPr>
            <w:r w:rsidRPr="00435F23">
              <w:t>109.2%</w:t>
            </w:r>
          </w:p>
        </w:tc>
        <w:tc>
          <w:tcPr>
            <w:tcW w:w="1203" w:type="dxa"/>
            <w:tcBorders>
              <w:top w:val="nil"/>
              <w:left w:val="nil"/>
              <w:bottom w:val="single" w:sz="8" w:space="0" w:color="auto"/>
              <w:right w:val="single" w:sz="8" w:space="0" w:color="auto"/>
            </w:tcBorders>
            <w:shd w:val="clear" w:color="auto" w:fill="auto"/>
            <w:noWrap/>
            <w:hideMark/>
          </w:tcPr>
          <w:p w:rsidR="00AF7D33" w:rsidRPr="00435F23" w:rsidRDefault="00AF7D33" w:rsidP="00AF7D33">
            <w:pPr>
              <w:jc w:val="center"/>
            </w:pPr>
            <w:r w:rsidRPr="00435F23">
              <w:t>106.2%</w:t>
            </w:r>
          </w:p>
        </w:tc>
        <w:tc>
          <w:tcPr>
            <w:tcW w:w="1199" w:type="dxa"/>
            <w:tcBorders>
              <w:top w:val="nil"/>
              <w:left w:val="nil"/>
              <w:bottom w:val="single" w:sz="8" w:space="0" w:color="auto"/>
              <w:right w:val="single" w:sz="8" w:space="0" w:color="auto"/>
            </w:tcBorders>
            <w:shd w:val="clear" w:color="auto" w:fill="auto"/>
            <w:noWrap/>
            <w:hideMark/>
          </w:tcPr>
          <w:p w:rsidR="00AF7D33" w:rsidRPr="00435F23" w:rsidRDefault="00AF7D33" w:rsidP="00AF7D33">
            <w:pPr>
              <w:jc w:val="center"/>
            </w:pPr>
            <w:r w:rsidRPr="00435F23">
              <w:t>95.4%</w:t>
            </w:r>
          </w:p>
        </w:tc>
        <w:tc>
          <w:tcPr>
            <w:tcW w:w="1250" w:type="dxa"/>
            <w:tcBorders>
              <w:top w:val="nil"/>
              <w:left w:val="nil"/>
              <w:bottom w:val="single" w:sz="8" w:space="0" w:color="auto"/>
              <w:right w:val="single" w:sz="8" w:space="0" w:color="auto"/>
            </w:tcBorders>
            <w:shd w:val="clear" w:color="auto" w:fill="auto"/>
            <w:noWrap/>
            <w:hideMark/>
          </w:tcPr>
          <w:p w:rsidR="00AF7D33" w:rsidRPr="00435F23" w:rsidRDefault="00AF7D33" w:rsidP="00AF7D33">
            <w:pPr>
              <w:jc w:val="center"/>
            </w:pPr>
            <w:r w:rsidRPr="00435F23">
              <w:t>104.1%</w:t>
            </w:r>
          </w:p>
        </w:tc>
      </w:tr>
    </w:tbl>
    <w:p w:rsidR="001343AB" w:rsidRPr="00C762B1" w:rsidRDefault="004C35D8" w:rsidP="00C762B1">
      <w:pPr>
        <w:pStyle w:val="1"/>
        <w:jc w:val="center"/>
        <w:rPr>
          <w:sz w:val="28"/>
          <w:szCs w:val="28"/>
        </w:rPr>
      </w:pPr>
      <w:bookmarkStart w:id="57" w:name="_Toc515868003"/>
      <w:bookmarkStart w:id="58" w:name="_Toc515868407"/>
      <w:bookmarkStart w:id="59" w:name="_Toc515871433"/>
      <w:bookmarkStart w:id="60" w:name="_Toc515872565"/>
      <w:r w:rsidRPr="00C762B1">
        <w:rPr>
          <w:sz w:val="28"/>
          <w:szCs w:val="28"/>
        </w:rPr>
        <w:t xml:space="preserve">Table </w:t>
      </w:r>
      <w:r w:rsidRPr="00C762B1">
        <w:rPr>
          <w:rFonts w:hint="eastAsia"/>
          <w:sz w:val="28"/>
          <w:szCs w:val="28"/>
        </w:rPr>
        <w:t>2</w:t>
      </w:r>
      <w:r w:rsidR="001A724A" w:rsidRPr="00C762B1">
        <w:rPr>
          <w:sz w:val="28"/>
          <w:szCs w:val="28"/>
        </w:rPr>
        <w:t>:</w:t>
      </w:r>
      <w:r w:rsidR="00100A4A" w:rsidRPr="00C762B1">
        <w:rPr>
          <w:rFonts w:hint="eastAsia"/>
          <w:sz w:val="28"/>
          <w:szCs w:val="28"/>
        </w:rPr>
        <w:t xml:space="preserve"> </w:t>
      </w:r>
      <w:r w:rsidR="001A724A" w:rsidRPr="00C762B1">
        <w:rPr>
          <w:sz w:val="28"/>
          <w:szCs w:val="28"/>
        </w:rPr>
        <w:t>S</w:t>
      </w:r>
      <w:r w:rsidR="00E82C00" w:rsidRPr="00C762B1">
        <w:rPr>
          <w:sz w:val="28"/>
          <w:szCs w:val="28"/>
        </w:rPr>
        <w:t>tatistic</w:t>
      </w:r>
      <w:r w:rsidR="00100A4A" w:rsidRPr="00C762B1">
        <w:rPr>
          <w:rFonts w:hint="eastAsia"/>
          <w:sz w:val="28"/>
          <w:szCs w:val="28"/>
        </w:rPr>
        <w:t>s</w:t>
      </w:r>
      <w:r w:rsidR="00E82C00" w:rsidRPr="00C762B1">
        <w:rPr>
          <w:sz w:val="28"/>
          <w:szCs w:val="28"/>
        </w:rPr>
        <w:t xml:space="preserve"> data by season</w:t>
      </w:r>
      <w:bookmarkEnd w:id="57"/>
      <w:bookmarkEnd w:id="58"/>
      <w:bookmarkEnd w:id="59"/>
      <w:bookmarkEnd w:id="60"/>
    </w:p>
    <w:p w:rsidR="000C70F6" w:rsidRPr="00205DD5" w:rsidRDefault="002C4CA5" w:rsidP="006F4D31">
      <w:pPr>
        <w:widowControl/>
        <w:snapToGrid w:val="0"/>
        <w:ind w:leftChars="300" w:left="1318" w:hangingChars="112" w:hanging="358"/>
      </w:pPr>
      <w:r>
        <w:rPr>
          <w:noProof/>
        </w:rPr>
        <w:drawing>
          <wp:inline distT="0" distB="0" distL="0" distR="0" wp14:anchorId="2AA61047" wp14:editId="3FCB4AC9">
            <wp:extent cx="4557337" cy="2579253"/>
            <wp:effectExtent l="0" t="0" r="15240" b="12065"/>
            <wp:docPr id="40" name="圖表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7E5B63" w:rsidRPr="00C762B1" w:rsidRDefault="004C35D8" w:rsidP="00C762B1">
      <w:pPr>
        <w:pStyle w:val="1"/>
        <w:jc w:val="center"/>
        <w:rPr>
          <w:sz w:val="28"/>
          <w:szCs w:val="28"/>
        </w:rPr>
      </w:pPr>
      <w:bookmarkStart w:id="61" w:name="_Toc515868004"/>
      <w:bookmarkStart w:id="62" w:name="_Toc515868064"/>
      <w:bookmarkStart w:id="63" w:name="_Toc515868408"/>
      <w:bookmarkStart w:id="64" w:name="_Toc515871434"/>
      <w:bookmarkStart w:id="65" w:name="_Toc515872566"/>
      <w:r w:rsidRPr="00C762B1">
        <w:rPr>
          <w:sz w:val="28"/>
          <w:szCs w:val="28"/>
        </w:rPr>
        <w:t xml:space="preserve">Fig. </w:t>
      </w:r>
      <w:r w:rsidR="00765F8B" w:rsidRPr="00C762B1">
        <w:rPr>
          <w:rFonts w:hint="eastAsia"/>
          <w:sz w:val="28"/>
          <w:szCs w:val="28"/>
        </w:rPr>
        <w:t>7</w:t>
      </w:r>
      <w:r w:rsidRPr="00C762B1">
        <w:rPr>
          <w:sz w:val="28"/>
          <w:szCs w:val="28"/>
        </w:rPr>
        <w:t xml:space="preserve"> statistic</w:t>
      </w:r>
      <w:r w:rsidRPr="00C762B1">
        <w:rPr>
          <w:rFonts w:hint="eastAsia"/>
          <w:sz w:val="28"/>
          <w:szCs w:val="28"/>
        </w:rPr>
        <w:t>s</w:t>
      </w:r>
      <w:r w:rsidRPr="00C762B1">
        <w:rPr>
          <w:sz w:val="28"/>
          <w:szCs w:val="28"/>
        </w:rPr>
        <w:t xml:space="preserve"> data by season</w:t>
      </w:r>
      <w:bookmarkEnd w:id="61"/>
      <w:bookmarkEnd w:id="62"/>
      <w:bookmarkEnd w:id="63"/>
      <w:bookmarkEnd w:id="64"/>
      <w:bookmarkEnd w:id="65"/>
    </w:p>
    <w:p w:rsidR="00627236" w:rsidRDefault="00DC4BE5" w:rsidP="00627236">
      <w:pPr>
        <w:widowControl/>
        <w:numPr>
          <w:ilvl w:val="0"/>
          <w:numId w:val="2"/>
        </w:numPr>
        <w:snapToGrid w:val="0"/>
        <w:spacing w:beforeLines="50" w:before="180"/>
        <w:jc w:val="both"/>
      </w:pPr>
      <w:r w:rsidRPr="00627236">
        <w:t>D</w:t>
      </w:r>
      <w:r w:rsidR="00281C03" w:rsidRPr="00627236">
        <w:t xml:space="preserve">eficiencies types </w:t>
      </w:r>
      <w:r w:rsidR="003375E8" w:rsidRPr="00627236">
        <w:t>for</w:t>
      </w:r>
      <w:r w:rsidR="00281C03" w:rsidRPr="00627236">
        <w:t xml:space="preserve"> Port State Control </w:t>
      </w:r>
      <w:r w:rsidR="00FA34E8" w:rsidRPr="00627236">
        <w:t>inspection in 2017</w:t>
      </w:r>
      <w:r w:rsidR="002E62F4" w:rsidRPr="00627236">
        <w:t xml:space="preserve">: </w:t>
      </w:r>
    </w:p>
    <w:p w:rsidR="002E62F4" w:rsidRPr="00627236" w:rsidRDefault="002E62F4" w:rsidP="00627236">
      <w:pPr>
        <w:widowControl/>
        <w:snapToGrid w:val="0"/>
        <w:spacing w:beforeLines="50" w:before="180"/>
        <w:ind w:left="1146"/>
        <w:jc w:val="both"/>
      </w:pPr>
      <w:r w:rsidRPr="00627236">
        <w:t xml:space="preserve">Analysis Major categories of deficiencies were Safety of </w:t>
      </w:r>
      <w:r w:rsidR="00E108E3" w:rsidRPr="00627236">
        <w:t xml:space="preserve">Working and Living Conditions </w:t>
      </w:r>
      <w:r w:rsidR="00E108E3" w:rsidRPr="00627236">
        <w:t>、</w:t>
      </w:r>
      <w:r w:rsidR="00E108E3" w:rsidRPr="00627236">
        <w:t xml:space="preserve">Safety of </w:t>
      </w:r>
      <w:r w:rsidRPr="00627236">
        <w:t>Navigation</w:t>
      </w:r>
      <w:r w:rsidRPr="00627236">
        <w:t>、</w:t>
      </w:r>
      <w:r w:rsidR="00E108E3" w:rsidRPr="00627236">
        <w:t>Certificate &amp; Documentation verify</w:t>
      </w:r>
      <w:r w:rsidR="00E108E3" w:rsidRPr="00627236">
        <w:t>、</w:t>
      </w:r>
      <w:r w:rsidRPr="00627236">
        <w:t>Fire safety</w:t>
      </w:r>
      <w:r w:rsidRPr="00627236">
        <w:t>、</w:t>
      </w:r>
      <w:r w:rsidRPr="00627236">
        <w:t>Lifesaving appliances</w:t>
      </w:r>
      <w:r w:rsidR="00004601" w:rsidRPr="00627236">
        <w:t>…</w:t>
      </w:r>
      <w:r w:rsidR="00E108E3" w:rsidRPr="00627236">
        <w:t xml:space="preserve"> </w:t>
      </w:r>
      <w:r w:rsidR="00004601" w:rsidRPr="00627236">
        <w:t>etc.</w:t>
      </w:r>
    </w:p>
    <w:p w:rsidR="0019204B" w:rsidRDefault="00FA34E8" w:rsidP="006F4D31">
      <w:pPr>
        <w:widowControl/>
        <w:snapToGrid w:val="0"/>
        <w:spacing w:afterLines="100" w:after="360"/>
        <w:ind w:leftChars="300" w:left="960"/>
        <w:rPr>
          <w:noProof/>
        </w:rPr>
      </w:pPr>
      <w:r w:rsidRPr="00DE393E">
        <w:rPr>
          <w:noProof/>
        </w:rPr>
        <w:lastRenderedPageBreak/>
        <w:drawing>
          <wp:inline distT="0" distB="0" distL="0" distR="0" wp14:anchorId="2AA38C00" wp14:editId="5F3E9FF5">
            <wp:extent cx="4514400" cy="2441591"/>
            <wp:effectExtent l="0" t="0" r="635" b="0"/>
            <wp:docPr id="41" name="圖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20999" cy="2445160"/>
                    </a:xfrm>
                    <a:prstGeom prst="rect">
                      <a:avLst/>
                    </a:prstGeom>
                    <a:noFill/>
                    <a:ln>
                      <a:noFill/>
                    </a:ln>
                  </pic:spPr>
                </pic:pic>
              </a:graphicData>
            </a:graphic>
          </wp:inline>
        </w:drawing>
      </w:r>
    </w:p>
    <w:p w:rsidR="00FB0C6C" w:rsidRPr="00D66495" w:rsidRDefault="000A1EF2" w:rsidP="00D66495">
      <w:pPr>
        <w:pStyle w:val="1"/>
        <w:jc w:val="center"/>
        <w:rPr>
          <w:sz w:val="28"/>
          <w:szCs w:val="28"/>
        </w:rPr>
      </w:pPr>
      <w:bookmarkStart w:id="66" w:name="_Toc515868005"/>
      <w:bookmarkStart w:id="67" w:name="_Toc515868065"/>
      <w:bookmarkStart w:id="68" w:name="_Toc515868409"/>
      <w:bookmarkStart w:id="69" w:name="_Toc515871435"/>
      <w:bookmarkStart w:id="70" w:name="_Toc515872567"/>
      <w:r w:rsidRPr="00D66495">
        <w:rPr>
          <w:rFonts w:hint="eastAsia"/>
          <w:noProof/>
          <w:sz w:val="28"/>
          <w:szCs w:val="28"/>
        </w:rPr>
        <w:t>Table</w:t>
      </w:r>
      <w:r w:rsidRPr="00D66495">
        <w:rPr>
          <w:noProof/>
          <w:sz w:val="28"/>
          <w:szCs w:val="28"/>
        </w:rPr>
        <w:t>.</w:t>
      </w:r>
      <w:r w:rsidRPr="00D66495">
        <w:rPr>
          <w:rFonts w:hint="eastAsia"/>
          <w:noProof/>
          <w:sz w:val="28"/>
          <w:szCs w:val="28"/>
        </w:rPr>
        <w:t>3</w:t>
      </w:r>
      <w:r w:rsidR="004C35D8" w:rsidRPr="00D66495">
        <w:rPr>
          <w:noProof/>
          <w:sz w:val="28"/>
          <w:szCs w:val="28"/>
        </w:rPr>
        <w:t xml:space="preserve"> Major categories of </w:t>
      </w:r>
      <w:r w:rsidR="004C35D8" w:rsidRPr="00D66495">
        <w:rPr>
          <w:sz w:val="28"/>
          <w:szCs w:val="28"/>
        </w:rPr>
        <w:t>deficiencies</w:t>
      </w:r>
      <w:r w:rsidR="004C35D8" w:rsidRPr="00D66495">
        <w:rPr>
          <w:noProof/>
          <w:sz w:val="28"/>
          <w:szCs w:val="28"/>
        </w:rPr>
        <w:t xml:space="preserve"> 2017</w:t>
      </w:r>
      <w:bookmarkEnd w:id="66"/>
      <w:bookmarkEnd w:id="67"/>
      <w:bookmarkEnd w:id="68"/>
      <w:bookmarkEnd w:id="69"/>
      <w:bookmarkEnd w:id="70"/>
    </w:p>
    <w:p w:rsidR="00CB320C" w:rsidRPr="00627236" w:rsidRDefault="003375E8" w:rsidP="00BB6E31">
      <w:pPr>
        <w:widowControl/>
        <w:numPr>
          <w:ilvl w:val="0"/>
          <w:numId w:val="30"/>
        </w:numPr>
        <w:adjustRightInd w:val="0"/>
        <w:snapToGrid w:val="0"/>
        <w:spacing w:beforeLines="100" w:before="360" w:afterLines="50" w:after="180" w:line="400" w:lineRule="exact"/>
      </w:pPr>
      <w:r w:rsidRPr="00627236">
        <w:rPr>
          <w:rFonts w:hint="eastAsia"/>
        </w:rPr>
        <w:t>S</w:t>
      </w:r>
      <w:r w:rsidRPr="00627236">
        <w:t xml:space="preserve">tatistic List of </w:t>
      </w:r>
      <w:r w:rsidRPr="00627236">
        <w:rPr>
          <w:rFonts w:hint="eastAsia"/>
        </w:rPr>
        <w:t>ship t</w:t>
      </w:r>
      <w:r w:rsidRPr="00627236">
        <w:t>ypes</w:t>
      </w:r>
      <w:r w:rsidRPr="00627236">
        <w:rPr>
          <w:rFonts w:hint="eastAsia"/>
        </w:rPr>
        <w:t xml:space="preserve"> for </w:t>
      </w:r>
      <w:r w:rsidRPr="00627236">
        <w:t xml:space="preserve">Port State Control </w:t>
      </w:r>
      <w:r w:rsidR="00422FA7" w:rsidRPr="00627236">
        <w:rPr>
          <w:rFonts w:hint="eastAsia"/>
        </w:rPr>
        <w:t>inspection in 2017</w:t>
      </w:r>
    </w:p>
    <w:p w:rsidR="00D0707A" w:rsidRPr="00DF40CF" w:rsidRDefault="00281C03" w:rsidP="00627236">
      <w:pPr>
        <w:widowControl/>
        <w:snapToGrid w:val="0"/>
        <w:spacing w:afterLines="100" w:after="360"/>
        <w:ind w:leftChars="500" w:left="1600"/>
      </w:pPr>
      <w:r w:rsidRPr="00341404">
        <w:t xml:space="preserve">A total of </w:t>
      </w:r>
      <w:r w:rsidR="00422FA7" w:rsidRPr="00341404">
        <w:rPr>
          <w:rFonts w:hint="eastAsia"/>
        </w:rPr>
        <w:t>811</w:t>
      </w:r>
      <w:r w:rsidRPr="00341404">
        <w:t>ship types were inspected by port state control in 2016. There were</w:t>
      </w:r>
      <w:r w:rsidR="00422FA7" w:rsidRPr="00341404">
        <w:rPr>
          <w:rFonts w:hint="eastAsia"/>
        </w:rPr>
        <w:t>338</w:t>
      </w:r>
      <w:r w:rsidRPr="00341404">
        <w:t xml:space="preserve"> bulk carriers, 2</w:t>
      </w:r>
      <w:r w:rsidR="00422FA7" w:rsidRPr="00341404">
        <w:rPr>
          <w:rFonts w:hint="eastAsia"/>
        </w:rPr>
        <w:t>35</w:t>
      </w:r>
      <w:r w:rsidRPr="00341404">
        <w:t xml:space="preserve"> general cargo ships, </w:t>
      </w:r>
      <w:r w:rsidR="00422FA7" w:rsidRPr="00341404">
        <w:t>9</w:t>
      </w:r>
      <w:r w:rsidR="00422FA7" w:rsidRPr="00341404">
        <w:rPr>
          <w:rFonts w:hint="eastAsia"/>
        </w:rPr>
        <w:t>3</w:t>
      </w:r>
      <w:r w:rsidRPr="00341404">
        <w:t xml:space="preserve"> o</w:t>
      </w:r>
      <w:r w:rsidR="00422FA7" w:rsidRPr="00341404">
        <w:t>il tankers, 5</w:t>
      </w:r>
      <w:r w:rsidR="00422FA7" w:rsidRPr="00341404">
        <w:rPr>
          <w:rFonts w:hint="eastAsia"/>
        </w:rPr>
        <w:t>6</w:t>
      </w:r>
      <w:r w:rsidR="004D38AB" w:rsidRPr="00341404">
        <w:t xml:space="preserve"> container ships</w:t>
      </w:r>
      <w:r w:rsidR="004D38AB" w:rsidRPr="00341404">
        <w:rPr>
          <w:rFonts w:hint="eastAsia"/>
        </w:rPr>
        <w:t>.</w:t>
      </w:r>
      <w:r w:rsidR="00D17E1B" w:rsidRPr="00DF40CF">
        <w:rPr>
          <w:rFonts w:hint="eastAsia"/>
        </w:rPr>
        <w:t>PSCO i</w:t>
      </w:r>
      <w:r w:rsidR="004D38AB" w:rsidRPr="00DF40CF">
        <w:rPr>
          <w:rFonts w:hint="eastAsia"/>
        </w:rPr>
        <w:t xml:space="preserve">nspection focus on </w:t>
      </w:r>
      <w:r w:rsidRPr="00DF40CF">
        <w:t>the high risk ship of bulk carrier</w:t>
      </w:r>
      <w:r w:rsidRPr="00DF40CF">
        <w:t>、</w:t>
      </w:r>
      <w:r w:rsidRPr="00DF40CF">
        <w:t xml:space="preserve">general cargo and </w:t>
      </w:r>
      <w:r w:rsidR="000F21EF" w:rsidRPr="00DF40CF">
        <w:rPr>
          <w:rFonts w:hint="eastAsia"/>
        </w:rPr>
        <w:t xml:space="preserve">oil </w:t>
      </w:r>
      <w:r w:rsidRPr="00DF40CF">
        <w:t>tanker</w:t>
      </w:r>
      <w:r w:rsidR="00627236" w:rsidRPr="00DF40CF">
        <w:t xml:space="preserve"> </w:t>
      </w:r>
      <w:r w:rsidR="00627236" w:rsidRPr="00DF40CF">
        <w:rPr>
          <w:rFonts w:hint="eastAsia"/>
        </w:rPr>
        <w:t xml:space="preserve">as </w:t>
      </w:r>
      <w:r w:rsidR="00627236" w:rsidRPr="00DF40CF">
        <w:t>Table 3</w:t>
      </w:r>
    </w:p>
    <w:tbl>
      <w:tblPr>
        <w:tblW w:w="6107" w:type="dxa"/>
        <w:tblInd w:w="1304" w:type="dxa"/>
        <w:tblCellMar>
          <w:left w:w="28" w:type="dxa"/>
          <w:right w:w="28" w:type="dxa"/>
        </w:tblCellMar>
        <w:tblLook w:val="04A0" w:firstRow="1" w:lastRow="0" w:firstColumn="1" w:lastColumn="0" w:noHBand="0" w:noVBand="1"/>
      </w:tblPr>
      <w:tblGrid>
        <w:gridCol w:w="4001"/>
        <w:gridCol w:w="2106"/>
      </w:tblGrid>
      <w:tr w:rsidR="002F2680" w:rsidRPr="002F2680" w:rsidTr="00A764D0">
        <w:trPr>
          <w:trHeight w:val="186"/>
        </w:trPr>
        <w:tc>
          <w:tcPr>
            <w:tcW w:w="4001" w:type="dxa"/>
            <w:tcBorders>
              <w:top w:val="single" w:sz="4" w:space="0" w:color="auto"/>
              <w:left w:val="single" w:sz="4" w:space="0" w:color="auto"/>
              <w:bottom w:val="single" w:sz="4" w:space="0" w:color="auto"/>
              <w:right w:val="single" w:sz="4" w:space="0" w:color="auto"/>
            </w:tcBorders>
            <w:shd w:val="clear" w:color="000000" w:fill="C5D5ED"/>
            <w:hideMark/>
          </w:tcPr>
          <w:p w:rsidR="002F2680" w:rsidRPr="002F2680" w:rsidRDefault="002F2680" w:rsidP="002F2680">
            <w:pPr>
              <w:rPr>
                <w:rFonts w:ascii="標楷體" w:hAnsi="標楷體" w:cstheme="minorBidi"/>
                <w:sz w:val="24"/>
                <w:szCs w:val="24"/>
              </w:rPr>
            </w:pPr>
            <w:r w:rsidRPr="002F2680">
              <w:rPr>
                <w:rFonts w:ascii="標楷體" w:hAnsi="標楷體" w:cstheme="minorBidi"/>
                <w:sz w:val="24"/>
                <w:szCs w:val="24"/>
              </w:rPr>
              <w:t>TYPE</w:t>
            </w:r>
          </w:p>
        </w:tc>
        <w:tc>
          <w:tcPr>
            <w:tcW w:w="2106" w:type="dxa"/>
            <w:tcBorders>
              <w:top w:val="single" w:sz="4" w:space="0" w:color="auto"/>
              <w:left w:val="nil"/>
              <w:bottom w:val="single" w:sz="4" w:space="0" w:color="auto"/>
              <w:right w:val="single" w:sz="4" w:space="0" w:color="auto"/>
            </w:tcBorders>
            <w:shd w:val="clear" w:color="000000" w:fill="C5D5ED"/>
            <w:hideMark/>
          </w:tcPr>
          <w:p w:rsidR="002F2680" w:rsidRPr="002F2680" w:rsidRDefault="002F2680" w:rsidP="002F2680">
            <w:pPr>
              <w:rPr>
                <w:rFonts w:ascii="標楷體" w:hAnsi="標楷體" w:cstheme="minorBidi"/>
                <w:sz w:val="24"/>
                <w:szCs w:val="24"/>
              </w:rPr>
            </w:pPr>
            <w:r w:rsidRPr="002F2680">
              <w:rPr>
                <w:rFonts w:ascii="標楷體" w:hAnsi="標楷體" w:cstheme="minorBidi"/>
                <w:sz w:val="24"/>
                <w:szCs w:val="24"/>
              </w:rPr>
              <w:t>Inspection</w:t>
            </w:r>
          </w:p>
        </w:tc>
      </w:tr>
      <w:tr w:rsidR="002F2680" w:rsidRPr="002F2680" w:rsidTr="00A764D0">
        <w:trPr>
          <w:trHeight w:val="186"/>
        </w:trPr>
        <w:tc>
          <w:tcPr>
            <w:tcW w:w="4001" w:type="dxa"/>
            <w:tcBorders>
              <w:top w:val="nil"/>
              <w:left w:val="single" w:sz="4" w:space="0" w:color="auto"/>
              <w:bottom w:val="single" w:sz="4" w:space="0" w:color="auto"/>
              <w:right w:val="single" w:sz="4" w:space="0" w:color="auto"/>
            </w:tcBorders>
            <w:shd w:val="clear" w:color="auto" w:fill="auto"/>
            <w:noWrap/>
            <w:hideMark/>
          </w:tcPr>
          <w:p w:rsidR="002F2680" w:rsidRPr="002F2680" w:rsidRDefault="002F2680" w:rsidP="002F2680">
            <w:pPr>
              <w:rPr>
                <w:rFonts w:ascii="標楷體" w:hAnsi="標楷體" w:cstheme="minorBidi"/>
                <w:sz w:val="24"/>
                <w:szCs w:val="24"/>
              </w:rPr>
            </w:pPr>
            <w:r w:rsidRPr="002F2680">
              <w:rPr>
                <w:rFonts w:ascii="標楷體" w:hAnsi="標楷體" w:cstheme="minorBidi"/>
                <w:sz w:val="24"/>
                <w:szCs w:val="24"/>
              </w:rPr>
              <w:t>BULK CARRIER</w:t>
            </w:r>
          </w:p>
        </w:tc>
        <w:tc>
          <w:tcPr>
            <w:tcW w:w="2106" w:type="dxa"/>
            <w:tcBorders>
              <w:top w:val="nil"/>
              <w:left w:val="nil"/>
              <w:bottom w:val="single" w:sz="4" w:space="0" w:color="auto"/>
              <w:right w:val="single" w:sz="4" w:space="0" w:color="auto"/>
            </w:tcBorders>
            <w:shd w:val="clear" w:color="auto" w:fill="auto"/>
            <w:noWrap/>
            <w:hideMark/>
          </w:tcPr>
          <w:p w:rsidR="002F2680" w:rsidRPr="002F2680" w:rsidRDefault="002F2680" w:rsidP="002F2680">
            <w:pPr>
              <w:rPr>
                <w:rFonts w:ascii="標楷體" w:hAnsi="標楷體" w:cstheme="minorBidi"/>
                <w:sz w:val="24"/>
                <w:szCs w:val="24"/>
              </w:rPr>
            </w:pPr>
            <w:r w:rsidRPr="002F2680">
              <w:rPr>
                <w:rFonts w:ascii="標楷體" w:hAnsi="標楷體" w:cstheme="minorBidi"/>
                <w:sz w:val="24"/>
                <w:szCs w:val="24"/>
              </w:rPr>
              <w:t>338</w:t>
            </w:r>
          </w:p>
        </w:tc>
      </w:tr>
      <w:tr w:rsidR="002F2680" w:rsidRPr="002F2680" w:rsidTr="00A764D0">
        <w:trPr>
          <w:trHeight w:val="186"/>
        </w:trPr>
        <w:tc>
          <w:tcPr>
            <w:tcW w:w="4001" w:type="dxa"/>
            <w:tcBorders>
              <w:top w:val="nil"/>
              <w:left w:val="single" w:sz="4" w:space="0" w:color="auto"/>
              <w:bottom w:val="single" w:sz="4" w:space="0" w:color="auto"/>
              <w:right w:val="single" w:sz="4" w:space="0" w:color="auto"/>
            </w:tcBorders>
            <w:shd w:val="clear" w:color="auto" w:fill="auto"/>
            <w:noWrap/>
            <w:hideMark/>
          </w:tcPr>
          <w:p w:rsidR="002F2680" w:rsidRPr="002F2680" w:rsidRDefault="002F2680" w:rsidP="002F2680">
            <w:pPr>
              <w:rPr>
                <w:rFonts w:ascii="標楷體" w:hAnsi="標楷體" w:cstheme="minorBidi"/>
                <w:sz w:val="24"/>
                <w:szCs w:val="24"/>
              </w:rPr>
            </w:pPr>
            <w:r w:rsidRPr="002F2680">
              <w:rPr>
                <w:rFonts w:ascii="標楷體" w:hAnsi="標楷體" w:cstheme="minorBidi"/>
                <w:sz w:val="24"/>
                <w:szCs w:val="24"/>
              </w:rPr>
              <w:t>GENERAL CARGO SHIP</w:t>
            </w:r>
          </w:p>
        </w:tc>
        <w:tc>
          <w:tcPr>
            <w:tcW w:w="2106" w:type="dxa"/>
            <w:tcBorders>
              <w:top w:val="nil"/>
              <w:left w:val="nil"/>
              <w:bottom w:val="single" w:sz="4" w:space="0" w:color="auto"/>
              <w:right w:val="single" w:sz="4" w:space="0" w:color="auto"/>
            </w:tcBorders>
            <w:shd w:val="clear" w:color="auto" w:fill="auto"/>
            <w:noWrap/>
            <w:hideMark/>
          </w:tcPr>
          <w:p w:rsidR="002F2680" w:rsidRPr="002F2680" w:rsidRDefault="002F2680" w:rsidP="002F2680">
            <w:pPr>
              <w:rPr>
                <w:rFonts w:ascii="標楷體" w:hAnsi="標楷體" w:cstheme="minorBidi"/>
                <w:sz w:val="24"/>
                <w:szCs w:val="24"/>
              </w:rPr>
            </w:pPr>
            <w:r w:rsidRPr="002F2680">
              <w:rPr>
                <w:rFonts w:ascii="標楷體" w:hAnsi="標楷體" w:cstheme="minorBidi"/>
                <w:sz w:val="24"/>
                <w:szCs w:val="24"/>
              </w:rPr>
              <w:t>235</w:t>
            </w:r>
          </w:p>
        </w:tc>
      </w:tr>
      <w:tr w:rsidR="002F2680" w:rsidRPr="002F2680" w:rsidTr="00A764D0">
        <w:trPr>
          <w:trHeight w:val="186"/>
        </w:trPr>
        <w:tc>
          <w:tcPr>
            <w:tcW w:w="4001" w:type="dxa"/>
            <w:tcBorders>
              <w:top w:val="nil"/>
              <w:left w:val="single" w:sz="4" w:space="0" w:color="auto"/>
              <w:bottom w:val="single" w:sz="4" w:space="0" w:color="auto"/>
              <w:right w:val="single" w:sz="4" w:space="0" w:color="auto"/>
            </w:tcBorders>
            <w:shd w:val="clear" w:color="auto" w:fill="auto"/>
            <w:noWrap/>
            <w:hideMark/>
          </w:tcPr>
          <w:p w:rsidR="002F2680" w:rsidRPr="002F2680" w:rsidRDefault="002F2680" w:rsidP="002F2680">
            <w:pPr>
              <w:rPr>
                <w:rFonts w:ascii="標楷體" w:hAnsi="標楷體" w:cstheme="minorBidi"/>
                <w:sz w:val="24"/>
                <w:szCs w:val="24"/>
              </w:rPr>
            </w:pPr>
            <w:r w:rsidRPr="002F2680">
              <w:rPr>
                <w:rFonts w:ascii="標楷體" w:hAnsi="標楷體" w:cstheme="minorBidi"/>
                <w:sz w:val="24"/>
                <w:szCs w:val="24"/>
              </w:rPr>
              <w:t>OIL TANKER</w:t>
            </w:r>
          </w:p>
        </w:tc>
        <w:tc>
          <w:tcPr>
            <w:tcW w:w="2106" w:type="dxa"/>
            <w:tcBorders>
              <w:top w:val="nil"/>
              <w:left w:val="nil"/>
              <w:bottom w:val="single" w:sz="4" w:space="0" w:color="auto"/>
              <w:right w:val="single" w:sz="4" w:space="0" w:color="auto"/>
            </w:tcBorders>
            <w:shd w:val="clear" w:color="auto" w:fill="auto"/>
            <w:noWrap/>
            <w:hideMark/>
          </w:tcPr>
          <w:p w:rsidR="002F2680" w:rsidRPr="002F2680" w:rsidRDefault="002F2680" w:rsidP="002F2680">
            <w:pPr>
              <w:rPr>
                <w:rFonts w:ascii="標楷體" w:hAnsi="標楷體" w:cstheme="minorBidi"/>
                <w:sz w:val="24"/>
                <w:szCs w:val="24"/>
              </w:rPr>
            </w:pPr>
            <w:r w:rsidRPr="002F2680">
              <w:rPr>
                <w:rFonts w:ascii="標楷體" w:hAnsi="標楷體" w:cstheme="minorBidi"/>
                <w:sz w:val="24"/>
                <w:szCs w:val="24"/>
              </w:rPr>
              <w:t>93</w:t>
            </w:r>
          </w:p>
        </w:tc>
      </w:tr>
      <w:tr w:rsidR="002F2680" w:rsidRPr="002F2680" w:rsidTr="00A764D0">
        <w:trPr>
          <w:trHeight w:val="186"/>
        </w:trPr>
        <w:tc>
          <w:tcPr>
            <w:tcW w:w="4001" w:type="dxa"/>
            <w:tcBorders>
              <w:top w:val="nil"/>
              <w:left w:val="single" w:sz="4" w:space="0" w:color="auto"/>
              <w:bottom w:val="single" w:sz="4" w:space="0" w:color="auto"/>
              <w:right w:val="single" w:sz="4" w:space="0" w:color="auto"/>
            </w:tcBorders>
            <w:shd w:val="clear" w:color="auto" w:fill="auto"/>
            <w:noWrap/>
            <w:hideMark/>
          </w:tcPr>
          <w:p w:rsidR="002F2680" w:rsidRPr="002F2680" w:rsidRDefault="002F2680" w:rsidP="002F2680">
            <w:pPr>
              <w:rPr>
                <w:rFonts w:ascii="標楷體" w:hAnsi="標楷體" w:cstheme="minorBidi"/>
                <w:sz w:val="24"/>
                <w:szCs w:val="24"/>
              </w:rPr>
            </w:pPr>
            <w:r w:rsidRPr="002F2680">
              <w:rPr>
                <w:rFonts w:ascii="標楷體" w:hAnsi="標楷體" w:cstheme="minorBidi"/>
                <w:sz w:val="24"/>
                <w:szCs w:val="24"/>
              </w:rPr>
              <w:t>FULL CONTAINER SHIP</w:t>
            </w:r>
          </w:p>
        </w:tc>
        <w:tc>
          <w:tcPr>
            <w:tcW w:w="2106" w:type="dxa"/>
            <w:tcBorders>
              <w:top w:val="nil"/>
              <w:left w:val="nil"/>
              <w:bottom w:val="single" w:sz="4" w:space="0" w:color="auto"/>
              <w:right w:val="single" w:sz="4" w:space="0" w:color="auto"/>
            </w:tcBorders>
            <w:shd w:val="clear" w:color="auto" w:fill="auto"/>
            <w:noWrap/>
            <w:hideMark/>
          </w:tcPr>
          <w:p w:rsidR="002F2680" w:rsidRPr="002F2680" w:rsidRDefault="002F2680" w:rsidP="002F2680">
            <w:pPr>
              <w:rPr>
                <w:rFonts w:ascii="標楷體" w:hAnsi="標楷體" w:cstheme="minorBidi"/>
                <w:sz w:val="24"/>
                <w:szCs w:val="24"/>
              </w:rPr>
            </w:pPr>
            <w:r w:rsidRPr="002F2680">
              <w:rPr>
                <w:rFonts w:ascii="標楷體" w:hAnsi="標楷體" w:cstheme="minorBidi"/>
                <w:sz w:val="24"/>
                <w:szCs w:val="24"/>
              </w:rPr>
              <w:t>56</w:t>
            </w:r>
          </w:p>
        </w:tc>
      </w:tr>
      <w:tr w:rsidR="002F2680" w:rsidRPr="002F2680" w:rsidTr="00A764D0">
        <w:trPr>
          <w:trHeight w:val="186"/>
        </w:trPr>
        <w:tc>
          <w:tcPr>
            <w:tcW w:w="4001" w:type="dxa"/>
            <w:tcBorders>
              <w:top w:val="nil"/>
              <w:left w:val="single" w:sz="4" w:space="0" w:color="auto"/>
              <w:bottom w:val="single" w:sz="4" w:space="0" w:color="auto"/>
              <w:right w:val="single" w:sz="4" w:space="0" w:color="auto"/>
            </w:tcBorders>
            <w:shd w:val="clear" w:color="auto" w:fill="auto"/>
            <w:noWrap/>
            <w:hideMark/>
          </w:tcPr>
          <w:p w:rsidR="002F2680" w:rsidRPr="002F2680" w:rsidRDefault="002F2680" w:rsidP="002F2680">
            <w:pPr>
              <w:rPr>
                <w:rFonts w:ascii="標楷體" w:hAnsi="標楷體" w:cstheme="minorBidi"/>
                <w:sz w:val="24"/>
                <w:szCs w:val="24"/>
              </w:rPr>
            </w:pPr>
            <w:r w:rsidRPr="002F2680">
              <w:rPr>
                <w:rFonts w:ascii="標楷體" w:hAnsi="標楷體" w:cstheme="minorBidi"/>
                <w:sz w:val="24"/>
                <w:szCs w:val="24"/>
              </w:rPr>
              <w:t>OIL &amp; CHEMICALS TANKER</w:t>
            </w:r>
          </w:p>
        </w:tc>
        <w:tc>
          <w:tcPr>
            <w:tcW w:w="2106" w:type="dxa"/>
            <w:tcBorders>
              <w:top w:val="nil"/>
              <w:left w:val="nil"/>
              <w:bottom w:val="single" w:sz="4" w:space="0" w:color="auto"/>
              <w:right w:val="single" w:sz="4" w:space="0" w:color="auto"/>
            </w:tcBorders>
            <w:shd w:val="clear" w:color="auto" w:fill="auto"/>
            <w:noWrap/>
            <w:hideMark/>
          </w:tcPr>
          <w:p w:rsidR="002F2680" w:rsidRPr="002F2680" w:rsidRDefault="002F2680" w:rsidP="002F2680">
            <w:pPr>
              <w:rPr>
                <w:rFonts w:ascii="標楷體" w:hAnsi="標楷體" w:cstheme="minorBidi"/>
                <w:sz w:val="24"/>
                <w:szCs w:val="24"/>
              </w:rPr>
            </w:pPr>
            <w:r w:rsidRPr="002F2680">
              <w:rPr>
                <w:rFonts w:ascii="標楷體" w:hAnsi="標楷體" w:cstheme="minorBidi"/>
                <w:sz w:val="24"/>
                <w:szCs w:val="24"/>
              </w:rPr>
              <w:t>14</w:t>
            </w:r>
          </w:p>
        </w:tc>
      </w:tr>
      <w:tr w:rsidR="002F2680" w:rsidRPr="002F2680" w:rsidTr="00A764D0">
        <w:trPr>
          <w:trHeight w:val="264"/>
        </w:trPr>
        <w:tc>
          <w:tcPr>
            <w:tcW w:w="4001" w:type="dxa"/>
            <w:tcBorders>
              <w:top w:val="nil"/>
              <w:left w:val="single" w:sz="4" w:space="0" w:color="auto"/>
              <w:bottom w:val="single" w:sz="4" w:space="0" w:color="auto"/>
              <w:right w:val="single" w:sz="4" w:space="0" w:color="auto"/>
            </w:tcBorders>
            <w:shd w:val="clear" w:color="auto" w:fill="auto"/>
            <w:noWrap/>
            <w:hideMark/>
          </w:tcPr>
          <w:p w:rsidR="002F2680" w:rsidRPr="002F2680" w:rsidRDefault="002F2680" w:rsidP="002F2680">
            <w:pPr>
              <w:rPr>
                <w:rFonts w:ascii="標楷體" w:hAnsi="標楷體" w:cstheme="minorBidi"/>
                <w:sz w:val="24"/>
                <w:szCs w:val="24"/>
              </w:rPr>
            </w:pPr>
            <w:r w:rsidRPr="002F2680">
              <w:rPr>
                <w:rFonts w:ascii="標楷體" w:hAnsi="標楷體" w:cstheme="minorBidi"/>
                <w:sz w:val="24"/>
                <w:szCs w:val="24"/>
              </w:rPr>
              <w:t>CHIP CARRIER</w:t>
            </w:r>
          </w:p>
        </w:tc>
        <w:tc>
          <w:tcPr>
            <w:tcW w:w="2106" w:type="dxa"/>
            <w:tcBorders>
              <w:top w:val="nil"/>
              <w:left w:val="nil"/>
              <w:bottom w:val="single" w:sz="4" w:space="0" w:color="auto"/>
              <w:right w:val="single" w:sz="4" w:space="0" w:color="auto"/>
            </w:tcBorders>
            <w:shd w:val="clear" w:color="auto" w:fill="auto"/>
            <w:noWrap/>
            <w:hideMark/>
          </w:tcPr>
          <w:p w:rsidR="002F2680" w:rsidRPr="002F2680" w:rsidRDefault="002F2680" w:rsidP="002F2680">
            <w:pPr>
              <w:rPr>
                <w:rFonts w:ascii="標楷體" w:hAnsi="標楷體" w:cstheme="minorBidi"/>
                <w:sz w:val="24"/>
                <w:szCs w:val="24"/>
              </w:rPr>
            </w:pPr>
            <w:r w:rsidRPr="002F2680">
              <w:rPr>
                <w:rFonts w:ascii="標楷體" w:hAnsi="標楷體" w:cstheme="minorBidi"/>
                <w:sz w:val="24"/>
                <w:szCs w:val="24"/>
              </w:rPr>
              <w:t>11</w:t>
            </w:r>
          </w:p>
        </w:tc>
      </w:tr>
      <w:tr w:rsidR="002F2680" w:rsidRPr="002F2680" w:rsidTr="00A764D0">
        <w:trPr>
          <w:trHeight w:val="186"/>
        </w:trPr>
        <w:tc>
          <w:tcPr>
            <w:tcW w:w="4001" w:type="dxa"/>
            <w:tcBorders>
              <w:top w:val="nil"/>
              <w:left w:val="single" w:sz="4" w:space="0" w:color="auto"/>
              <w:bottom w:val="single" w:sz="4" w:space="0" w:color="auto"/>
              <w:right w:val="single" w:sz="4" w:space="0" w:color="auto"/>
            </w:tcBorders>
            <w:shd w:val="clear" w:color="auto" w:fill="auto"/>
            <w:noWrap/>
            <w:hideMark/>
          </w:tcPr>
          <w:p w:rsidR="002F2680" w:rsidRPr="002F2680" w:rsidRDefault="002F2680" w:rsidP="002F2680">
            <w:pPr>
              <w:rPr>
                <w:rFonts w:ascii="標楷體" w:hAnsi="標楷體" w:cstheme="minorBidi"/>
                <w:sz w:val="24"/>
                <w:szCs w:val="24"/>
              </w:rPr>
            </w:pPr>
            <w:r w:rsidRPr="002F2680">
              <w:rPr>
                <w:rFonts w:ascii="標楷體" w:hAnsi="標楷體" w:cstheme="minorBidi"/>
                <w:sz w:val="24"/>
                <w:szCs w:val="24"/>
              </w:rPr>
              <w:t>PASSENGER SHIP</w:t>
            </w:r>
          </w:p>
        </w:tc>
        <w:tc>
          <w:tcPr>
            <w:tcW w:w="2106" w:type="dxa"/>
            <w:tcBorders>
              <w:top w:val="nil"/>
              <w:left w:val="nil"/>
              <w:bottom w:val="single" w:sz="4" w:space="0" w:color="auto"/>
              <w:right w:val="single" w:sz="4" w:space="0" w:color="auto"/>
            </w:tcBorders>
            <w:shd w:val="clear" w:color="auto" w:fill="auto"/>
            <w:noWrap/>
            <w:hideMark/>
          </w:tcPr>
          <w:p w:rsidR="002F2680" w:rsidRPr="002F2680" w:rsidRDefault="002F2680" w:rsidP="002F2680">
            <w:pPr>
              <w:rPr>
                <w:rFonts w:ascii="標楷體" w:hAnsi="標楷體" w:cstheme="minorBidi"/>
                <w:sz w:val="24"/>
                <w:szCs w:val="24"/>
              </w:rPr>
            </w:pPr>
            <w:r w:rsidRPr="002F2680">
              <w:rPr>
                <w:rFonts w:ascii="標楷體" w:hAnsi="標楷體" w:cstheme="minorBidi"/>
                <w:sz w:val="24"/>
                <w:szCs w:val="24"/>
              </w:rPr>
              <w:t>11</w:t>
            </w:r>
          </w:p>
        </w:tc>
      </w:tr>
      <w:tr w:rsidR="002F2680" w:rsidRPr="002F2680" w:rsidTr="00A764D0">
        <w:trPr>
          <w:trHeight w:val="186"/>
        </w:trPr>
        <w:tc>
          <w:tcPr>
            <w:tcW w:w="4001" w:type="dxa"/>
            <w:tcBorders>
              <w:top w:val="nil"/>
              <w:left w:val="single" w:sz="4" w:space="0" w:color="auto"/>
              <w:bottom w:val="single" w:sz="4" w:space="0" w:color="auto"/>
              <w:right w:val="single" w:sz="4" w:space="0" w:color="auto"/>
            </w:tcBorders>
            <w:shd w:val="clear" w:color="auto" w:fill="auto"/>
            <w:noWrap/>
            <w:hideMark/>
          </w:tcPr>
          <w:p w:rsidR="002F2680" w:rsidRPr="002F2680" w:rsidRDefault="002F2680" w:rsidP="002F2680">
            <w:pPr>
              <w:rPr>
                <w:rFonts w:ascii="標楷體" w:hAnsi="標楷體" w:cstheme="minorBidi"/>
                <w:sz w:val="24"/>
                <w:szCs w:val="24"/>
              </w:rPr>
            </w:pPr>
            <w:r w:rsidRPr="002F2680">
              <w:rPr>
                <w:rFonts w:ascii="標楷體" w:hAnsi="標楷體" w:cstheme="minorBidi"/>
                <w:sz w:val="24"/>
                <w:szCs w:val="24"/>
              </w:rPr>
              <w:t>MULTI-PURPOSE SHIP</w:t>
            </w:r>
          </w:p>
        </w:tc>
        <w:tc>
          <w:tcPr>
            <w:tcW w:w="2106" w:type="dxa"/>
            <w:tcBorders>
              <w:top w:val="nil"/>
              <w:left w:val="nil"/>
              <w:bottom w:val="single" w:sz="4" w:space="0" w:color="auto"/>
              <w:right w:val="single" w:sz="4" w:space="0" w:color="auto"/>
            </w:tcBorders>
            <w:shd w:val="clear" w:color="auto" w:fill="auto"/>
            <w:noWrap/>
            <w:hideMark/>
          </w:tcPr>
          <w:p w:rsidR="002F2680" w:rsidRPr="002F2680" w:rsidRDefault="002F2680" w:rsidP="002F2680">
            <w:pPr>
              <w:rPr>
                <w:rFonts w:ascii="標楷體" w:hAnsi="標楷體" w:cstheme="minorBidi"/>
                <w:sz w:val="24"/>
                <w:szCs w:val="24"/>
              </w:rPr>
            </w:pPr>
            <w:r w:rsidRPr="002F2680">
              <w:rPr>
                <w:rFonts w:ascii="標楷體" w:hAnsi="標楷體" w:cstheme="minorBidi"/>
                <w:sz w:val="24"/>
                <w:szCs w:val="24"/>
              </w:rPr>
              <w:t>10</w:t>
            </w:r>
          </w:p>
        </w:tc>
      </w:tr>
      <w:tr w:rsidR="002F2680" w:rsidRPr="002F2680" w:rsidTr="00A764D0">
        <w:trPr>
          <w:trHeight w:val="186"/>
        </w:trPr>
        <w:tc>
          <w:tcPr>
            <w:tcW w:w="4001" w:type="dxa"/>
            <w:tcBorders>
              <w:top w:val="nil"/>
              <w:left w:val="single" w:sz="4" w:space="0" w:color="auto"/>
              <w:bottom w:val="single" w:sz="4" w:space="0" w:color="auto"/>
              <w:right w:val="single" w:sz="4" w:space="0" w:color="auto"/>
            </w:tcBorders>
            <w:shd w:val="clear" w:color="auto" w:fill="auto"/>
            <w:noWrap/>
            <w:hideMark/>
          </w:tcPr>
          <w:p w:rsidR="002F2680" w:rsidRPr="002F2680" w:rsidRDefault="002F2680" w:rsidP="002F2680">
            <w:pPr>
              <w:rPr>
                <w:rFonts w:ascii="標楷體" w:hAnsi="標楷體" w:cstheme="minorBidi"/>
                <w:sz w:val="24"/>
                <w:szCs w:val="24"/>
              </w:rPr>
            </w:pPr>
            <w:r w:rsidRPr="002F2680">
              <w:rPr>
                <w:rFonts w:ascii="標楷體" w:hAnsi="標楷體" w:cstheme="minorBidi"/>
                <w:sz w:val="24"/>
                <w:szCs w:val="24"/>
              </w:rPr>
              <w:t>CEMENT CARRIER</w:t>
            </w:r>
          </w:p>
        </w:tc>
        <w:tc>
          <w:tcPr>
            <w:tcW w:w="2106" w:type="dxa"/>
            <w:tcBorders>
              <w:top w:val="nil"/>
              <w:left w:val="nil"/>
              <w:bottom w:val="single" w:sz="4" w:space="0" w:color="auto"/>
              <w:right w:val="single" w:sz="4" w:space="0" w:color="auto"/>
            </w:tcBorders>
            <w:shd w:val="clear" w:color="auto" w:fill="auto"/>
            <w:noWrap/>
            <w:hideMark/>
          </w:tcPr>
          <w:p w:rsidR="002F2680" w:rsidRPr="002F2680" w:rsidRDefault="002F2680" w:rsidP="002F2680">
            <w:pPr>
              <w:rPr>
                <w:rFonts w:ascii="標楷體" w:hAnsi="標楷體" w:cstheme="minorBidi"/>
                <w:sz w:val="24"/>
                <w:szCs w:val="24"/>
              </w:rPr>
            </w:pPr>
            <w:r w:rsidRPr="002F2680">
              <w:rPr>
                <w:rFonts w:ascii="標楷體" w:hAnsi="標楷體" w:cstheme="minorBidi"/>
                <w:sz w:val="24"/>
                <w:szCs w:val="24"/>
              </w:rPr>
              <w:t>8</w:t>
            </w:r>
          </w:p>
        </w:tc>
      </w:tr>
      <w:tr w:rsidR="002F2680" w:rsidRPr="002F2680" w:rsidTr="00A764D0">
        <w:trPr>
          <w:trHeight w:val="186"/>
        </w:trPr>
        <w:tc>
          <w:tcPr>
            <w:tcW w:w="4001" w:type="dxa"/>
            <w:tcBorders>
              <w:top w:val="nil"/>
              <w:left w:val="single" w:sz="4" w:space="0" w:color="auto"/>
              <w:bottom w:val="single" w:sz="4" w:space="0" w:color="auto"/>
              <w:right w:val="single" w:sz="4" w:space="0" w:color="auto"/>
            </w:tcBorders>
            <w:shd w:val="clear" w:color="auto" w:fill="auto"/>
            <w:noWrap/>
            <w:hideMark/>
          </w:tcPr>
          <w:p w:rsidR="002F2680" w:rsidRPr="002F2680" w:rsidRDefault="002F2680" w:rsidP="002F2680">
            <w:pPr>
              <w:rPr>
                <w:rFonts w:ascii="標楷體" w:hAnsi="標楷體" w:cstheme="minorBidi"/>
                <w:sz w:val="24"/>
                <w:szCs w:val="24"/>
              </w:rPr>
            </w:pPr>
            <w:r w:rsidRPr="002F2680">
              <w:rPr>
                <w:rFonts w:ascii="標楷體" w:hAnsi="標楷體" w:cstheme="minorBidi"/>
                <w:sz w:val="24"/>
                <w:szCs w:val="24"/>
              </w:rPr>
              <w:t xml:space="preserve">OTHER </w:t>
            </w:r>
          </w:p>
        </w:tc>
        <w:tc>
          <w:tcPr>
            <w:tcW w:w="2106" w:type="dxa"/>
            <w:tcBorders>
              <w:top w:val="nil"/>
              <w:left w:val="nil"/>
              <w:bottom w:val="single" w:sz="4" w:space="0" w:color="auto"/>
              <w:right w:val="single" w:sz="4" w:space="0" w:color="auto"/>
            </w:tcBorders>
            <w:shd w:val="clear" w:color="auto" w:fill="auto"/>
            <w:noWrap/>
            <w:hideMark/>
          </w:tcPr>
          <w:p w:rsidR="002F2680" w:rsidRPr="002F2680" w:rsidRDefault="002F2680" w:rsidP="002F2680">
            <w:pPr>
              <w:rPr>
                <w:rFonts w:ascii="標楷體" w:hAnsi="標楷體" w:cstheme="minorBidi"/>
                <w:sz w:val="24"/>
                <w:szCs w:val="24"/>
              </w:rPr>
            </w:pPr>
            <w:r w:rsidRPr="002F2680">
              <w:rPr>
                <w:rFonts w:ascii="標楷體" w:hAnsi="標楷體" w:cstheme="minorBidi"/>
                <w:sz w:val="24"/>
                <w:szCs w:val="24"/>
              </w:rPr>
              <w:t>35</w:t>
            </w:r>
          </w:p>
        </w:tc>
      </w:tr>
      <w:tr w:rsidR="002F2680" w:rsidRPr="002F2680" w:rsidTr="00A764D0">
        <w:trPr>
          <w:trHeight w:val="39"/>
        </w:trPr>
        <w:tc>
          <w:tcPr>
            <w:tcW w:w="4001" w:type="dxa"/>
            <w:tcBorders>
              <w:top w:val="nil"/>
              <w:left w:val="single" w:sz="4" w:space="0" w:color="auto"/>
              <w:bottom w:val="single" w:sz="4" w:space="0" w:color="auto"/>
              <w:right w:val="single" w:sz="4" w:space="0" w:color="auto"/>
            </w:tcBorders>
            <w:shd w:val="clear" w:color="000000" w:fill="F7F7FF"/>
            <w:hideMark/>
          </w:tcPr>
          <w:p w:rsidR="002F2680" w:rsidRPr="002F2680" w:rsidRDefault="00DE3C90" w:rsidP="002F2680">
            <w:pPr>
              <w:rPr>
                <w:rFonts w:ascii="標楷體" w:hAnsi="標楷體" w:cstheme="minorBidi"/>
                <w:sz w:val="24"/>
                <w:szCs w:val="24"/>
              </w:rPr>
            </w:pPr>
            <w:r>
              <w:rPr>
                <w:rFonts w:ascii="標楷體" w:hAnsi="標楷體" w:cstheme="minorBidi" w:hint="eastAsia"/>
                <w:sz w:val="24"/>
                <w:szCs w:val="24"/>
              </w:rPr>
              <w:t>TOTAL</w:t>
            </w:r>
          </w:p>
        </w:tc>
        <w:tc>
          <w:tcPr>
            <w:tcW w:w="2106" w:type="dxa"/>
            <w:tcBorders>
              <w:top w:val="nil"/>
              <w:left w:val="nil"/>
              <w:bottom w:val="single" w:sz="4" w:space="0" w:color="auto"/>
              <w:right w:val="single" w:sz="4" w:space="0" w:color="auto"/>
            </w:tcBorders>
            <w:shd w:val="clear" w:color="000000" w:fill="F7F7FF"/>
            <w:hideMark/>
          </w:tcPr>
          <w:p w:rsidR="002F2680" w:rsidRPr="002F2680" w:rsidRDefault="002F2680" w:rsidP="002F2680">
            <w:pPr>
              <w:rPr>
                <w:rFonts w:ascii="標楷體" w:hAnsi="標楷體" w:cstheme="minorBidi"/>
                <w:sz w:val="24"/>
                <w:szCs w:val="24"/>
              </w:rPr>
            </w:pPr>
            <w:r w:rsidRPr="002F2680">
              <w:rPr>
                <w:rFonts w:ascii="標楷體" w:hAnsi="標楷體" w:cstheme="minorBidi"/>
                <w:sz w:val="24"/>
                <w:szCs w:val="24"/>
              </w:rPr>
              <w:t>811</w:t>
            </w:r>
          </w:p>
        </w:tc>
      </w:tr>
    </w:tbl>
    <w:p w:rsidR="00627236" w:rsidRPr="00D66495" w:rsidRDefault="000A1EF2" w:rsidP="00D66495">
      <w:pPr>
        <w:pStyle w:val="1"/>
        <w:jc w:val="center"/>
        <w:rPr>
          <w:sz w:val="28"/>
          <w:szCs w:val="28"/>
        </w:rPr>
      </w:pPr>
      <w:bookmarkStart w:id="71" w:name="_Toc515868006"/>
      <w:bookmarkStart w:id="72" w:name="_Toc515868066"/>
      <w:bookmarkStart w:id="73" w:name="_Toc515868410"/>
      <w:bookmarkStart w:id="74" w:name="_Toc515871436"/>
      <w:bookmarkStart w:id="75" w:name="_Toc515872568"/>
      <w:r w:rsidRPr="00D66495">
        <w:rPr>
          <w:rFonts w:hint="eastAsia"/>
          <w:sz w:val="28"/>
          <w:szCs w:val="28"/>
        </w:rPr>
        <w:lastRenderedPageBreak/>
        <w:t>Table 4</w:t>
      </w:r>
      <w:r w:rsidR="00627236" w:rsidRPr="00D66495">
        <w:rPr>
          <w:rFonts w:hint="eastAsia"/>
          <w:sz w:val="28"/>
          <w:szCs w:val="28"/>
        </w:rPr>
        <w:t>:PSC inspection amount by ship type</w:t>
      </w:r>
      <w:bookmarkEnd w:id="71"/>
      <w:bookmarkEnd w:id="72"/>
      <w:bookmarkEnd w:id="73"/>
      <w:bookmarkEnd w:id="74"/>
      <w:bookmarkEnd w:id="75"/>
    </w:p>
    <w:p w:rsidR="00627236" w:rsidRPr="00627236" w:rsidRDefault="00627236" w:rsidP="00627236">
      <w:pPr>
        <w:widowControl/>
        <w:snapToGrid w:val="0"/>
        <w:spacing w:afterLines="100" w:after="360"/>
        <w:ind w:leftChars="500" w:left="1600"/>
      </w:pPr>
    </w:p>
    <w:p w:rsidR="00755EEF" w:rsidRPr="00AE2245" w:rsidRDefault="002F2680" w:rsidP="002F2680">
      <w:pPr>
        <w:widowControl/>
        <w:snapToGrid w:val="0"/>
        <w:ind w:leftChars="221" w:left="707"/>
        <w:jc w:val="center"/>
        <w:rPr>
          <w:noProof/>
        </w:rPr>
      </w:pPr>
      <w:r>
        <w:rPr>
          <w:noProof/>
        </w:rPr>
        <w:drawing>
          <wp:inline distT="0" distB="0" distL="0" distR="0" wp14:anchorId="008B708B" wp14:editId="0069459D">
            <wp:extent cx="3960000" cy="2538147"/>
            <wp:effectExtent l="0" t="0" r="2540" b="0"/>
            <wp:docPr id="44" name="圖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960000" cy="2538147"/>
                    </a:xfrm>
                    <a:prstGeom prst="rect">
                      <a:avLst/>
                    </a:prstGeom>
                    <a:noFill/>
                  </pic:spPr>
                </pic:pic>
              </a:graphicData>
            </a:graphic>
          </wp:inline>
        </w:drawing>
      </w:r>
    </w:p>
    <w:p w:rsidR="0019020D" w:rsidRDefault="0019020D" w:rsidP="0019020D">
      <w:pPr>
        <w:widowControl/>
        <w:snapToGrid w:val="0"/>
        <w:rPr>
          <w:sz w:val="28"/>
          <w:szCs w:val="28"/>
        </w:rPr>
      </w:pPr>
    </w:p>
    <w:p w:rsidR="001343AB" w:rsidRPr="00D66495" w:rsidRDefault="00EB4E56" w:rsidP="00897C04">
      <w:pPr>
        <w:pStyle w:val="1"/>
        <w:jc w:val="center"/>
        <w:rPr>
          <w:sz w:val="28"/>
          <w:szCs w:val="28"/>
        </w:rPr>
      </w:pPr>
      <w:bookmarkStart w:id="76" w:name="_Toc515868007"/>
      <w:bookmarkStart w:id="77" w:name="_Toc515868067"/>
      <w:bookmarkStart w:id="78" w:name="_Toc515868411"/>
      <w:bookmarkStart w:id="79" w:name="_Toc515871437"/>
      <w:bookmarkStart w:id="80" w:name="_Toc515872569"/>
      <w:r w:rsidRPr="00D66495">
        <w:rPr>
          <w:sz w:val="28"/>
          <w:szCs w:val="28"/>
        </w:rPr>
        <w:t>Fig.</w:t>
      </w:r>
      <w:r w:rsidR="00765F8B" w:rsidRPr="00D66495">
        <w:rPr>
          <w:rFonts w:hint="eastAsia"/>
          <w:sz w:val="28"/>
          <w:szCs w:val="28"/>
        </w:rPr>
        <w:t>8</w:t>
      </w:r>
      <w:r w:rsidR="009949D1" w:rsidRPr="00D66495">
        <w:rPr>
          <w:sz w:val="28"/>
          <w:szCs w:val="28"/>
        </w:rPr>
        <w:t>:PSC inspection amount by ship type</w:t>
      </w:r>
      <w:bookmarkEnd w:id="76"/>
      <w:bookmarkEnd w:id="77"/>
      <w:bookmarkEnd w:id="78"/>
      <w:bookmarkEnd w:id="79"/>
      <w:bookmarkEnd w:id="80"/>
    </w:p>
    <w:p w:rsidR="00755EEF" w:rsidRPr="00341404" w:rsidRDefault="00755EEF" w:rsidP="00A764D0">
      <w:pPr>
        <w:widowControl/>
        <w:snapToGrid w:val="0"/>
        <w:rPr>
          <w:sz w:val="28"/>
          <w:szCs w:val="28"/>
        </w:rPr>
      </w:pPr>
    </w:p>
    <w:p w:rsidR="00011BEF" w:rsidRPr="00341404" w:rsidRDefault="00011BEF" w:rsidP="00DC4BE5">
      <w:pPr>
        <w:widowControl/>
        <w:numPr>
          <w:ilvl w:val="0"/>
          <w:numId w:val="30"/>
        </w:numPr>
        <w:snapToGrid w:val="0"/>
        <w:spacing w:beforeLines="100" w:before="360" w:afterLines="100" w:after="360"/>
      </w:pPr>
      <w:r w:rsidRPr="00341404">
        <w:t>Inspection ef</w:t>
      </w:r>
      <w:r w:rsidR="002F2680" w:rsidRPr="00341404">
        <w:t>forts of Flag state ship in 201</w:t>
      </w:r>
      <w:r w:rsidR="002F2680" w:rsidRPr="00341404">
        <w:rPr>
          <w:rFonts w:hint="eastAsia"/>
        </w:rPr>
        <w:t>7</w:t>
      </w:r>
    </w:p>
    <w:p w:rsidR="00011BEF" w:rsidRPr="00341404" w:rsidRDefault="00D17E1B" w:rsidP="006F4D31">
      <w:pPr>
        <w:widowControl/>
        <w:snapToGrid w:val="0"/>
        <w:spacing w:afterLines="100" w:after="360"/>
        <w:ind w:leftChars="500" w:left="1600"/>
      </w:pPr>
      <w:r w:rsidRPr="00341404">
        <w:rPr>
          <w:rFonts w:hint="eastAsia"/>
        </w:rPr>
        <w:t>Under</w:t>
      </w:r>
      <w:r w:rsidRPr="00341404">
        <w:t xml:space="preserve"> statistical analysis</w:t>
      </w:r>
      <w:r w:rsidRPr="00341404">
        <w:rPr>
          <w:rFonts w:hint="eastAsia"/>
        </w:rPr>
        <w:t xml:space="preserve"> </w:t>
      </w:r>
      <w:r w:rsidR="00011BEF" w:rsidRPr="00341404">
        <w:t>Port State</w:t>
      </w:r>
      <w:r w:rsidRPr="00341404">
        <w:rPr>
          <w:rFonts w:hint="eastAsia"/>
        </w:rPr>
        <w:t xml:space="preserve"> control</w:t>
      </w:r>
      <w:r w:rsidR="00011BEF" w:rsidRPr="00341404">
        <w:t xml:space="preserve"> inspection focus on</w:t>
      </w:r>
      <w:r w:rsidRPr="00341404">
        <w:t xml:space="preserve"> the Flag of Convenience ship</w:t>
      </w:r>
      <w:r w:rsidR="00011BEF" w:rsidRPr="00341404">
        <w:t xml:space="preserve">. </w:t>
      </w:r>
      <w:r w:rsidRPr="00341404">
        <w:rPr>
          <w:rFonts w:hint="eastAsia"/>
        </w:rPr>
        <w:t>T</w:t>
      </w:r>
      <w:r w:rsidRPr="00341404">
        <w:t>o sequence in order</w:t>
      </w:r>
      <w:r w:rsidR="00100A4A" w:rsidRPr="00341404">
        <w:rPr>
          <w:rFonts w:hint="eastAsia"/>
        </w:rPr>
        <w:t xml:space="preserve"> </w:t>
      </w:r>
      <w:r w:rsidR="00011BEF" w:rsidRPr="00341404">
        <w:t>,</w:t>
      </w:r>
      <w:r w:rsidRPr="00341404">
        <w:rPr>
          <w:rFonts w:hint="eastAsia"/>
        </w:rPr>
        <w:t>were</w:t>
      </w:r>
      <w:r w:rsidR="002F2680" w:rsidRPr="00341404">
        <w:t xml:space="preserve"> Panama 24</w:t>
      </w:r>
      <w:r w:rsidR="002F2680" w:rsidRPr="00341404">
        <w:rPr>
          <w:rFonts w:hint="eastAsia"/>
        </w:rPr>
        <w:t>3</w:t>
      </w:r>
      <w:r w:rsidR="00011BEF" w:rsidRPr="00341404">
        <w:t>, Hong Kong 1</w:t>
      </w:r>
      <w:r w:rsidR="002F2680" w:rsidRPr="00341404">
        <w:rPr>
          <w:rFonts w:hint="eastAsia"/>
        </w:rPr>
        <w:t>52</w:t>
      </w:r>
      <w:r w:rsidR="002F2680" w:rsidRPr="00341404">
        <w:t>, mainland China 6</w:t>
      </w:r>
      <w:r w:rsidR="002F2680" w:rsidRPr="00341404">
        <w:rPr>
          <w:rFonts w:hint="eastAsia"/>
        </w:rPr>
        <w:t>1</w:t>
      </w:r>
      <w:r w:rsidR="00011BEF" w:rsidRPr="00341404">
        <w:t>,</w:t>
      </w:r>
      <w:r w:rsidR="002F2680" w:rsidRPr="00341404">
        <w:t xml:space="preserve"> Singapore54,</w:t>
      </w:r>
      <w:r w:rsidR="00011BEF" w:rsidRPr="00341404">
        <w:t xml:space="preserve"> </w:t>
      </w:r>
      <w:r w:rsidR="002F2680" w:rsidRPr="00341404">
        <w:t>Marshall Islands 4</w:t>
      </w:r>
      <w:r w:rsidR="002F2680" w:rsidRPr="00341404">
        <w:rPr>
          <w:rFonts w:hint="eastAsia"/>
        </w:rPr>
        <w:t>5</w:t>
      </w:r>
      <w:r w:rsidR="00011BEF" w:rsidRPr="00341404">
        <w:t xml:space="preserve">, </w:t>
      </w:r>
      <w:r w:rsidR="002F2680" w:rsidRPr="00341404">
        <w:t xml:space="preserve">Liberia </w:t>
      </w:r>
      <w:r w:rsidR="002F2680" w:rsidRPr="00341404">
        <w:rPr>
          <w:rFonts w:hint="eastAsia"/>
        </w:rPr>
        <w:t>38</w:t>
      </w:r>
      <w:r w:rsidR="00011BEF" w:rsidRPr="00341404">
        <w:t>,</w:t>
      </w:r>
      <w:r w:rsidR="002F2680" w:rsidRPr="00341404">
        <w:t xml:space="preserve"> Republic of Korea 24, </w:t>
      </w:r>
      <w:r w:rsidR="002F2680" w:rsidRPr="00341404">
        <w:rPr>
          <w:rFonts w:hint="eastAsia"/>
        </w:rPr>
        <w:t>Republic of Palau 24,</w:t>
      </w:r>
      <w:r w:rsidR="002F2680" w:rsidRPr="00341404">
        <w:t xml:space="preserve">Sierra Leone </w:t>
      </w:r>
      <w:r w:rsidR="002F2680" w:rsidRPr="00341404">
        <w:rPr>
          <w:rFonts w:hint="eastAsia"/>
        </w:rPr>
        <w:t>24</w:t>
      </w:r>
      <w:r w:rsidR="00011BEF" w:rsidRPr="00341404">
        <w:t>,</w:t>
      </w:r>
      <w:r w:rsidR="002F2680" w:rsidRPr="00341404">
        <w:t xml:space="preserve"> Belize 1</w:t>
      </w:r>
      <w:r w:rsidR="002F2680" w:rsidRPr="00341404">
        <w:rPr>
          <w:rFonts w:hint="eastAsia"/>
        </w:rPr>
        <w:t>7</w:t>
      </w:r>
      <w:r w:rsidR="00011BEF" w:rsidRPr="00341404">
        <w:t xml:space="preserve"> </w:t>
      </w:r>
      <w:r w:rsidR="002F2680" w:rsidRPr="00341404">
        <w:rPr>
          <w:rFonts w:hint="eastAsia"/>
        </w:rPr>
        <w:t>Vietnam</w:t>
      </w:r>
      <w:r w:rsidR="002F2680" w:rsidRPr="00341404">
        <w:t xml:space="preserve"> 1</w:t>
      </w:r>
      <w:r w:rsidR="002F2680" w:rsidRPr="00341404">
        <w:rPr>
          <w:rFonts w:hint="eastAsia"/>
        </w:rPr>
        <w:t>6</w:t>
      </w:r>
      <w:r w:rsidR="00011BEF" w:rsidRPr="00341404">
        <w:t xml:space="preserve"> ,...etc.</w:t>
      </w:r>
    </w:p>
    <w:p w:rsidR="005E6485" w:rsidRPr="00AE2245" w:rsidRDefault="002F2680" w:rsidP="002F2680">
      <w:pPr>
        <w:widowControl/>
        <w:snapToGrid w:val="0"/>
        <w:ind w:left="993"/>
        <w:rPr>
          <w:kern w:val="0"/>
          <w:sz w:val="34"/>
        </w:rPr>
      </w:pPr>
      <w:r w:rsidRPr="009F2823">
        <w:rPr>
          <w:noProof/>
        </w:rPr>
        <w:lastRenderedPageBreak/>
        <w:drawing>
          <wp:inline distT="0" distB="0" distL="0" distR="0" wp14:anchorId="61A04597" wp14:editId="5C9AA7FA">
            <wp:extent cx="4413600" cy="2615078"/>
            <wp:effectExtent l="0" t="0" r="6350" b="0"/>
            <wp:docPr id="45" name="圖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420019" cy="2618881"/>
                    </a:xfrm>
                    <a:prstGeom prst="rect">
                      <a:avLst/>
                    </a:prstGeom>
                    <a:noFill/>
                    <a:ln>
                      <a:noFill/>
                    </a:ln>
                  </pic:spPr>
                </pic:pic>
              </a:graphicData>
            </a:graphic>
          </wp:inline>
        </w:drawing>
      </w:r>
    </w:p>
    <w:p w:rsidR="005E6485" w:rsidRPr="00D66495" w:rsidRDefault="000A1EF2" w:rsidP="00897C04">
      <w:pPr>
        <w:pStyle w:val="1"/>
        <w:jc w:val="center"/>
        <w:rPr>
          <w:noProof/>
          <w:sz w:val="28"/>
          <w:szCs w:val="28"/>
        </w:rPr>
      </w:pPr>
      <w:bookmarkStart w:id="81" w:name="_Toc515868008"/>
      <w:bookmarkStart w:id="82" w:name="_Toc515868068"/>
      <w:bookmarkStart w:id="83" w:name="_Toc515868412"/>
      <w:bookmarkStart w:id="84" w:name="_Toc515871438"/>
      <w:bookmarkStart w:id="85" w:name="_Toc515872570"/>
      <w:r w:rsidRPr="00D66495">
        <w:rPr>
          <w:noProof/>
          <w:sz w:val="28"/>
          <w:szCs w:val="28"/>
        </w:rPr>
        <w:t xml:space="preserve">Table </w:t>
      </w:r>
      <w:r w:rsidRPr="00D66495">
        <w:rPr>
          <w:rFonts w:hint="eastAsia"/>
          <w:noProof/>
          <w:sz w:val="28"/>
          <w:szCs w:val="28"/>
        </w:rPr>
        <w:t>5</w:t>
      </w:r>
      <w:r w:rsidR="00896F3C" w:rsidRPr="00D66495">
        <w:rPr>
          <w:noProof/>
          <w:sz w:val="28"/>
          <w:szCs w:val="28"/>
        </w:rPr>
        <w:t xml:space="preserve">:PSC inspection </w:t>
      </w:r>
      <w:r w:rsidR="00896F3C" w:rsidRPr="00D66495">
        <w:rPr>
          <w:sz w:val="28"/>
          <w:szCs w:val="28"/>
        </w:rPr>
        <w:t>amount</w:t>
      </w:r>
      <w:r w:rsidR="00896F3C" w:rsidRPr="00D66495">
        <w:rPr>
          <w:noProof/>
          <w:sz w:val="28"/>
          <w:szCs w:val="28"/>
        </w:rPr>
        <w:t xml:space="preserve"> by flag state</w:t>
      </w:r>
      <w:bookmarkEnd w:id="81"/>
      <w:bookmarkEnd w:id="82"/>
      <w:bookmarkEnd w:id="83"/>
      <w:bookmarkEnd w:id="84"/>
      <w:bookmarkEnd w:id="85"/>
    </w:p>
    <w:p w:rsidR="00EB3BFF" w:rsidRDefault="00EB3BFF" w:rsidP="006F4D31">
      <w:pPr>
        <w:widowControl/>
        <w:snapToGrid w:val="0"/>
        <w:ind w:leftChars="300" w:left="960"/>
        <w:rPr>
          <w:noProof/>
        </w:rPr>
      </w:pPr>
    </w:p>
    <w:p w:rsidR="002F2680" w:rsidRDefault="002F2680" w:rsidP="006F4D31">
      <w:pPr>
        <w:widowControl/>
        <w:snapToGrid w:val="0"/>
        <w:ind w:leftChars="300" w:left="960"/>
        <w:rPr>
          <w:noProof/>
        </w:rPr>
      </w:pPr>
      <w:r>
        <w:rPr>
          <w:noProof/>
        </w:rPr>
        <w:drawing>
          <wp:inline distT="0" distB="0" distL="0" distR="0" wp14:anchorId="22584CA6" wp14:editId="308146DC">
            <wp:extent cx="4276800" cy="3726691"/>
            <wp:effectExtent l="0" t="0" r="0" b="7620"/>
            <wp:docPr id="46" name="圖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278741" cy="3728382"/>
                    </a:xfrm>
                    <a:prstGeom prst="rect">
                      <a:avLst/>
                    </a:prstGeom>
                    <a:noFill/>
                  </pic:spPr>
                </pic:pic>
              </a:graphicData>
            </a:graphic>
          </wp:inline>
        </w:drawing>
      </w:r>
    </w:p>
    <w:p w:rsidR="00455A54" w:rsidRPr="00D66495" w:rsidRDefault="00EB4E56" w:rsidP="00897C04">
      <w:pPr>
        <w:pStyle w:val="1"/>
        <w:jc w:val="center"/>
        <w:rPr>
          <w:sz w:val="28"/>
          <w:szCs w:val="28"/>
        </w:rPr>
      </w:pPr>
      <w:bookmarkStart w:id="86" w:name="_Toc515868009"/>
      <w:bookmarkStart w:id="87" w:name="_Toc515868069"/>
      <w:bookmarkStart w:id="88" w:name="_Toc515868413"/>
      <w:bookmarkStart w:id="89" w:name="_Toc515871439"/>
      <w:bookmarkStart w:id="90" w:name="_Toc515872571"/>
      <w:r w:rsidRPr="00D66495">
        <w:rPr>
          <w:rFonts w:hint="eastAsia"/>
          <w:sz w:val="28"/>
          <w:szCs w:val="28"/>
        </w:rPr>
        <w:t>Fig.</w:t>
      </w:r>
      <w:r w:rsidR="00765F8B" w:rsidRPr="00D66495">
        <w:rPr>
          <w:rFonts w:hint="eastAsia"/>
          <w:sz w:val="28"/>
          <w:szCs w:val="28"/>
        </w:rPr>
        <w:t>9</w:t>
      </w:r>
      <w:r w:rsidR="004F737E" w:rsidRPr="00D66495">
        <w:rPr>
          <w:rFonts w:hint="eastAsia"/>
          <w:sz w:val="28"/>
          <w:szCs w:val="28"/>
        </w:rPr>
        <w:t>:PSC inspection amount by flag state</w:t>
      </w:r>
      <w:bookmarkEnd w:id="86"/>
      <w:bookmarkEnd w:id="87"/>
      <w:bookmarkEnd w:id="88"/>
      <w:bookmarkEnd w:id="89"/>
      <w:bookmarkEnd w:id="90"/>
    </w:p>
    <w:p w:rsidR="00BF3A7D" w:rsidRPr="003A33D1" w:rsidRDefault="00F52FDA" w:rsidP="00A36FAF">
      <w:pPr>
        <w:widowControl/>
        <w:numPr>
          <w:ilvl w:val="0"/>
          <w:numId w:val="30"/>
        </w:numPr>
        <w:snapToGrid w:val="0"/>
        <w:spacing w:beforeLines="100" w:before="360" w:afterLines="100" w:after="360"/>
        <w:rPr>
          <w:kern w:val="0"/>
        </w:rPr>
      </w:pPr>
      <w:r w:rsidRPr="003A33D1">
        <w:rPr>
          <w:kern w:val="0"/>
        </w:rPr>
        <w:t>Implementati</w:t>
      </w:r>
      <w:r w:rsidR="008148BC" w:rsidRPr="003A33D1">
        <w:rPr>
          <w:kern w:val="0"/>
        </w:rPr>
        <w:t>on of Port State Control in 201</w:t>
      </w:r>
      <w:r w:rsidR="008148BC" w:rsidRPr="003A33D1">
        <w:rPr>
          <w:rFonts w:hint="eastAsia"/>
          <w:kern w:val="0"/>
        </w:rPr>
        <w:t>7</w:t>
      </w:r>
    </w:p>
    <w:p w:rsidR="00F52FDA" w:rsidRPr="00D66495" w:rsidRDefault="00F52FDA" w:rsidP="00D66495">
      <w:pPr>
        <w:widowControl/>
        <w:snapToGrid w:val="0"/>
        <w:spacing w:afterLines="100" w:after="360"/>
        <w:ind w:leftChars="500" w:left="1600"/>
        <w:rPr>
          <w:kern w:val="0"/>
        </w:rPr>
      </w:pPr>
      <w:r w:rsidRPr="003A33D1">
        <w:rPr>
          <w:kern w:val="0"/>
        </w:rPr>
        <w:lastRenderedPageBreak/>
        <w:t>General categories on port state control inspection by age of vessel</w:t>
      </w:r>
      <w:r w:rsidR="00F833A7">
        <w:rPr>
          <w:rFonts w:hint="eastAsia"/>
          <w:kern w:val="0"/>
        </w:rPr>
        <w:t xml:space="preserve"> as Table 6</w:t>
      </w:r>
    </w:p>
    <w:tbl>
      <w:tblPr>
        <w:tblW w:w="5000" w:type="pct"/>
        <w:tblInd w:w="28" w:type="dxa"/>
        <w:tblLayout w:type="fixed"/>
        <w:tblCellMar>
          <w:left w:w="28" w:type="dxa"/>
          <w:right w:w="28" w:type="dxa"/>
        </w:tblCellMar>
        <w:tblLook w:val="04A0" w:firstRow="1" w:lastRow="0" w:firstColumn="1" w:lastColumn="0" w:noHBand="0" w:noVBand="1"/>
      </w:tblPr>
      <w:tblGrid>
        <w:gridCol w:w="604"/>
        <w:gridCol w:w="797"/>
        <w:gridCol w:w="989"/>
        <w:gridCol w:w="1290"/>
        <w:gridCol w:w="1000"/>
        <w:gridCol w:w="901"/>
        <w:gridCol w:w="989"/>
        <w:gridCol w:w="1000"/>
        <w:gridCol w:w="894"/>
      </w:tblGrid>
      <w:tr w:rsidR="00F52FDA" w:rsidRPr="005440B6" w:rsidTr="006C3B7B">
        <w:trPr>
          <w:trHeight w:val="877"/>
        </w:trPr>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52FDA" w:rsidRPr="005440B6" w:rsidRDefault="006C3B7B" w:rsidP="00137CAB">
            <w:pPr>
              <w:widowControl/>
              <w:rPr>
                <w:kern w:val="0"/>
                <w:sz w:val="24"/>
                <w:szCs w:val="24"/>
              </w:rPr>
            </w:pPr>
            <w:r>
              <w:rPr>
                <w:rFonts w:hint="eastAsia"/>
                <w:kern w:val="0"/>
                <w:sz w:val="24"/>
                <w:szCs w:val="24"/>
              </w:rPr>
              <w:t>2017</w:t>
            </w:r>
          </w:p>
        </w:tc>
        <w:tc>
          <w:tcPr>
            <w:tcW w:w="471" w:type="pct"/>
            <w:tcBorders>
              <w:top w:val="single" w:sz="4" w:space="0" w:color="auto"/>
              <w:left w:val="nil"/>
              <w:bottom w:val="single" w:sz="4" w:space="0" w:color="auto"/>
              <w:right w:val="single" w:sz="4" w:space="0" w:color="auto"/>
            </w:tcBorders>
            <w:shd w:val="clear" w:color="auto" w:fill="auto"/>
            <w:vAlign w:val="center"/>
            <w:hideMark/>
          </w:tcPr>
          <w:p w:rsidR="00F52FDA" w:rsidRPr="005440B6" w:rsidRDefault="00F52FDA" w:rsidP="00F52FDA">
            <w:pPr>
              <w:widowControl/>
              <w:jc w:val="center"/>
              <w:rPr>
                <w:kern w:val="0"/>
                <w:sz w:val="24"/>
                <w:szCs w:val="24"/>
              </w:rPr>
            </w:pPr>
            <w:r w:rsidRPr="005440B6">
              <w:rPr>
                <w:rFonts w:hint="eastAsia"/>
                <w:kern w:val="0"/>
                <w:sz w:val="24"/>
                <w:szCs w:val="24"/>
              </w:rPr>
              <w:t>Age</w:t>
            </w:r>
          </w:p>
        </w:tc>
        <w:tc>
          <w:tcPr>
            <w:tcW w:w="584" w:type="pct"/>
            <w:tcBorders>
              <w:top w:val="single" w:sz="4" w:space="0" w:color="auto"/>
              <w:left w:val="nil"/>
              <w:bottom w:val="single" w:sz="4" w:space="0" w:color="auto"/>
              <w:right w:val="single" w:sz="4" w:space="0" w:color="auto"/>
            </w:tcBorders>
            <w:shd w:val="clear" w:color="auto" w:fill="auto"/>
            <w:vAlign w:val="center"/>
            <w:hideMark/>
          </w:tcPr>
          <w:p w:rsidR="00F52FDA" w:rsidRPr="005440B6" w:rsidRDefault="00F52FDA" w:rsidP="00F52FDA">
            <w:pPr>
              <w:widowControl/>
              <w:jc w:val="center"/>
              <w:rPr>
                <w:kern w:val="0"/>
                <w:sz w:val="24"/>
                <w:szCs w:val="24"/>
              </w:rPr>
            </w:pPr>
            <w:r w:rsidRPr="005440B6">
              <w:rPr>
                <w:kern w:val="0"/>
                <w:sz w:val="24"/>
                <w:szCs w:val="24"/>
              </w:rPr>
              <w:t>Individual Ship (A)</w:t>
            </w:r>
          </w:p>
        </w:tc>
        <w:tc>
          <w:tcPr>
            <w:tcW w:w="762" w:type="pct"/>
            <w:tcBorders>
              <w:top w:val="single" w:sz="4" w:space="0" w:color="auto"/>
              <w:left w:val="nil"/>
              <w:bottom w:val="single" w:sz="4" w:space="0" w:color="auto"/>
              <w:right w:val="single" w:sz="4" w:space="0" w:color="auto"/>
            </w:tcBorders>
            <w:shd w:val="clear" w:color="auto" w:fill="auto"/>
            <w:vAlign w:val="center"/>
            <w:hideMark/>
          </w:tcPr>
          <w:p w:rsidR="00F52FDA" w:rsidRPr="005440B6" w:rsidRDefault="00F52FDA" w:rsidP="00F52FDA">
            <w:pPr>
              <w:jc w:val="center"/>
              <w:rPr>
                <w:rFonts w:eastAsia="新細明體"/>
                <w:color w:val="000000"/>
                <w:sz w:val="24"/>
                <w:szCs w:val="24"/>
              </w:rPr>
            </w:pPr>
            <w:r w:rsidRPr="005440B6">
              <w:rPr>
                <w:color w:val="000000"/>
                <w:sz w:val="24"/>
                <w:szCs w:val="24"/>
              </w:rPr>
              <w:t>inspection(B)</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F52FDA" w:rsidRPr="005440B6" w:rsidRDefault="00F52FDA" w:rsidP="00F52FDA">
            <w:pPr>
              <w:jc w:val="center"/>
              <w:rPr>
                <w:rFonts w:eastAsia="新細明體"/>
                <w:color w:val="000000"/>
                <w:sz w:val="24"/>
                <w:szCs w:val="24"/>
              </w:rPr>
            </w:pPr>
            <w:r w:rsidRPr="005440B6">
              <w:rPr>
                <w:color w:val="000000"/>
                <w:sz w:val="24"/>
                <w:szCs w:val="24"/>
              </w:rPr>
              <w:t>deficiency (C)</w:t>
            </w:r>
          </w:p>
        </w:tc>
        <w:tc>
          <w:tcPr>
            <w:tcW w:w="532" w:type="pct"/>
            <w:tcBorders>
              <w:top w:val="single" w:sz="4" w:space="0" w:color="auto"/>
              <w:left w:val="nil"/>
              <w:bottom w:val="single" w:sz="4" w:space="0" w:color="auto"/>
              <w:right w:val="single" w:sz="4" w:space="0" w:color="auto"/>
            </w:tcBorders>
            <w:shd w:val="clear" w:color="auto" w:fill="auto"/>
            <w:vAlign w:val="center"/>
            <w:hideMark/>
          </w:tcPr>
          <w:p w:rsidR="00F52FDA" w:rsidRPr="005440B6" w:rsidRDefault="00F52FDA" w:rsidP="00F52FDA">
            <w:pPr>
              <w:jc w:val="center"/>
              <w:rPr>
                <w:rFonts w:eastAsia="新細明體"/>
                <w:color w:val="000000"/>
                <w:sz w:val="24"/>
                <w:szCs w:val="24"/>
              </w:rPr>
            </w:pPr>
            <w:r w:rsidRPr="005440B6">
              <w:rPr>
                <w:color w:val="000000"/>
                <w:sz w:val="24"/>
                <w:szCs w:val="24"/>
              </w:rPr>
              <w:t>detention (D)</w:t>
            </w:r>
          </w:p>
        </w:tc>
        <w:tc>
          <w:tcPr>
            <w:tcW w:w="584" w:type="pct"/>
            <w:tcBorders>
              <w:top w:val="single" w:sz="4" w:space="0" w:color="auto"/>
              <w:left w:val="nil"/>
              <w:bottom w:val="single" w:sz="4" w:space="0" w:color="auto"/>
              <w:right w:val="single" w:sz="4" w:space="0" w:color="auto"/>
            </w:tcBorders>
            <w:shd w:val="clear" w:color="auto" w:fill="auto"/>
            <w:vAlign w:val="center"/>
            <w:hideMark/>
          </w:tcPr>
          <w:p w:rsidR="00F52FDA" w:rsidRPr="005440B6" w:rsidRDefault="00F52FDA" w:rsidP="00F52FDA">
            <w:pPr>
              <w:jc w:val="center"/>
              <w:rPr>
                <w:rFonts w:eastAsia="新細明體"/>
                <w:color w:val="000000"/>
                <w:sz w:val="24"/>
                <w:szCs w:val="24"/>
              </w:rPr>
            </w:pPr>
            <w:r w:rsidRPr="005440B6">
              <w:rPr>
                <w:color w:val="000000"/>
                <w:sz w:val="24"/>
                <w:szCs w:val="24"/>
              </w:rPr>
              <w:t>Rate of</w:t>
            </w:r>
            <w:r w:rsidRPr="005440B6">
              <w:rPr>
                <w:rFonts w:hint="eastAsia"/>
                <w:color w:val="000000"/>
                <w:sz w:val="24"/>
                <w:szCs w:val="24"/>
              </w:rPr>
              <w:t xml:space="preserve"> </w:t>
            </w:r>
            <w:r w:rsidRPr="005440B6">
              <w:rPr>
                <w:color w:val="000000"/>
                <w:sz w:val="24"/>
                <w:szCs w:val="24"/>
              </w:rPr>
              <w:t>inspection (B/A)</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F52FDA" w:rsidRPr="005440B6" w:rsidRDefault="00F52FDA" w:rsidP="00F52FDA">
            <w:pPr>
              <w:jc w:val="center"/>
              <w:rPr>
                <w:rFonts w:eastAsia="新細明體"/>
                <w:color w:val="000000"/>
                <w:sz w:val="24"/>
                <w:szCs w:val="24"/>
              </w:rPr>
            </w:pPr>
            <w:r w:rsidRPr="005440B6">
              <w:rPr>
                <w:color w:val="000000"/>
                <w:sz w:val="24"/>
                <w:szCs w:val="24"/>
              </w:rPr>
              <w:t>Rate of deficiency (C/B)</w:t>
            </w:r>
          </w:p>
        </w:tc>
        <w:tc>
          <w:tcPr>
            <w:tcW w:w="528" w:type="pct"/>
            <w:tcBorders>
              <w:top w:val="single" w:sz="4" w:space="0" w:color="auto"/>
              <w:left w:val="nil"/>
              <w:bottom w:val="single" w:sz="4" w:space="0" w:color="auto"/>
              <w:right w:val="single" w:sz="4" w:space="0" w:color="auto"/>
            </w:tcBorders>
            <w:shd w:val="clear" w:color="auto" w:fill="auto"/>
            <w:vAlign w:val="center"/>
            <w:hideMark/>
          </w:tcPr>
          <w:p w:rsidR="00F52FDA" w:rsidRPr="005440B6" w:rsidRDefault="00F52FDA" w:rsidP="00F52FDA">
            <w:pPr>
              <w:jc w:val="center"/>
              <w:rPr>
                <w:rFonts w:eastAsia="新細明體"/>
                <w:color w:val="000000"/>
                <w:sz w:val="24"/>
                <w:szCs w:val="24"/>
              </w:rPr>
            </w:pPr>
            <w:r w:rsidRPr="005440B6">
              <w:rPr>
                <w:color w:val="000000"/>
                <w:sz w:val="24"/>
                <w:szCs w:val="24"/>
              </w:rPr>
              <w:t>Rate of detention (D/B)</w:t>
            </w:r>
          </w:p>
        </w:tc>
      </w:tr>
      <w:tr w:rsidR="006C3B7B" w:rsidRPr="005440B6" w:rsidTr="009E555C">
        <w:trPr>
          <w:trHeight w:val="293"/>
        </w:trPr>
        <w:tc>
          <w:tcPr>
            <w:tcW w:w="357" w:type="pct"/>
            <w:vMerge w:val="restart"/>
            <w:tcBorders>
              <w:top w:val="nil"/>
              <w:left w:val="single" w:sz="4" w:space="0" w:color="auto"/>
              <w:bottom w:val="single" w:sz="4" w:space="0" w:color="auto"/>
              <w:right w:val="single" w:sz="4" w:space="0" w:color="auto"/>
            </w:tcBorders>
            <w:shd w:val="clear" w:color="auto" w:fill="auto"/>
            <w:vAlign w:val="center"/>
            <w:hideMark/>
          </w:tcPr>
          <w:p w:rsidR="006C3B7B" w:rsidRPr="005440B6" w:rsidRDefault="006C3B7B" w:rsidP="00F52FDA">
            <w:pPr>
              <w:rPr>
                <w:rFonts w:cs="新細明體"/>
                <w:sz w:val="24"/>
                <w:szCs w:val="24"/>
              </w:rPr>
            </w:pPr>
            <w:r w:rsidRPr="005440B6">
              <w:rPr>
                <w:rFonts w:hint="eastAsia"/>
                <w:kern w:val="0"/>
                <w:sz w:val="24"/>
                <w:szCs w:val="24"/>
              </w:rPr>
              <w:t>MPB</w:t>
            </w:r>
          </w:p>
        </w:tc>
        <w:tc>
          <w:tcPr>
            <w:tcW w:w="471" w:type="pct"/>
            <w:tcBorders>
              <w:top w:val="nil"/>
              <w:left w:val="nil"/>
              <w:bottom w:val="single" w:sz="4" w:space="0" w:color="auto"/>
              <w:right w:val="single" w:sz="4" w:space="0" w:color="auto"/>
            </w:tcBorders>
            <w:shd w:val="clear" w:color="auto" w:fill="auto"/>
            <w:noWrap/>
            <w:vAlign w:val="center"/>
            <w:hideMark/>
          </w:tcPr>
          <w:p w:rsidR="006C3B7B" w:rsidRPr="005440B6" w:rsidRDefault="006C3B7B" w:rsidP="00F52FDA">
            <w:pPr>
              <w:jc w:val="center"/>
              <w:rPr>
                <w:rFonts w:eastAsia="新細明體"/>
                <w:color w:val="000000"/>
                <w:sz w:val="24"/>
                <w:szCs w:val="24"/>
              </w:rPr>
            </w:pPr>
            <w:r w:rsidRPr="005440B6">
              <w:rPr>
                <w:color w:val="000000"/>
                <w:sz w:val="24"/>
                <w:szCs w:val="24"/>
              </w:rPr>
              <w:t>&lt;10y</w:t>
            </w:r>
          </w:p>
        </w:tc>
        <w:tc>
          <w:tcPr>
            <w:tcW w:w="584" w:type="pct"/>
            <w:tcBorders>
              <w:top w:val="nil"/>
              <w:left w:val="nil"/>
              <w:bottom w:val="single" w:sz="4" w:space="0" w:color="auto"/>
              <w:right w:val="single" w:sz="4" w:space="0" w:color="auto"/>
            </w:tcBorders>
            <w:shd w:val="clear" w:color="auto" w:fill="auto"/>
            <w:noWrap/>
            <w:hideMark/>
          </w:tcPr>
          <w:p w:rsidR="006C3B7B" w:rsidRPr="006C3B7B" w:rsidRDefault="006C3B7B" w:rsidP="006C3B7B">
            <w:pPr>
              <w:jc w:val="center"/>
              <w:rPr>
                <w:sz w:val="24"/>
                <w:szCs w:val="24"/>
              </w:rPr>
            </w:pPr>
            <w:r w:rsidRPr="006C3B7B">
              <w:rPr>
                <w:sz w:val="24"/>
                <w:szCs w:val="24"/>
              </w:rPr>
              <w:t>3016</w:t>
            </w:r>
          </w:p>
        </w:tc>
        <w:tc>
          <w:tcPr>
            <w:tcW w:w="762" w:type="pct"/>
            <w:tcBorders>
              <w:top w:val="nil"/>
              <w:left w:val="nil"/>
              <w:bottom w:val="single" w:sz="4" w:space="0" w:color="auto"/>
              <w:right w:val="single" w:sz="4" w:space="0" w:color="auto"/>
            </w:tcBorders>
            <w:shd w:val="clear" w:color="auto" w:fill="auto"/>
            <w:noWrap/>
            <w:hideMark/>
          </w:tcPr>
          <w:p w:rsidR="006C3B7B" w:rsidRPr="006C3B7B" w:rsidRDefault="006C3B7B" w:rsidP="006C3B7B">
            <w:pPr>
              <w:jc w:val="center"/>
              <w:rPr>
                <w:sz w:val="24"/>
                <w:szCs w:val="24"/>
              </w:rPr>
            </w:pPr>
            <w:r w:rsidRPr="006C3B7B">
              <w:rPr>
                <w:sz w:val="24"/>
                <w:szCs w:val="24"/>
              </w:rPr>
              <w:t>327</w:t>
            </w:r>
          </w:p>
        </w:tc>
        <w:tc>
          <w:tcPr>
            <w:tcW w:w="591" w:type="pct"/>
            <w:tcBorders>
              <w:top w:val="nil"/>
              <w:left w:val="nil"/>
              <w:bottom w:val="single" w:sz="4" w:space="0" w:color="auto"/>
              <w:right w:val="single" w:sz="4" w:space="0" w:color="auto"/>
            </w:tcBorders>
            <w:shd w:val="clear" w:color="auto" w:fill="auto"/>
            <w:noWrap/>
            <w:hideMark/>
          </w:tcPr>
          <w:p w:rsidR="006C3B7B" w:rsidRPr="006C3B7B" w:rsidRDefault="006C3B7B" w:rsidP="006C3B7B">
            <w:pPr>
              <w:jc w:val="center"/>
              <w:rPr>
                <w:sz w:val="24"/>
                <w:szCs w:val="24"/>
              </w:rPr>
            </w:pPr>
            <w:r w:rsidRPr="006C3B7B">
              <w:rPr>
                <w:sz w:val="24"/>
                <w:szCs w:val="24"/>
              </w:rPr>
              <w:t>184</w:t>
            </w:r>
          </w:p>
        </w:tc>
        <w:tc>
          <w:tcPr>
            <w:tcW w:w="532" w:type="pct"/>
            <w:tcBorders>
              <w:top w:val="nil"/>
              <w:left w:val="nil"/>
              <w:bottom w:val="single" w:sz="4" w:space="0" w:color="auto"/>
              <w:right w:val="single" w:sz="4" w:space="0" w:color="auto"/>
            </w:tcBorders>
            <w:shd w:val="clear" w:color="auto" w:fill="auto"/>
            <w:noWrap/>
            <w:hideMark/>
          </w:tcPr>
          <w:p w:rsidR="006C3B7B" w:rsidRPr="006C3B7B" w:rsidRDefault="006C3B7B" w:rsidP="006C3B7B">
            <w:pPr>
              <w:jc w:val="center"/>
              <w:rPr>
                <w:sz w:val="24"/>
                <w:szCs w:val="24"/>
              </w:rPr>
            </w:pPr>
            <w:r w:rsidRPr="006C3B7B">
              <w:rPr>
                <w:sz w:val="24"/>
                <w:szCs w:val="24"/>
              </w:rPr>
              <w:t>15</w:t>
            </w:r>
          </w:p>
        </w:tc>
        <w:tc>
          <w:tcPr>
            <w:tcW w:w="584" w:type="pct"/>
            <w:tcBorders>
              <w:top w:val="nil"/>
              <w:left w:val="nil"/>
              <w:bottom w:val="single" w:sz="4" w:space="0" w:color="auto"/>
              <w:right w:val="single" w:sz="4" w:space="0" w:color="auto"/>
            </w:tcBorders>
            <w:shd w:val="clear" w:color="auto" w:fill="auto"/>
            <w:noWrap/>
            <w:hideMark/>
          </w:tcPr>
          <w:p w:rsidR="006C3B7B" w:rsidRPr="006C3B7B" w:rsidRDefault="006C3B7B" w:rsidP="006C3B7B">
            <w:pPr>
              <w:jc w:val="center"/>
              <w:rPr>
                <w:sz w:val="24"/>
                <w:szCs w:val="24"/>
              </w:rPr>
            </w:pPr>
            <w:r w:rsidRPr="006C3B7B">
              <w:rPr>
                <w:sz w:val="24"/>
                <w:szCs w:val="24"/>
              </w:rPr>
              <w:t>10.84%</w:t>
            </w:r>
          </w:p>
        </w:tc>
        <w:tc>
          <w:tcPr>
            <w:tcW w:w="591" w:type="pct"/>
            <w:tcBorders>
              <w:top w:val="nil"/>
              <w:left w:val="nil"/>
              <w:bottom w:val="single" w:sz="4" w:space="0" w:color="auto"/>
              <w:right w:val="single" w:sz="4" w:space="0" w:color="auto"/>
            </w:tcBorders>
            <w:shd w:val="clear" w:color="auto" w:fill="auto"/>
            <w:noWrap/>
            <w:hideMark/>
          </w:tcPr>
          <w:p w:rsidR="006C3B7B" w:rsidRPr="006C3B7B" w:rsidRDefault="006C3B7B" w:rsidP="006C3B7B">
            <w:pPr>
              <w:jc w:val="center"/>
              <w:rPr>
                <w:sz w:val="24"/>
                <w:szCs w:val="24"/>
              </w:rPr>
            </w:pPr>
            <w:r w:rsidRPr="006C3B7B">
              <w:rPr>
                <w:sz w:val="24"/>
                <w:szCs w:val="24"/>
              </w:rPr>
              <w:t>56.27%</w:t>
            </w:r>
          </w:p>
        </w:tc>
        <w:tc>
          <w:tcPr>
            <w:tcW w:w="528" w:type="pct"/>
            <w:tcBorders>
              <w:top w:val="nil"/>
              <w:left w:val="nil"/>
              <w:bottom w:val="single" w:sz="4" w:space="0" w:color="auto"/>
              <w:right w:val="single" w:sz="4" w:space="0" w:color="auto"/>
            </w:tcBorders>
            <w:shd w:val="clear" w:color="auto" w:fill="auto"/>
            <w:noWrap/>
            <w:hideMark/>
          </w:tcPr>
          <w:p w:rsidR="006C3B7B" w:rsidRPr="006C3B7B" w:rsidRDefault="006C3B7B" w:rsidP="006C3B7B">
            <w:pPr>
              <w:jc w:val="center"/>
              <w:rPr>
                <w:sz w:val="24"/>
                <w:szCs w:val="24"/>
              </w:rPr>
            </w:pPr>
            <w:r w:rsidRPr="006C3B7B">
              <w:rPr>
                <w:sz w:val="24"/>
                <w:szCs w:val="24"/>
              </w:rPr>
              <w:t>4.59%</w:t>
            </w:r>
          </w:p>
        </w:tc>
      </w:tr>
      <w:tr w:rsidR="006C3B7B" w:rsidRPr="005440B6" w:rsidTr="009E555C">
        <w:trPr>
          <w:trHeight w:val="293"/>
        </w:trPr>
        <w:tc>
          <w:tcPr>
            <w:tcW w:w="357" w:type="pct"/>
            <w:vMerge/>
            <w:tcBorders>
              <w:top w:val="nil"/>
              <w:left w:val="single" w:sz="4" w:space="0" w:color="auto"/>
              <w:bottom w:val="single" w:sz="4" w:space="0" w:color="auto"/>
              <w:right w:val="single" w:sz="4" w:space="0" w:color="auto"/>
            </w:tcBorders>
            <w:vAlign w:val="center"/>
            <w:hideMark/>
          </w:tcPr>
          <w:p w:rsidR="006C3B7B" w:rsidRPr="005440B6" w:rsidRDefault="006C3B7B" w:rsidP="00F52FDA">
            <w:pPr>
              <w:rPr>
                <w:rFonts w:cs="新細明體"/>
                <w:sz w:val="24"/>
                <w:szCs w:val="24"/>
              </w:rPr>
            </w:pPr>
          </w:p>
        </w:tc>
        <w:tc>
          <w:tcPr>
            <w:tcW w:w="471" w:type="pct"/>
            <w:tcBorders>
              <w:top w:val="nil"/>
              <w:left w:val="nil"/>
              <w:bottom w:val="single" w:sz="4" w:space="0" w:color="auto"/>
              <w:right w:val="single" w:sz="4" w:space="0" w:color="auto"/>
            </w:tcBorders>
            <w:shd w:val="clear" w:color="auto" w:fill="auto"/>
            <w:noWrap/>
            <w:vAlign w:val="center"/>
            <w:hideMark/>
          </w:tcPr>
          <w:p w:rsidR="006C3B7B" w:rsidRPr="005440B6" w:rsidRDefault="006C3B7B" w:rsidP="00F52FDA">
            <w:pPr>
              <w:jc w:val="center"/>
              <w:rPr>
                <w:rFonts w:eastAsia="新細明體"/>
                <w:color w:val="000000"/>
                <w:sz w:val="24"/>
                <w:szCs w:val="24"/>
              </w:rPr>
            </w:pPr>
            <w:r w:rsidRPr="005440B6">
              <w:rPr>
                <w:color w:val="000000"/>
                <w:sz w:val="24"/>
                <w:szCs w:val="24"/>
              </w:rPr>
              <w:t>11y~15y</w:t>
            </w:r>
          </w:p>
        </w:tc>
        <w:tc>
          <w:tcPr>
            <w:tcW w:w="584" w:type="pct"/>
            <w:tcBorders>
              <w:top w:val="nil"/>
              <w:left w:val="nil"/>
              <w:bottom w:val="single" w:sz="4" w:space="0" w:color="auto"/>
              <w:right w:val="single" w:sz="4" w:space="0" w:color="auto"/>
            </w:tcBorders>
            <w:shd w:val="clear" w:color="auto" w:fill="auto"/>
            <w:noWrap/>
            <w:hideMark/>
          </w:tcPr>
          <w:p w:rsidR="006C3B7B" w:rsidRPr="006C3B7B" w:rsidRDefault="006C3B7B" w:rsidP="006C3B7B">
            <w:pPr>
              <w:jc w:val="center"/>
              <w:rPr>
                <w:sz w:val="24"/>
                <w:szCs w:val="24"/>
              </w:rPr>
            </w:pPr>
            <w:r w:rsidRPr="006C3B7B">
              <w:rPr>
                <w:sz w:val="24"/>
                <w:szCs w:val="24"/>
              </w:rPr>
              <w:t>1120</w:t>
            </w:r>
          </w:p>
        </w:tc>
        <w:tc>
          <w:tcPr>
            <w:tcW w:w="762" w:type="pct"/>
            <w:tcBorders>
              <w:top w:val="nil"/>
              <w:left w:val="nil"/>
              <w:bottom w:val="single" w:sz="4" w:space="0" w:color="auto"/>
              <w:right w:val="single" w:sz="4" w:space="0" w:color="auto"/>
            </w:tcBorders>
            <w:shd w:val="clear" w:color="auto" w:fill="auto"/>
            <w:noWrap/>
            <w:hideMark/>
          </w:tcPr>
          <w:p w:rsidR="006C3B7B" w:rsidRPr="006C3B7B" w:rsidRDefault="006C3B7B" w:rsidP="006C3B7B">
            <w:pPr>
              <w:jc w:val="center"/>
              <w:rPr>
                <w:sz w:val="24"/>
                <w:szCs w:val="24"/>
              </w:rPr>
            </w:pPr>
            <w:r w:rsidRPr="006C3B7B">
              <w:rPr>
                <w:sz w:val="24"/>
                <w:szCs w:val="24"/>
              </w:rPr>
              <w:t>169</w:t>
            </w:r>
          </w:p>
        </w:tc>
        <w:tc>
          <w:tcPr>
            <w:tcW w:w="591" w:type="pct"/>
            <w:tcBorders>
              <w:top w:val="nil"/>
              <w:left w:val="nil"/>
              <w:bottom w:val="single" w:sz="4" w:space="0" w:color="auto"/>
              <w:right w:val="single" w:sz="4" w:space="0" w:color="auto"/>
            </w:tcBorders>
            <w:shd w:val="clear" w:color="auto" w:fill="auto"/>
            <w:noWrap/>
            <w:hideMark/>
          </w:tcPr>
          <w:p w:rsidR="006C3B7B" w:rsidRPr="006C3B7B" w:rsidRDefault="006C3B7B" w:rsidP="006C3B7B">
            <w:pPr>
              <w:jc w:val="center"/>
              <w:rPr>
                <w:sz w:val="24"/>
                <w:szCs w:val="24"/>
              </w:rPr>
            </w:pPr>
            <w:r w:rsidRPr="006C3B7B">
              <w:rPr>
                <w:sz w:val="24"/>
                <w:szCs w:val="24"/>
              </w:rPr>
              <w:t>121</w:t>
            </w:r>
          </w:p>
        </w:tc>
        <w:tc>
          <w:tcPr>
            <w:tcW w:w="532" w:type="pct"/>
            <w:tcBorders>
              <w:top w:val="nil"/>
              <w:left w:val="nil"/>
              <w:bottom w:val="single" w:sz="4" w:space="0" w:color="auto"/>
              <w:right w:val="single" w:sz="4" w:space="0" w:color="auto"/>
            </w:tcBorders>
            <w:shd w:val="clear" w:color="auto" w:fill="auto"/>
            <w:noWrap/>
            <w:hideMark/>
          </w:tcPr>
          <w:p w:rsidR="006C3B7B" w:rsidRPr="006C3B7B" w:rsidRDefault="006C3B7B" w:rsidP="006C3B7B">
            <w:pPr>
              <w:jc w:val="center"/>
              <w:rPr>
                <w:sz w:val="24"/>
                <w:szCs w:val="24"/>
              </w:rPr>
            </w:pPr>
            <w:r w:rsidRPr="006C3B7B">
              <w:rPr>
                <w:sz w:val="24"/>
                <w:szCs w:val="24"/>
              </w:rPr>
              <w:t>15</w:t>
            </w:r>
          </w:p>
        </w:tc>
        <w:tc>
          <w:tcPr>
            <w:tcW w:w="584" w:type="pct"/>
            <w:tcBorders>
              <w:top w:val="nil"/>
              <w:left w:val="nil"/>
              <w:bottom w:val="single" w:sz="4" w:space="0" w:color="auto"/>
              <w:right w:val="single" w:sz="4" w:space="0" w:color="auto"/>
            </w:tcBorders>
            <w:shd w:val="clear" w:color="auto" w:fill="auto"/>
            <w:noWrap/>
            <w:hideMark/>
          </w:tcPr>
          <w:p w:rsidR="006C3B7B" w:rsidRPr="006C3B7B" w:rsidRDefault="006C3B7B" w:rsidP="006C3B7B">
            <w:pPr>
              <w:jc w:val="center"/>
              <w:rPr>
                <w:sz w:val="24"/>
                <w:szCs w:val="24"/>
              </w:rPr>
            </w:pPr>
            <w:r w:rsidRPr="006C3B7B">
              <w:rPr>
                <w:sz w:val="24"/>
                <w:szCs w:val="24"/>
              </w:rPr>
              <w:t>15.09%</w:t>
            </w:r>
          </w:p>
        </w:tc>
        <w:tc>
          <w:tcPr>
            <w:tcW w:w="591" w:type="pct"/>
            <w:tcBorders>
              <w:top w:val="nil"/>
              <w:left w:val="nil"/>
              <w:bottom w:val="single" w:sz="4" w:space="0" w:color="auto"/>
              <w:right w:val="single" w:sz="4" w:space="0" w:color="auto"/>
            </w:tcBorders>
            <w:shd w:val="clear" w:color="auto" w:fill="auto"/>
            <w:noWrap/>
            <w:hideMark/>
          </w:tcPr>
          <w:p w:rsidR="006C3B7B" w:rsidRPr="006C3B7B" w:rsidRDefault="006C3B7B" w:rsidP="006C3B7B">
            <w:pPr>
              <w:jc w:val="center"/>
              <w:rPr>
                <w:sz w:val="24"/>
                <w:szCs w:val="24"/>
              </w:rPr>
            </w:pPr>
            <w:r w:rsidRPr="006C3B7B">
              <w:rPr>
                <w:sz w:val="24"/>
                <w:szCs w:val="24"/>
              </w:rPr>
              <w:t>71.60%</w:t>
            </w:r>
          </w:p>
        </w:tc>
        <w:tc>
          <w:tcPr>
            <w:tcW w:w="528" w:type="pct"/>
            <w:tcBorders>
              <w:top w:val="nil"/>
              <w:left w:val="nil"/>
              <w:bottom w:val="single" w:sz="4" w:space="0" w:color="auto"/>
              <w:right w:val="single" w:sz="4" w:space="0" w:color="auto"/>
            </w:tcBorders>
            <w:shd w:val="clear" w:color="auto" w:fill="auto"/>
            <w:noWrap/>
            <w:hideMark/>
          </w:tcPr>
          <w:p w:rsidR="006C3B7B" w:rsidRPr="006C3B7B" w:rsidRDefault="006C3B7B" w:rsidP="006C3B7B">
            <w:pPr>
              <w:jc w:val="center"/>
              <w:rPr>
                <w:sz w:val="24"/>
                <w:szCs w:val="24"/>
              </w:rPr>
            </w:pPr>
            <w:r w:rsidRPr="006C3B7B">
              <w:rPr>
                <w:sz w:val="24"/>
                <w:szCs w:val="24"/>
              </w:rPr>
              <w:t>8.88%</w:t>
            </w:r>
          </w:p>
        </w:tc>
      </w:tr>
      <w:tr w:rsidR="006C3B7B" w:rsidRPr="005440B6" w:rsidTr="009E555C">
        <w:trPr>
          <w:trHeight w:val="293"/>
        </w:trPr>
        <w:tc>
          <w:tcPr>
            <w:tcW w:w="357" w:type="pct"/>
            <w:vMerge/>
            <w:tcBorders>
              <w:top w:val="nil"/>
              <w:left w:val="single" w:sz="4" w:space="0" w:color="auto"/>
              <w:bottom w:val="single" w:sz="4" w:space="0" w:color="auto"/>
              <w:right w:val="single" w:sz="4" w:space="0" w:color="auto"/>
            </w:tcBorders>
            <w:vAlign w:val="center"/>
            <w:hideMark/>
          </w:tcPr>
          <w:p w:rsidR="006C3B7B" w:rsidRPr="005440B6" w:rsidRDefault="006C3B7B" w:rsidP="00F52FDA">
            <w:pPr>
              <w:rPr>
                <w:rFonts w:cs="新細明體"/>
                <w:sz w:val="24"/>
                <w:szCs w:val="24"/>
              </w:rPr>
            </w:pPr>
          </w:p>
        </w:tc>
        <w:tc>
          <w:tcPr>
            <w:tcW w:w="471" w:type="pct"/>
            <w:tcBorders>
              <w:top w:val="nil"/>
              <w:left w:val="nil"/>
              <w:bottom w:val="single" w:sz="4" w:space="0" w:color="auto"/>
              <w:right w:val="single" w:sz="4" w:space="0" w:color="auto"/>
            </w:tcBorders>
            <w:shd w:val="clear" w:color="auto" w:fill="auto"/>
            <w:noWrap/>
            <w:vAlign w:val="center"/>
            <w:hideMark/>
          </w:tcPr>
          <w:p w:rsidR="006C3B7B" w:rsidRPr="005440B6" w:rsidRDefault="006C3B7B" w:rsidP="00F52FDA">
            <w:pPr>
              <w:jc w:val="center"/>
              <w:rPr>
                <w:rFonts w:eastAsia="新細明體"/>
                <w:color w:val="000000"/>
                <w:sz w:val="24"/>
                <w:szCs w:val="24"/>
              </w:rPr>
            </w:pPr>
            <w:r w:rsidRPr="005440B6">
              <w:rPr>
                <w:color w:val="000000"/>
                <w:sz w:val="24"/>
                <w:szCs w:val="24"/>
              </w:rPr>
              <w:t>16y~20y</w:t>
            </w:r>
          </w:p>
        </w:tc>
        <w:tc>
          <w:tcPr>
            <w:tcW w:w="584" w:type="pct"/>
            <w:tcBorders>
              <w:top w:val="nil"/>
              <w:left w:val="nil"/>
              <w:bottom w:val="single" w:sz="4" w:space="0" w:color="auto"/>
              <w:right w:val="single" w:sz="4" w:space="0" w:color="auto"/>
            </w:tcBorders>
            <w:shd w:val="clear" w:color="auto" w:fill="auto"/>
            <w:noWrap/>
            <w:hideMark/>
          </w:tcPr>
          <w:p w:rsidR="006C3B7B" w:rsidRPr="006C3B7B" w:rsidRDefault="006C3B7B" w:rsidP="006C3B7B">
            <w:pPr>
              <w:jc w:val="center"/>
              <w:rPr>
                <w:sz w:val="24"/>
                <w:szCs w:val="24"/>
              </w:rPr>
            </w:pPr>
            <w:r w:rsidRPr="006C3B7B">
              <w:rPr>
                <w:sz w:val="24"/>
                <w:szCs w:val="24"/>
              </w:rPr>
              <w:t>604</w:t>
            </w:r>
          </w:p>
        </w:tc>
        <w:tc>
          <w:tcPr>
            <w:tcW w:w="762" w:type="pct"/>
            <w:tcBorders>
              <w:top w:val="nil"/>
              <w:left w:val="nil"/>
              <w:bottom w:val="single" w:sz="4" w:space="0" w:color="auto"/>
              <w:right w:val="single" w:sz="4" w:space="0" w:color="auto"/>
            </w:tcBorders>
            <w:shd w:val="clear" w:color="auto" w:fill="auto"/>
            <w:noWrap/>
            <w:hideMark/>
          </w:tcPr>
          <w:p w:rsidR="006C3B7B" w:rsidRPr="006C3B7B" w:rsidRDefault="006C3B7B" w:rsidP="006C3B7B">
            <w:pPr>
              <w:jc w:val="center"/>
              <w:rPr>
                <w:sz w:val="24"/>
                <w:szCs w:val="24"/>
              </w:rPr>
            </w:pPr>
            <w:r w:rsidRPr="006C3B7B">
              <w:rPr>
                <w:sz w:val="24"/>
                <w:szCs w:val="24"/>
              </w:rPr>
              <w:t>140</w:t>
            </w:r>
          </w:p>
        </w:tc>
        <w:tc>
          <w:tcPr>
            <w:tcW w:w="591" w:type="pct"/>
            <w:tcBorders>
              <w:top w:val="nil"/>
              <w:left w:val="nil"/>
              <w:bottom w:val="single" w:sz="4" w:space="0" w:color="auto"/>
              <w:right w:val="single" w:sz="4" w:space="0" w:color="auto"/>
            </w:tcBorders>
            <w:shd w:val="clear" w:color="auto" w:fill="auto"/>
            <w:noWrap/>
            <w:hideMark/>
          </w:tcPr>
          <w:p w:rsidR="006C3B7B" w:rsidRPr="006C3B7B" w:rsidRDefault="006C3B7B" w:rsidP="006C3B7B">
            <w:pPr>
              <w:jc w:val="center"/>
              <w:rPr>
                <w:sz w:val="24"/>
                <w:szCs w:val="24"/>
              </w:rPr>
            </w:pPr>
            <w:r w:rsidRPr="006C3B7B">
              <w:rPr>
                <w:sz w:val="24"/>
                <w:szCs w:val="24"/>
              </w:rPr>
              <w:t>106</w:t>
            </w:r>
          </w:p>
        </w:tc>
        <w:tc>
          <w:tcPr>
            <w:tcW w:w="532" w:type="pct"/>
            <w:tcBorders>
              <w:top w:val="nil"/>
              <w:left w:val="nil"/>
              <w:bottom w:val="single" w:sz="4" w:space="0" w:color="auto"/>
              <w:right w:val="single" w:sz="4" w:space="0" w:color="auto"/>
            </w:tcBorders>
            <w:shd w:val="clear" w:color="auto" w:fill="auto"/>
            <w:noWrap/>
            <w:hideMark/>
          </w:tcPr>
          <w:p w:rsidR="006C3B7B" w:rsidRPr="006C3B7B" w:rsidRDefault="006C3B7B" w:rsidP="006C3B7B">
            <w:pPr>
              <w:jc w:val="center"/>
              <w:rPr>
                <w:sz w:val="24"/>
                <w:szCs w:val="24"/>
              </w:rPr>
            </w:pPr>
            <w:r w:rsidRPr="006C3B7B">
              <w:rPr>
                <w:sz w:val="24"/>
                <w:szCs w:val="24"/>
              </w:rPr>
              <w:t>18</w:t>
            </w:r>
          </w:p>
        </w:tc>
        <w:tc>
          <w:tcPr>
            <w:tcW w:w="584" w:type="pct"/>
            <w:tcBorders>
              <w:top w:val="nil"/>
              <w:left w:val="nil"/>
              <w:bottom w:val="single" w:sz="4" w:space="0" w:color="auto"/>
              <w:right w:val="single" w:sz="4" w:space="0" w:color="auto"/>
            </w:tcBorders>
            <w:shd w:val="clear" w:color="auto" w:fill="auto"/>
            <w:noWrap/>
            <w:hideMark/>
          </w:tcPr>
          <w:p w:rsidR="006C3B7B" w:rsidRPr="006C3B7B" w:rsidRDefault="006C3B7B" w:rsidP="006C3B7B">
            <w:pPr>
              <w:jc w:val="center"/>
              <w:rPr>
                <w:sz w:val="24"/>
                <w:szCs w:val="24"/>
              </w:rPr>
            </w:pPr>
            <w:r w:rsidRPr="006C3B7B">
              <w:rPr>
                <w:sz w:val="24"/>
                <w:szCs w:val="24"/>
              </w:rPr>
              <w:t>23.18%</w:t>
            </w:r>
          </w:p>
        </w:tc>
        <w:tc>
          <w:tcPr>
            <w:tcW w:w="591" w:type="pct"/>
            <w:tcBorders>
              <w:top w:val="nil"/>
              <w:left w:val="nil"/>
              <w:bottom w:val="single" w:sz="4" w:space="0" w:color="auto"/>
              <w:right w:val="single" w:sz="4" w:space="0" w:color="auto"/>
            </w:tcBorders>
            <w:shd w:val="clear" w:color="auto" w:fill="auto"/>
            <w:noWrap/>
            <w:hideMark/>
          </w:tcPr>
          <w:p w:rsidR="006C3B7B" w:rsidRPr="006C3B7B" w:rsidRDefault="006C3B7B" w:rsidP="006C3B7B">
            <w:pPr>
              <w:jc w:val="center"/>
              <w:rPr>
                <w:sz w:val="24"/>
                <w:szCs w:val="24"/>
              </w:rPr>
            </w:pPr>
            <w:r w:rsidRPr="006C3B7B">
              <w:rPr>
                <w:sz w:val="24"/>
                <w:szCs w:val="24"/>
              </w:rPr>
              <w:t>75.71%</w:t>
            </w:r>
          </w:p>
        </w:tc>
        <w:tc>
          <w:tcPr>
            <w:tcW w:w="528" w:type="pct"/>
            <w:tcBorders>
              <w:top w:val="nil"/>
              <w:left w:val="nil"/>
              <w:bottom w:val="single" w:sz="4" w:space="0" w:color="auto"/>
              <w:right w:val="single" w:sz="4" w:space="0" w:color="auto"/>
            </w:tcBorders>
            <w:shd w:val="clear" w:color="auto" w:fill="auto"/>
            <w:noWrap/>
            <w:hideMark/>
          </w:tcPr>
          <w:p w:rsidR="006C3B7B" w:rsidRPr="006C3B7B" w:rsidRDefault="006C3B7B" w:rsidP="006C3B7B">
            <w:pPr>
              <w:jc w:val="center"/>
              <w:rPr>
                <w:sz w:val="24"/>
                <w:szCs w:val="24"/>
              </w:rPr>
            </w:pPr>
            <w:r w:rsidRPr="006C3B7B">
              <w:rPr>
                <w:sz w:val="24"/>
                <w:szCs w:val="24"/>
              </w:rPr>
              <w:t>12.86%</w:t>
            </w:r>
          </w:p>
        </w:tc>
      </w:tr>
      <w:tr w:rsidR="006C3B7B" w:rsidRPr="005440B6" w:rsidTr="009E555C">
        <w:trPr>
          <w:trHeight w:val="293"/>
        </w:trPr>
        <w:tc>
          <w:tcPr>
            <w:tcW w:w="357" w:type="pct"/>
            <w:vMerge/>
            <w:tcBorders>
              <w:top w:val="nil"/>
              <w:left w:val="single" w:sz="4" w:space="0" w:color="auto"/>
              <w:bottom w:val="single" w:sz="4" w:space="0" w:color="auto"/>
              <w:right w:val="single" w:sz="4" w:space="0" w:color="auto"/>
            </w:tcBorders>
            <w:vAlign w:val="center"/>
            <w:hideMark/>
          </w:tcPr>
          <w:p w:rsidR="006C3B7B" w:rsidRPr="005440B6" w:rsidRDefault="006C3B7B" w:rsidP="00F52FDA">
            <w:pPr>
              <w:rPr>
                <w:rFonts w:cs="新細明體"/>
                <w:sz w:val="24"/>
                <w:szCs w:val="24"/>
              </w:rPr>
            </w:pPr>
          </w:p>
        </w:tc>
        <w:tc>
          <w:tcPr>
            <w:tcW w:w="471" w:type="pct"/>
            <w:tcBorders>
              <w:top w:val="nil"/>
              <w:left w:val="nil"/>
              <w:bottom w:val="single" w:sz="4" w:space="0" w:color="auto"/>
              <w:right w:val="single" w:sz="4" w:space="0" w:color="auto"/>
            </w:tcBorders>
            <w:shd w:val="clear" w:color="auto" w:fill="auto"/>
            <w:noWrap/>
            <w:vAlign w:val="center"/>
            <w:hideMark/>
          </w:tcPr>
          <w:p w:rsidR="006C3B7B" w:rsidRPr="005440B6" w:rsidRDefault="006C3B7B" w:rsidP="00F52FDA">
            <w:pPr>
              <w:jc w:val="center"/>
              <w:rPr>
                <w:rFonts w:eastAsia="新細明體"/>
                <w:color w:val="000000"/>
                <w:sz w:val="24"/>
                <w:szCs w:val="24"/>
              </w:rPr>
            </w:pPr>
            <w:r w:rsidRPr="005440B6">
              <w:rPr>
                <w:color w:val="000000"/>
                <w:sz w:val="24"/>
                <w:szCs w:val="24"/>
              </w:rPr>
              <w:t>&gt;21y</w:t>
            </w:r>
          </w:p>
        </w:tc>
        <w:tc>
          <w:tcPr>
            <w:tcW w:w="584" w:type="pct"/>
            <w:tcBorders>
              <w:top w:val="nil"/>
              <w:left w:val="nil"/>
              <w:bottom w:val="single" w:sz="4" w:space="0" w:color="auto"/>
              <w:right w:val="single" w:sz="4" w:space="0" w:color="auto"/>
            </w:tcBorders>
            <w:shd w:val="clear" w:color="auto" w:fill="auto"/>
            <w:noWrap/>
            <w:hideMark/>
          </w:tcPr>
          <w:p w:rsidR="006C3B7B" w:rsidRPr="006C3B7B" w:rsidRDefault="006C3B7B" w:rsidP="006C3B7B">
            <w:pPr>
              <w:jc w:val="center"/>
              <w:rPr>
                <w:sz w:val="24"/>
                <w:szCs w:val="24"/>
              </w:rPr>
            </w:pPr>
            <w:r w:rsidRPr="006C3B7B">
              <w:rPr>
                <w:sz w:val="24"/>
                <w:szCs w:val="24"/>
              </w:rPr>
              <w:t>527</w:t>
            </w:r>
          </w:p>
        </w:tc>
        <w:tc>
          <w:tcPr>
            <w:tcW w:w="762" w:type="pct"/>
            <w:tcBorders>
              <w:top w:val="nil"/>
              <w:left w:val="nil"/>
              <w:bottom w:val="single" w:sz="4" w:space="0" w:color="auto"/>
              <w:right w:val="single" w:sz="4" w:space="0" w:color="auto"/>
            </w:tcBorders>
            <w:shd w:val="clear" w:color="auto" w:fill="auto"/>
            <w:noWrap/>
            <w:hideMark/>
          </w:tcPr>
          <w:p w:rsidR="006C3B7B" w:rsidRPr="006C3B7B" w:rsidRDefault="006C3B7B" w:rsidP="006C3B7B">
            <w:pPr>
              <w:jc w:val="center"/>
              <w:rPr>
                <w:sz w:val="24"/>
                <w:szCs w:val="24"/>
              </w:rPr>
            </w:pPr>
            <w:r w:rsidRPr="006C3B7B">
              <w:rPr>
                <w:sz w:val="24"/>
                <w:szCs w:val="24"/>
              </w:rPr>
              <w:t>175</w:t>
            </w:r>
          </w:p>
        </w:tc>
        <w:tc>
          <w:tcPr>
            <w:tcW w:w="591" w:type="pct"/>
            <w:tcBorders>
              <w:top w:val="nil"/>
              <w:left w:val="nil"/>
              <w:bottom w:val="single" w:sz="4" w:space="0" w:color="auto"/>
              <w:right w:val="single" w:sz="4" w:space="0" w:color="auto"/>
            </w:tcBorders>
            <w:shd w:val="clear" w:color="auto" w:fill="auto"/>
            <w:noWrap/>
            <w:hideMark/>
          </w:tcPr>
          <w:p w:rsidR="006C3B7B" w:rsidRPr="006C3B7B" w:rsidRDefault="006C3B7B" w:rsidP="006C3B7B">
            <w:pPr>
              <w:jc w:val="center"/>
              <w:rPr>
                <w:sz w:val="24"/>
                <w:szCs w:val="24"/>
              </w:rPr>
            </w:pPr>
            <w:r w:rsidRPr="006C3B7B">
              <w:rPr>
                <w:sz w:val="24"/>
                <w:szCs w:val="24"/>
              </w:rPr>
              <w:t>146</w:t>
            </w:r>
          </w:p>
        </w:tc>
        <w:tc>
          <w:tcPr>
            <w:tcW w:w="532" w:type="pct"/>
            <w:tcBorders>
              <w:top w:val="nil"/>
              <w:left w:val="nil"/>
              <w:bottom w:val="single" w:sz="4" w:space="0" w:color="auto"/>
              <w:right w:val="single" w:sz="4" w:space="0" w:color="auto"/>
            </w:tcBorders>
            <w:shd w:val="clear" w:color="auto" w:fill="auto"/>
            <w:noWrap/>
            <w:hideMark/>
          </w:tcPr>
          <w:p w:rsidR="006C3B7B" w:rsidRPr="006C3B7B" w:rsidRDefault="006C3B7B" w:rsidP="006C3B7B">
            <w:pPr>
              <w:jc w:val="center"/>
              <w:rPr>
                <w:sz w:val="24"/>
                <w:szCs w:val="24"/>
              </w:rPr>
            </w:pPr>
            <w:r w:rsidRPr="006C3B7B">
              <w:rPr>
                <w:sz w:val="24"/>
                <w:szCs w:val="24"/>
              </w:rPr>
              <w:t>71</w:t>
            </w:r>
          </w:p>
        </w:tc>
        <w:tc>
          <w:tcPr>
            <w:tcW w:w="584" w:type="pct"/>
            <w:tcBorders>
              <w:top w:val="nil"/>
              <w:left w:val="nil"/>
              <w:bottom w:val="single" w:sz="4" w:space="0" w:color="auto"/>
              <w:right w:val="single" w:sz="4" w:space="0" w:color="auto"/>
            </w:tcBorders>
            <w:shd w:val="clear" w:color="auto" w:fill="auto"/>
            <w:noWrap/>
            <w:hideMark/>
          </w:tcPr>
          <w:p w:rsidR="006C3B7B" w:rsidRPr="006C3B7B" w:rsidRDefault="006C3B7B" w:rsidP="006C3B7B">
            <w:pPr>
              <w:jc w:val="center"/>
              <w:rPr>
                <w:sz w:val="24"/>
                <w:szCs w:val="24"/>
              </w:rPr>
            </w:pPr>
            <w:r w:rsidRPr="006C3B7B">
              <w:rPr>
                <w:sz w:val="24"/>
                <w:szCs w:val="24"/>
              </w:rPr>
              <w:t>33.21%</w:t>
            </w:r>
          </w:p>
        </w:tc>
        <w:tc>
          <w:tcPr>
            <w:tcW w:w="591" w:type="pct"/>
            <w:tcBorders>
              <w:top w:val="nil"/>
              <w:left w:val="nil"/>
              <w:bottom w:val="single" w:sz="4" w:space="0" w:color="auto"/>
              <w:right w:val="single" w:sz="4" w:space="0" w:color="auto"/>
            </w:tcBorders>
            <w:shd w:val="clear" w:color="auto" w:fill="auto"/>
            <w:noWrap/>
            <w:hideMark/>
          </w:tcPr>
          <w:p w:rsidR="006C3B7B" w:rsidRPr="006C3B7B" w:rsidRDefault="006C3B7B" w:rsidP="006C3B7B">
            <w:pPr>
              <w:jc w:val="center"/>
              <w:rPr>
                <w:sz w:val="24"/>
                <w:szCs w:val="24"/>
              </w:rPr>
            </w:pPr>
            <w:r w:rsidRPr="006C3B7B">
              <w:rPr>
                <w:sz w:val="24"/>
                <w:szCs w:val="24"/>
              </w:rPr>
              <w:t>83.43%</w:t>
            </w:r>
          </w:p>
        </w:tc>
        <w:tc>
          <w:tcPr>
            <w:tcW w:w="528" w:type="pct"/>
            <w:tcBorders>
              <w:top w:val="nil"/>
              <w:left w:val="nil"/>
              <w:bottom w:val="single" w:sz="4" w:space="0" w:color="auto"/>
              <w:right w:val="single" w:sz="4" w:space="0" w:color="auto"/>
            </w:tcBorders>
            <w:shd w:val="clear" w:color="auto" w:fill="auto"/>
            <w:noWrap/>
            <w:hideMark/>
          </w:tcPr>
          <w:p w:rsidR="006C3B7B" w:rsidRPr="006C3B7B" w:rsidRDefault="006C3B7B" w:rsidP="006C3B7B">
            <w:pPr>
              <w:jc w:val="center"/>
              <w:rPr>
                <w:sz w:val="24"/>
                <w:szCs w:val="24"/>
              </w:rPr>
            </w:pPr>
            <w:r w:rsidRPr="006C3B7B">
              <w:rPr>
                <w:sz w:val="24"/>
                <w:szCs w:val="24"/>
              </w:rPr>
              <w:t>40.57%</w:t>
            </w:r>
          </w:p>
        </w:tc>
      </w:tr>
      <w:tr w:rsidR="006C3B7B" w:rsidRPr="005440B6" w:rsidTr="009E555C">
        <w:trPr>
          <w:trHeight w:val="293"/>
        </w:trPr>
        <w:tc>
          <w:tcPr>
            <w:tcW w:w="357" w:type="pct"/>
            <w:vMerge/>
            <w:tcBorders>
              <w:top w:val="nil"/>
              <w:left w:val="single" w:sz="4" w:space="0" w:color="auto"/>
              <w:bottom w:val="single" w:sz="4" w:space="0" w:color="auto"/>
              <w:right w:val="single" w:sz="4" w:space="0" w:color="auto"/>
            </w:tcBorders>
            <w:vAlign w:val="center"/>
            <w:hideMark/>
          </w:tcPr>
          <w:p w:rsidR="006C3B7B" w:rsidRPr="005440B6" w:rsidRDefault="006C3B7B" w:rsidP="00F52FDA">
            <w:pPr>
              <w:rPr>
                <w:rFonts w:cs="新細明體"/>
                <w:sz w:val="24"/>
                <w:szCs w:val="24"/>
              </w:rPr>
            </w:pPr>
          </w:p>
        </w:tc>
        <w:tc>
          <w:tcPr>
            <w:tcW w:w="471" w:type="pct"/>
            <w:tcBorders>
              <w:top w:val="nil"/>
              <w:left w:val="nil"/>
              <w:bottom w:val="single" w:sz="4" w:space="0" w:color="auto"/>
              <w:right w:val="single" w:sz="4" w:space="0" w:color="auto"/>
            </w:tcBorders>
            <w:shd w:val="clear" w:color="auto" w:fill="auto"/>
            <w:noWrap/>
            <w:vAlign w:val="center"/>
            <w:hideMark/>
          </w:tcPr>
          <w:p w:rsidR="006C3B7B" w:rsidRPr="005440B6" w:rsidRDefault="006C3B7B" w:rsidP="00F52FDA">
            <w:pPr>
              <w:jc w:val="center"/>
              <w:rPr>
                <w:rFonts w:eastAsia="新細明體"/>
                <w:color w:val="000000"/>
                <w:sz w:val="24"/>
                <w:szCs w:val="24"/>
              </w:rPr>
            </w:pPr>
            <w:r w:rsidRPr="005440B6">
              <w:rPr>
                <w:color w:val="000000"/>
                <w:sz w:val="24"/>
                <w:szCs w:val="24"/>
              </w:rPr>
              <w:t>Total</w:t>
            </w:r>
          </w:p>
        </w:tc>
        <w:tc>
          <w:tcPr>
            <w:tcW w:w="584" w:type="pct"/>
            <w:tcBorders>
              <w:top w:val="nil"/>
              <w:left w:val="nil"/>
              <w:bottom w:val="single" w:sz="4" w:space="0" w:color="auto"/>
              <w:right w:val="single" w:sz="4" w:space="0" w:color="auto"/>
            </w:tcBorders>
            <w:shd w:val="clear" w:color="auto" w:fill="auto"/>
            <w:noWrap/>
            <w:hideMark/>
          </w:tcPr>
          <w:p w:rsidR="006C3B7B" w:rsidRPr="006C3B7B" w:rsidRDefault="006C3B7B" w:rsidP="006C3B7B">
            <w:pPr>
              <w:jc w:val="center"/>
              <w:rPr>
                <w:sz w:val="24"/>
                <w:szCs w:val="24"/>
              </w:rPr>
            </w:pPr>
            <w:r w:rsidRPr="006C3B7B">
              <w:rPr>
                <w:sz w:val="24"/>
                <w:szCs w:val="24"/>
              </w:rPr>
              <w:t>5267</w:t>
            </w:r>
          </w:p>
        </w:tc>
        <w:tc>
          <w:tcPr>
            <w:tcW w:w="762" w:type="pct"/>
            <w:tcBorders>
              <w:top w:val="nil"/>
              <w:left w:val="nil"/>
              <w:bottom w:val="single" w:sz="4" w:space="0" w:color="auto"/>
              <w:right w:val="single" w:sz="4" w:space="0" w:color="auto"/>
            </w:tcBorders>
            <w:shd w:val="clear" w:color="auto" w:fill="auto"/>
            <w:noWrap/>
            <w:hideMark/>
          </w:tcPr>
          <w:p w:rsidR="006C3B7B" w:rsidRPr="006C3B7B" w:rsidRDefault="006C3B7B" w:rsidP="006C3B7B">
            <w:pPr>
              <w:jc w:val="center"/>
              <w:rPr>
                <w:sz w:val="24"/>
                <w:szCs w:val="24"/>
              </w:rPr>
            </w:pPr>
            <w:r w:rsidRPr="006C3B7B">
              <w:rPr>
                <w:sz w:val="24"/>
                <w:szCs w:val="24"/>
              </w:rPr>
              <w:t>811</w:t>
            </w:r>
          </w:p>
        </w:tc>
        <w:tc>
          <w:tcPr>
            <w:tcW w:w="591" w:type="pct"/>
            <w:tcBorders>
              <w:top w:val="nil"/>
              <w:left w:val="nil"/>
              <w:bottom w:val="single" w:sz="4" w:space="0" w:color="auto"/>
              <w:right w:val="single" w:sz="4" w:space="0" w:color="auto"/>
            </w:tcBorders>
            <w:shd w:val="clear" w:color="auto" w:fill="auto"/>
            <w:noWrap/>
            <w:hideMark/>
          </w:tcPr>
          <w:p w:rsidR="006C3B7B" w:rsidRPr="006C3B7B" w:rsidRDefault="006C3B7B" w:rsidP="006C3B7B">
            <w:pPr>
              <w:jc w:val="center"/>
              <w:rPr>
                <w:sz w:val="24"/>
                <w:szCs w:val="24"/>
              </w:rPr>
            </w:pPr>
            <w:r w:rsidRPr="006C3B7B">
              <w:rPr>
                <w:sz w:val="24"/>
                <w:szCs w:val="24"/>
              </w:rPr>
              <w:t>557</w:t>
            </w:r>
          </w:p>
        </w:tc>
        <w:tc>
          <w:tcPr>
            <w:tcW w:w="532" w:type="pct"/>
            <w:tcBorders>
              <w:top w:val="nil"/>
              <w:left w:val="nil"/>
              <w:bottom w:val="single" w:sz="4" w:space="0" w:color="auto"/>
              <w:right w:val="single" w:sz="4" w:space="0" w:color="auto"/>
            </w:tcBorders>
            <w:shd w:val="clear" w:color="auto" w:fill="auto"/>
            <w:noWrap/>
            <w:hideMark/>
          </w:tcPr>
          <w:p w:rsidR="006C3B7B" w:rsidRPr="006C3B7B" w:rsidRDefault="006C3B7B" w:rsidP="006C3B7B">
            <w:pPr>
              <w:jc w:val="center"/>
              <w:rPr>
                <w:sz w:val="24"/>
                <w:szCs w:val="24"/>
              </w:rPr>
            </w:pPr>
            <w:r w:rsidRPr="006C3B7B">
              <w:rPr>
                <w:sz w:val="24"/>
                <w:szCs w:val="24"/>
              </w:rPr>
              <w:t>119</w:t>
            </w:r>
          </w:p>
        </w:tc>
        <w:tc>
          <w:tcPr>
            <w:tcW w:w="584" w:type="pct"/>
            <w:tcBorders>
              <w:top w:val="nil"/>
              <w:left w:val="nil"/>
              <w:bottom w:val="single" w:sz="4" w:space="0" w:color="auto"/>
              <w:right w:val="single" w:sz="4" w:space="0" w:color="auto"/>
            </w:tcBorders>
            <w:shd w:val="clear" w:color="auto" w:fill="auto"/>
            <w:noWrap/>
            <w:hideMark/>
          </w:tcPr>
          <w:p w:rsidR="006C3B7B" w:rsidRPr="006C3B7B" w:rsidRDefault="006C3B7B" w:rsidP="006C3B7B">
            <w:pPr>
              <w:jc w:val="center"/>
              <w:rPr>
                <w:sz w:val="24"/>
                <w:szCs w:val="24"/>
              </w:rPr>
            </w:pPr>
            <w:r w:rsidRPr="006C3B7B">
              <w:rPr>
                <w:sz w:val="24"/>
                <w:szCs w:val="24"/>
              </w:rPr>
              <w:t>15.40%</w:t>
            </w:r>
          </w:p>
        </w:tc>
        <w:tc>
          <w:tcPr>
            <w:tcW w:w="591" w:type="pct"/>
            <w:tcBorders>
              <w:top w:val="nil"/>
              <w:left w:val="nil"/>
              <w:bottom w:val="single" w:sz="4" w:space="0" w:color="auto"/>
              <w:right w:val="single" w:sz="4" w:space="0" w:color="auto"/>
            </w:tcBorders>
            <w:shd w:val="clear" w:color="auto" w:fill="auto"/>
            <w:noWrap/>
            <w:hideMark/>
          </w:tcPr>
          <w:p w:rsidR="006C3B7B" w:rsidRPr="006C3B7B" w:rsidRDefault="006C3B7B" w:rsidP="006C3B7B">
            <w:pPr>
              <w:jc w:val="center"/>
              <w:rPr>
                <w:sz w:val="24"/>
                <w:szCs w:val="24"/>
              </w:rPr>
            </w:pPr>
            <w:r w:rsidRPr="006C3B7B">
              <w:rPr>
                <w:sz w:val="24"/>
                <w:szCs w:val="24"/>
              </w:rPr>
              <w:t>68.68%</w:t>
            </w:r>
          </w:p>
        </w:tc>
        <w:tc>
          <w:tcPr>
            <w:tcW w:w="528" w:type="pct"/>
            <w:tcBorders>
              <w:top w:val="nil"/>
              <w:left w:val="nil"/>
              <w:bottom w:val="single" w:sz="4" w:space="0" w:color="auto"/>
              <w:right w:val="single" w:sz="4" w:space="0" w:color="auto"/>
            </w:tcBorders>
            <w:shd w:val="clear" w:color="auto" w:fill="auto"/>
            <w:noWrap/>
            <w:hideMark/>
          </w:tcPr>
          <w:p w:rsidR="006C3B7B" w:rsidRPr="006C3B7B" w:rsidRDefault="006C3B7B" w:rsidP="006C3B7B">
            <w:pPr>
              <w:jc w:val="center"/>
              <w:rPr>
                <w:sz w:val="24"/>
                <w:szCs w:val="24"/>
              </w:rPr>
            </w:pPr>
            <w:r w:rsidRPr="006C3B7B">
              <w:rPr>
                <w:sz w:val="24"/>
                <w:szCs w:val="24"/>
              </w:rPr>
              <w:t>14.67%</w:t>
            </w:r>
          </w:p>
        </w:tc>
      </w:tr>
    </w:tbl>
    <w:p w:rsidR="00736C9C" w:rsidRPr="00D66495" w:rsidRDefault="000A1EF2" w:rsidP="00D66495">
      <w:pPr>
        <w:pStyle w:val="1"/>
        <w:spacing w:line="460" w:lineRule="exact"/>
        <w:jc w:val="center"/>
        <w:rPr>
          <w:kern w:val="0"/>
          <w:sz w:val="28"/>
          <w:szCs w:val="28"/>
        </w:rPr>
      </w:pPr>
      <w:bookmarkStart w:id="91" w:name="_Toc515868010"/>
      <w:bookmarkStart w:id="92" w:name="_Toc515868070"/>
      <w:bookmarkStart w:id="93" w:name="_Toc515868414"/>
      <w:bookmarkStart w:id="94" w:name="_Toc515871440"/>
      <w:bookmarkStart w:id="95" w:name="_Toc515872572"/>
      <w:r w:rsidRPr="00D66495">
        <w:rPr>
          <w:rFonts w:hint="eastAsia"/>
          <w:kern w:val="0"/>
          <w:sz w:val="28"/>
          <w:szCs w:val="28"/>
        </w:rPr>
        <w:t>Table 6:</w:t>
      </w:r>
      <w:r w:rsidR="00752DAA" w:rsidRPr="00D66495">
        <w:rPr>
          <w:kern w:val="0"/>
          <w:sz w:val="28"/>
          <w:szCs w:val="28"/>
        </w:rPr>
        <w:t xml:space="preserve">General categories on port state </w:t>
      </w:r>
      <w:r w:rsidR="00752DAA" w:rsidRPr="00D66495">
        <w:rPr>
          <w:sz w:val="28"/>
          <w:szCs w:val="28"/>
        </w:rPr>
        <w:t>control</w:t>
      </w:r>
      <w:r w:rsidR="00752DAA" w:rsidRPr="00D66495">
        <w:rPr>
          <w:kern w:val="0"/>
          <w:sz w:val="28"/>
          <w:szCs w:val="28"/>
        </w:rPr>
        <w:t xml:space="preserve"> inspection by age of vessel</w:t>
      </w:r>
      <w:bookmarkEnd w:id="91"/>
      <w:bookmarkEnd w:id="92"/>
      <w:bookmarkEnd w:id="93"/>
      <w:bookmarkEnd w:id="94"/>
      <w:bookmarkEnd w:id="95"/>
    </w:p>
    <w:p w:rsidR="00774BD7" w:rsidRDefault="00536A1F" w:rsidP="00CB5264">
      <w:pPr>
        <w:widowControl/>
        <w:snapToGrid w:val="0"/>
        <w:spacing w:afterLines="100" w:after="360"/>
        <w:ind w:leftChars="222" w:left="710" w:rightChars="-139" w:right="-445"/>
        <w:rPr>
          <w:kern w:val="0"/>
          <w:sz w:val="28"/>
          <w:szCs w:val="28"/>
        </w:rPr>
      </w:pPr>
      <w:r>
        <w:rPr>
          <w:noProof/>
        </w:rPr>
        <w:drawing>
          <wp:inline distT="0" distB="0" distL="0" distR="0" wp14:anchorId="52393AFA" wp14:editId="78987071">
            <wp:extent cx="5278120" cy="2460068"/>
            <wp:effectExtent l="0" t="0" r="17780" b="16510"/>
            <wp:docPr id="48" name="圖表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752DAA" w:rsidRPr="00D66495" w:rsidRDefault="00752DAA" w:rsidP="00897C04">
      <w:pPr>
        <w:pStyle w:val="1"/>
        <w:jc w:val="center"/>
        <w:rPr>
          <w:kern w:val="0"/>
          <w:sz w:val="28"/>
          <w:szCs w:val="28"/>
        </w:rPr>
      </w:pPr>
      <w:bookmarkStart w:id="96" w:name="_Toc515868011"/>
      <w:bookmarkStart w:id="97" w:name="_Toc515868071"/>
      <w:bookmarkStart w:id="98" w:name="_Toc515868415"/>
      <w:bookmarkStart w:id="99" w:name="_Toc515871441"/>
      <w:bookmarkStart w:id="100" w:name="_Toc515872573"/>
      <w:r w:rsidRPr="00D66495">
        <w:rPr>
          <w:kern w:val="0"/>
          <w:sz w:val="28"/>
          <w:szCs w:val="28"/>
        </w:rPr>
        <w:t>Fig.</w:t>
      </w:r>
      <w:r w:rsidR="00765F8B" w:rsidRPr="00D66495">
        <w:rPr>
          <w:rFonts w:hint="eastAsia"/>
          <w:kern w:val="0"/>
          <w:sz w:val="28"/>
          <w:szCs w:val="28"/>
        </w:rPr>
        <w:t>10</w:t>
      </w:r>
      <w:r w:rsidRPr="00D66495">
        <w:rPr>
          <w:kern w:val="0"/>
          <w:sz w:val="28"/>
          <w:szCs w:val="28"/>
        </w:rPr>
        <w:t xml:space="preserve">:PSC inspection, deficiency </w:t>
      </w:r>
      <w:r w:rsidRPr="00D66495">
        <w:rPr>
          <w:sz w:val="28"/>
          <w:szCs w:val="28"/>
        </w:rPr>
        <w:t>and</w:t>
      </w:r>
      <w:r w:rsidRPr="00D66495">
        <w:rPr>
          <w:kern w:val="0"/>
          <w:sz w:val="28"/>
          <w:szCs w:val="28"/>
        </w:rPr>
        <w:t xml:space="preserve"> detention amount</w:t>
      </w:r>
      <w:bookmarkEnd w:id="96"/>
      <w:bookmarkEnd w:id="97"/>
      <w:bookmarkEnd w:id="98"/>
      <w:bookmarkEnd w:id="99"/>
      <w:bookmarkEnd w:id="100"/>
    </w:p>
    <w:p w:rsidR="000D5FE9" w:rsidRPr="00765F8B" w:rsidRDefault="000D5FE9" w:rsidP="00752DAA">
      <w:pPr>
        <w:widowControl/>
        <w:snapToGrid w:val="0"/>
        <w:ind w:left="480"/>
        <w:jc w:val="center"/>
        <w:rPr>
          <w:color w:val="FF0000"/>
          <w:kern w:val="0"/>
          <w:sz w:val="28"/>
          <w:szCs w:val="28"/>
        </w:rPr>
      </w:pPr>
    </w:p>
    <w:p w:rsidR="00D523B2" w:rsidRDefault="00536A1F" w:rsidP="00CB5264">
      <w:pPr>
        <w:widowControl/>
        <w:snapToGrid w:val="0"/>
        <w:spacing w:afterLines="100" w:after="360"/>
        <w:ind w:leftChars="222" w:left="710" w:rightChars="-139" w:right="-445"/>
        <w:rPr>
          <w:kern w:val="0"/>
          <w:sz w:val="28"/>
          <w:szCs w:val="28"/>
        </w:rPr>
      </w:pPr>
      <w:r>
        <w:rPr>
          <w:noProof/>
        </w:rPr>
        <w:lastRenderedPageBreak/>
        <w:drawing>
          <wp:inline distT="0" distB="0" distL="0" distR="0" wp14:anchorId="0B1EA746" wp14:editId="3203E499">
            <wp:extent cx="4803054" cy="2567934"/>
            <wp:effectExtent l="0" t="0" r="17145" b="23495"/>
            <wp:docPr id="52" name="圖表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464D60" w:rsidRPr="00D66495" w:rsidRDefault="000D5FE9" w:rsidP="00897C04">
      <w:pPr>
        <w:pStyle w:val="1"/>
        <w:jc w:val="center"/>
        <w:rPr>
          <w:kern w:val="0"/>
          <w:sz w:val="28"/>
          <w:szCs w:val="28"/>
        </w:rPr>
      </w:pPr>
      <w:bookmarkStart w:id="101" w:name="_Toc515868012"/>
      <w:bookmarkStart w:id="102" w:name="_Toc515868072"/>
      <w:bookmarkStart w:id="103" w:name="_Toc515868416"/>
      <w:bookmarkStart w:id="104" w:name="_Toc515871442"/>
      <w:bookmarkStart w:id="105" w:name="_Toc515872574"/>
      <w:r w:rsidRPr="00D66495">
        <w:rPr>
          <w:kern w:val="0"/>
          <w:sz w:val="28"/>
          <w:szCs w:val="28"/>
        </w:rPr>
        <w:t>Fig.1</w:t>
      </w:r>
      <w:r w:rsidR="00765F8B" w:rsidRPr="00D66495">
        <w:rPr>
          <w:rFonts w:hint="eastAsia"/>
          <w:kern w:val="0"/>
          <w:sz w:val="28"/>
          <w:szCs w:val="28"/>
        </w:rPr>
        <w:t>1</w:t>
      </w:r>
      <w:r w:rsidRPr="00D66495">
        <w:rPr>
          <w:kern w:val="0"/>
          <w:sz w:val="28"/>
          <w:szCs w:val="28"/>
        </w:rPr>
        <w:t>:PSC inspection, deficiency and detention rate</w:t>
      </w:r>
      <w:bookmarkEnd w:id="101"/>
      <w:bookmarkEnd w:id="102"/>
      <w:bookmarkEnd w:id="103"/>
      <w:bookmarkEnd w:id="104"/>
      <w:bookmarkEnd w:id="105"/>
    </w:p>
    <w:p w:rsidR="00B46F6D" w:rsidRDefault="00B46F6D" w:rsidP="00CD672A">
      <w:pPr>
        <w:widowControl/>
        <w:snapToGrid w:val="0"/>
        <w:spacing w:afterLines="100" w:after="360"/>
        <w:ind w:rightChars="-139" w:right="-445"/>
        <w:rPr>
          <w:kern w:val="0"/>
          <w:sz w:val="28"/>
          <w:szCs w:val="28"/>
        </w:rPr>
      </w:pPr>
    </w:p>
    <w:p w:rsidR="00635B39" w:rsidRPr="00AE2245" w:rsidRDefault="00635B39" w:rsidP="00CD672A">
      <w:pPr>
        <w:widowControl/>
        <w:snapToGrid w:val="0"/>
        <w:spacing w:afterLines="100" w:after="360"/>
        <w:ind w:rightChars="-139" w:right="-445"/>
        <w:rPr>
          <w:kern w:val="0"/>
          <w:sz w:val="28"/>
          <w:szCs w:val="28"/>
        </w:rPr>
      </w:pPr>
    </w:p>
    <w:p w:rsidR="001713DE" w:rsidRPr="002526F7" w:rsidRDefault="00AF60C4" w:rsidP="00DC4BE5">
      <w:pPr>
        <w:widowControl/>
        <w:numPr>
          <w:ilvl w:val="0"/>
          <w:numId w:val="30"/>
        </w:numPr>
        <w:snapToGrid w:val="0"/>
        <w:spacing w:beforeLines="100" w:before="360" w:afterLines="100" w:after="360"/>
        <w:rPr>
          <w:kern w:val="0"/>
        </w:rPr>
      </w:pPr>
      <w:r w:rsidRPr="002526F7">
        <w:rPr>
          <w:kern w:val="0"/>
        </w:rPr>
        <w:t>Implementation of Port State Control</w:t>
      </w:r>
      <w:r w:rsidRPr="002526F7">
        <w:t xml:space="preserve"> </w:t>
      </w:r>
      <w:r w:rsidRPr="002526F7">
        <w:rPr>
          <w:kern w:val="0"/>
        </w:rPr>
        <w:t xml:space="preserve">on </w:t>
      </w:r>
      <w:r w:rsidR="00E628DB" w:rsidRPr="002526F7">
        <w:rPr>
          <w:kern w:val="0"/>
        </w:rPr>
        <w:t>Maritime affairs centers in 201</w:t>
      </w:r>
      <w:r w:rsidR="00E628DB" w:rsidRPr="002526F7">
        <w:rPr>
          <w:rFonts w:hint="eastAsia"/>
          <w:kern w:val="0"/>
        </w:rPr>
        <w:t>7</w:t>
      </w:r>
    </w:p>
    <w:p w:rsidR="00AF60C4" w:rsidRPr="002526F7" w:rsidRDefault="00AF60C4" w:rsidP="00796EB0">
      <w:pPr>
        <w:pStyle w:val="a5"/>
        <w:widowControl/>
        <w:numPr>
          <w:ilvl w:val="0"/>
          <w:numId w:val="11"/>
        </w:numPr>
        <w:snapToGrid w:val="0"/>
        <w:ind w:leftChars="0" w:hanging="150"/>
        <w:rPr>
          <w:kern w:val="0"/>
        </w:rPr>
      </w:pPr>
      <w:r w:rsidRPr="002526F7">
        <w:rPr>
          <w:kern w:val="0"/>
        </w:rPr>
        <w:t>Sum of inspection on Maritime affairs centers</w:t>
      </w:r>
    </w:p>
    <w:tbl>
      <w:tblPr>
        <w:tblpPr w:leftFromText="180" w:rightFromText="180" w:vertAnchor="text" w:horzAnchor="margin" w:tblpY="327"/>
        <w:tblW w:w="90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28" w:type="dxa"/>
          <w:right w:w="28" w:type="dxa"/>
        </w:tblCellMar>
        <w:tblLook w:val="04A0" w:firstRow="1" w:lastRow="0" w:firstColumn="1" w:lastColumn="0" w:noHBand="0" w:noVBand="1"/>
      </w:tblPr>
      <w:tblGrid>
        <w:gridCol w:w="971"/>
        <w:gridCol w:w="1007"/>
        <w:gridCol w:w="937"/>
        <w:gridCol w:w="972"/>
        <w:gridCol w:w="972"/>
        <w:gridCol w:w="972"/>
        <w:gridCol w:w="972"/>
        <w:gridCol w:w="972"/>
        <w:gridCol w:w="1324"/>
      </w:tblGrid>
      <w:tr w:rsidR="002526F7" w:rsidRPr="002526F7" w:rsidTr="00B46F6D">
        <w:trPr>
          <w:trHeight w:hRule="exact" w:val="1194"/>
        </w:trPr>
        <w:tc>
          <w:tcPr>
            <w:tcW w:w="971" w:type="dxa"/>
            <w:shd w:val="clear" w:color="auto" w:fill="FFFFFF" w:themeFill="background1"/>
            <w:tcMar>
              <w:left w:w="0" w:type="dxa"/>
              <w:right w:w="0" w:type="dxa"/>
            </w:tcMar>
            <w:hideMark/>
          </w:tcPr>
          <w:p w:rsidR="00DD6D2D" w:rsidRPr="002526F7" w:rsidRDefault="00DD6D2D" w:rsidP="007247D7">
            <w:pPr>
              <w:ind w:leftChars="1" w:left="3" w:firstLineChars="72" w:firstLine="144"/>
              <w:rPr>
                <w:sz w:val="20"/>
                <w:szCs w:val="20"/>
              </w:rPr>
            </w:pPr>
          </w:p>
          <w:p w:rsidR="00AF60C4" w:rsidRPr="002526F7" w:rsidRDefault="00E628DB" w:rsidP="007247D7">
            <w:pPr>
              <w:ind w:leftChars="1" w:left="3" w:firstLineChars="71" w:firstLine="142"/>
              <w:rPr>
                <w:sz w:val="20"/>
                <w:szCs w:val="20"/>
              </w:rPr>
            </w:pPr>
            <w:r w:rsidRPr="002526F7">
              <w:rPr>
                <w:sz w:val="20"/>
                <w:szCs w:val="20"/>
              </w:rPr>
              <w:t>201</w:t>
            </w:r>
            <w:r w:rsidRPr="002526F7">
              <w:rPr>
                <w:rFonts w:hint="eastAsia"/>
                <w:sz w:val="20"/>
                <w:szCs w:val="20"/>
              </w:rPr>
              <w:t>7</w:t>
            </w:r>
          </w:p>
        </w:tc>
        <w:tc>
          <w:tcPr>
            <w:tcW w:w="1007" w:type="dxa"/>
            <w:shd w:val="clear" w:color="auto" w:fill="FFFFFF" w:themeFill="background1"/>
            <w:tcMar>
              <w:left w:w="0" w:type="dxa"/>
              <w:right w:w="0" w:type="dxa"/>
            </w:tcMar>
            <w:hideMark/>
          </w:tcPr>
          <w:p w:rsidR="00DD6D2D" w:rsidRPr="002526F7" w:rsidRDefault="00DD6D2D" w:rsidP="007247D7">
            <w:pPr>
              <w:ind w:firstLineChars="100" w:firstLine="200"/>
              <w:rPr>
                <w:sz w:val="20"/>
                <w:szCs w:val="20"/>
              </w:rPr>
            </w:pPr>
          </w:p>
          <w:p w:rsidR="00AF60C4" w:rsidRPr="002526F7" w:rsidRDefault="00AF60C4" w:rsidP="007247D7">
            <w:pPr>
              <w:ind w:firstLineChars="100" w:firstLine="200"/>
              <w:rPr>
                <w:sz w:val="20"/>
                <w:szCs w:val="20"/>
              </w:rPr>
            </w:pPr>
            <w:r w:rsidRPr="002526F7">
              <w:rPr>
                <w:sz w:val="20"/>
                <w:szCs w:val="20"/>
              </w:rPr>
              <w:t>MAC</w:t>
            </w:r>
          </w:p>
        </w:tc>
        <w:tc>
          <w:tcPr>
            <w:tcW w:w="937" w:type="dxa"/>
            <w:shd w:val="clear" w:color="auto" w:fill="FFFFFF" w:themeFill="background1"/>
            <w:tcMar>
              <w:left w:w="0" w:type="dxa"/>
              <w:right w:w="0" w:type="dxa"/>
            </w:tcMar>
            <w:hideMark/>
          </w:tcPr>
          <w:p w:rsidR="00AF60C4" w:rsidRPr="002526F7" w:rsidRDefault="00DD6D2D" w:rsidP="007247D7">
            <w:pPr>
              <w:rPr>
                <w:sz w:val="20"/>
                <w:szCs w:val="20"/>
              </w:rPr>
            </w:pPr>
            <w:r w:rsidRPr="002526F7">
              <w:rPr>
                <w:sz w:val="20"/>
                <w:szCs w:val="20"/>
              </w:rPr>
              <w:t xml:space="preserve">Individual Ship </w:t>
            </w:r>
            <w:r w:rsidR="00AF60C4" w:rsidRPr="002526F7">
              <w:rPr>
                <w:sz w:val="20"/>
                <w:szCs w:val="20"/>
              </w:rPr>
              <w:t>(A)</w:t>
            </w:r>
          </w:p>
        </w:tc>
        <w:tc>
          <w:tcPr>
            <w:tcW w:w="972" w:type="dxa"/>
            <w:shd w:val="clear" w:color="auto" w:fill="FFFFFF" w:themeFill="background1"/>
            <w:tcMar>
              <w:left w:w="0" w:type="dxa"/>
              <w:right w:w="0" w:type="dxa"/>
            </w:tcMar>
            <w:vAlign w:val="center"/>
            <w:hideMark/>
          </w:tcPr>
          <w:p w:rsidR="00AF60C4" w:rsidRPr="002526F7" w:rsidRDefault="00AF60C4" w:rsidP="007247D7">
            <w:pPr>
              <w:jc w:val="center"/>
              <w:rPr>
                <w:sz w:val="20"/>
                <w:szCs w:val="20"/>
              </w:rPr>
            </w:pPr>
            <w:r w:rsidRPr="002526F7">
              <w:rPr>
                <w:sz w:val="20"/>
                <w:szCs w:val="20"/>
              </w:rPr>
              <w:t>inspection(B)</w:t>
            </w:r>
          </w:p>
        </w:tc>
        <w:tc>
          <w:tcPr>
            <w:tcW w:w="972" w:type="dxa"/>
            <w:shd w:val="clear" w:color="auto" w:fill="FFFFFF" w:themeFill="background1"/>
            <w:tcMar>
              <w:left w:w="0" w:type="dxa"/>
              <w:right w:w="0" w:type="dxa"/>
            </w:tcMar>
            <w:vAlign w:val="center"/>
            <w:hideMark/>
          </w:tcPr>
          <w:p w:rsidR="00AF60C4" w:rsidRPr="002526F7" w:rsidRDefault="00AF60C4" w:rsidP="007247D7">
            <w:pPr>
              <w:jc w:val="center"/>
              <w:rPr>
                <w:sz w:val="20"/>
                <w:szCs w:val="20"/>
              </w:rPr>
            </w:pPr>
            <w:r w:rsidRPr="002526F7">
              <w:rPr>
                <w:sz w:val="20"/>
                <w:szCs w:val="20"/>
              </w:rPr>
              <w:t>deficiency (C)</w:t>
            </w:r>
          </w:p>
        </w:tc>
        <w:tc>
          <w:tcPr>
            <w:tcW w:w="972" w:type="dxa"/>
            <w:shd w:val="clear" w:color="auto" w:fill="FFFFFF" w:themeFill="background1"/>
            <w:tcMar>
              <w:left w:w="0" w:type="dxa"/>
              <w:right w:w="0" w:type="dxa"/>
            </w:tcMar>
            <w:vAlign w:val="center"/>
            <w:hideMark/>
          </w:tcPr>
          <w:p w:rsidR="00AF60C4" w:rsidRPr="002526F7" w:rsidRDefault="00AF60C4" w:rsidP="007247D7">
            <w:pPr>
              <w:jc w:val="center"/>
              <w:rPr>
                <w:sz w:val="20"/>
                <w:szCs w:val="20"/>
              </w:rPr>
            </w:pPr>
            <w:r w:rsidRPr="002526F7">
              <w:rPr>
                <w:sz w:val="20"/>
                <w:szCs w:val="20"/>
              </w:rPr>
              <w:t>detention (D)</w:t>
            </w:r>
          </w:p>
        </w:tc>
        <w:tc>
          <w:tcPr>
            <w:tcW w:w="972" w:type="dxa"/>
            <w:shd w:val="clear" w:color="auto" w:fill="FFFFFF" w:themeFill="background1"/>
            <w:tcMar>
              <w:left w:w="0" w:type="dxa"/>
              <w:right w:w="0" w:type="dxa"/>
            </w:tcMar>
            <w:vAlign w:val="center"/>
            <w:hideMark/>
          </w:tcPr>
          <w:p w:rsidR="00AF60C4" w:rsidRPr="002526F7" w:rsidRDefault="00AF60C4" w:rsidP="007247D7">
            <w:pPr>
              <w:jc w:val="center"/>
              <w:rPr>
                <w:sz w:val="20"/>
                <w:szCs w:val="20"/>
              </w:rPr>
            </w:pPr>
            <w:r w:rsidRPr="002526F7">
              <w:rPr>
                <w:sz w:val="20"/>
                <w:szCs w:val="20"/>
              </w:rPr>
              <w:t>Rate of inspection (B/A)</w:t>
            </w:r>
          </w:p>
        </w:tc>
        <w:tc>
          <w:tcPr>
            <w:tcW w:w="972" w:type="dxa"/>
            <w:shd w:val="clear" w:color="auto" w:fill="FFFFFF" w:themeFill="background1"/>
            <w:tcMar>
              <w:left w:w="0" w:type="dxa"/>
              <w:right w:w="0" w:type="dxa"/>
            </w:tcMar>
            <w:vAlign w:val="center"/>
            <w:hideMark/>
          </w:tcPr>
          <w:p w:rsidR="00AF60C4" w:rsidRPr="002526F7" w:rsidRDefault="00AF60C4" w:rsidP="007247D7">
            <w:pPr>
              <w:jc w:val="center"/>
              <w:rPr>
                <w:sz w:val="20"/>
                <w:szCs w:val="20"/>
              </w:rPr>
            </w:pPr>
            <w:r w:rsidRPr="002526F7">
              <w:rPr>
                <w:sz w:val="20"/>
                <w:szCs w:val="20"/>
              </w:rPr>
              <w:t>Rate of deficiency (C/B)</w:t>
            </w:r>
          </w:p>
        </w:tc>
        <w:tc>
          <w:tcPr>
            <w:tcW w:w="1324" w:type="dxa"/>
            <w:shd w:val="clear" w:color="auto" w:fill="FFFFFF" w:themeFill="background1"/>
            <w:tcMar>
              <w:left w:w="0" w:type="dxa"/>
              <w:right w:w="0" w:type="dxa"/>
            </w:tcMar>
            <w:vAlign w:val="center"/>
            <w:hideMark/>
          </w:tcPr>
          <w:p w:rsidR="00AF60C4" w:rsidRPr="002526F7" w:rsidRDefault="00AF60C4" w:rsidP="007247D7">
            <w:pPr>
              <w:jc w:val="center"/>
              <w:rPr>
                <w:sz w:val="20"/>
                <w:szCs w:val="20"/>
              </w:rPr>
            </w:pPr>
            <w:r w:rsidRPr="002526F7">
              <w:rPr>
                <w:sz w:val="20"/>
                <w:szCs w:val="20"/>
              </w:rPr>
              <w:t>Rate of detention (D/B)</w:t>
            </w:r>
          </w:p>
        </w:tc>
      </w:tr>
      <w:tr w:rsidR="002526F7" w:rsidRPr="002526F7" w:rsidTr="00B46F6D">
        <w:trPr>
          <w:trHeight w:hRule="exact" w:val="933"/>
        </w:trPr>
        <w:tc>
          <w:tcPr>
            <w:tcW w:w="971" w:type="dxa"/>
            <w:vMerge w:val="restart"/>
            <w:shd w:val="clear" w:color="auto" w:fill="FFFFFF" w:themeFill="background1"/>
            <w:tcMar>
              <w:left w:w="0" w:type="dxa"/>
              <w:right w:w="0" w:type="dxa"/>
            </w:tcMar>
            <w:hideMark/>
          </w:tcPr>
          <w:p w:rsidR="00E628DB" w:rsidRPr="002526F7" w:rsidRDefault="00E628DB" w:rsidP="007247D7">
            <w:pPr>
              <w:jc w:val="center"/>
              <w:rPr>
                <w:sz w:val="20"/>
                <w:szCs w:val="20"/>
              </w:rPr>
            </w:pPr>
          </w:p>
          <w:p w:rsidR="00E628DB" w:rsidRPr="002526F7" w:rsidRDefault="00E628DB" w:rsidP="007247D7">
            <w:pPr>
              <w:jc w:val="center"/>
              <w:rPr>
                <w:sz w:val="20"/>
                <w:szCs w:val="20"/>
              </w:rPr>
            </w:pPr>
          </w:p>
          <w:p w:rsidR="00E628DB" w:rsidRPr="002526F7" w:rsidRDefault="00E628DB" w:rsidP="007247D7">
            <w:pPr>
              <w:jc w:val="center"/>
              <w:rPr>
                <w:sz w:val="20"/>
                <w:szCs w:val="20"/>
              </w:rPr>
            </w:pPr>
          </w:p>
          <w:p w:rsidR="00E628DB" w:rsidRPr="002526F7" w:rsidRDefault="00E628DB" w:rsidP="007247D7">
            <w:pPr>
              <w:jc w:val="center"/>
              <w:rPr>
                <w:sz w:val="20"/>
                <w:szCs w:val="20"/>
              </w:rPr>
            </w:pPr>
          </w:p>
          <w:p w:rsidR="00E628DB" w:rsidRPr="002526F7" w:rsidRDefault="00E628DB" w:rsidP="007247D7">
            <w:pPr>
              <w:jc w:val="center"/>
              <w:rPr>
                <w:sz w:val="20"/>
                <w:szCs w:val="20"/>
              </w:rPr>
            </w:pPr>
          </w:p>
          <w:p w:rsidR="00E628DB" w:rsidRPr="002526F7" w:rsidRDefault="00E628DB" w:rsidP="007247D7">
            <w:pPr>
              <w:jc w:val="center"/>
              <w:rPr>
                <w:sz w:val="20"/>
                <w:szCs w:val="20"/>
              </w:rPr>
            </w:pPr>
            <w:r w:rsidRPr="002526F7">
              <w:rPr>
                <w:sz w:val="20"/>
                <w:szCs w:val="20"/>
              </w:rPr>
              <w:t>MPB</w:t>
            </w:r>
          </w:p>
          <w:p w:rsidR="00E628DB" w:rsidRPr="002526F7" w:rsidRDefault="00E628DB" w:rsidP="007247D7">
            <w:pPr>
              <w:rPr>
                <w:sz w:val="20"/>
                <w:szCs w:val="20"/>
              </w:rPr>
            </w:pPr>
          </w:p>
        </w:tc>
        <w:tc>
          <w:tcPr>
            <w:tcW w:w="1007" w:type="dxa"/>
            <w:shd w:val="clear" w:color="auto" w:fill="FFFFFF" w:themeFill="background1"/>
            <w:noWrap/>
            <w:tcMar>
              <w:left w:w="0" w:type="dxa"/>
              <w:right w:w="0" w:type="dxa"/>
            </w:tcMar>
            <w:vAlign w:val="center"/>
            <w:hideMark/>
          </w:tcPr>
          <w:p w:rsidR="00E628DB" w:rsidRPr="002526F7" w:rsidRDefault="00E628DB" w:rsidP="007247D7">
            <w:pPr>
              <w:jc w:val="center"/>
              <w:rPr>
                <w:rFonts w:cs="新細明體"/>
                <w:sz w:val="20"/>
                <w:szCs w:val="20"/>
              </w:rPr>
            </w:pPr>
            <w:r w:rsidRPr="002526F7">
              <w:rPr>
                <w:rFonts w:hint="eastAsia"/>
                <w:sz w:val="20"/>
                <w:szCs w:val="20"/>
              </w:rPr>
              <w:t>North MAC</w:t>
            </w:r>
          </w:p>
        </w:tc>
        <w:tc>
          <w:tcPr>
            <w:tcW w:w="937" w:type="dxa"/>
            <w:shd w:val="clear" w:color="auto" w:fill="FFFFFF" w:themeFill="background1"/>
            <w:noWrap/>
            <w:tcMar>
              <w:left w:w="0" w:type="dxa"/>
              <w:right w:w="0" w:type="dxa"/>
            </w:tcMar>
            <w:hideMark/>
          </w:tcPr>
          <w:p w:rsidR="00E628DB" w:rsidRPr="002526F7" w:rsidRDefault="00E628DB" w:rsidP="007247D7">
            <w:pPr>
              <w:jc w:val="center"/>
              <w:rPr>
                <w:sz w:val="24"/>
                <w:szCs w:val="24"/>
              </w:rPr>
            </w:pPr>
            <w:r w:rsidRPr="002526F7">
              <w:rPr>
                <w:sz w:val="24"/>
                <w:szCs w:val="24"/>
              </w:rPr>
              <w:t>1,281</w:t>
            </w:r>
          </w:p>
        </w:tc>
        <w:tc>
          <w:tcPr>
            <w:tcW w:w="972" w:type="dxa"/>
            <w:shd w:val="clear" w:color="auto" w:fill="FFFFFF" w:themeFill="background1"/>
            <w:noWrap/>
            <w:tcMar>
              <w:left w:w="0" w:type="dxa"/>
              <w:right w:w="0" w:type="dxa"/>
            </w:tcMar>
            <w:hideMark/>
          </w:tcPr>
          <w:p w:rsidR="00E628DB" w:rsidRPr="002526F7" w:rsidRDefault="00E628DB" w:rsidP="007247D7">
            <w:pPr>
              <w:jc w:val="center"/>
              <w:rPr>
                <w:sz w:val="24"/>
                <w:szCs w:val="24"/>
              </w:rPr>
            </w:pPr>
            <w:r w:rsidRPr="002526F7">
              <w:rPr>
                <w:sz w:val="24"/>
                <w:szCs w:val="24"/>
              </w:rPr>
              <w:t>186</w:t>
            </w:r>
          </w:p>
        </w:tc>
        <w:tc>
          <w:tcPr>
            <w:tcW w:w="972" w:type="dxa"/>
            <w:shd w:val="clear" w:color="auto" w:fill="FFFFFF" w:themeFill="background1"/>
            <w:noWrap/>
            <w:tcMar>
              <w:left w:w="0" w:type="dxa"/>
              <w:right w:w="0" w:type="dxa"/>
            </w:tcMar>
            <w:hideMark/>
          </w:tcPr>
          <w:p w:rsidR="00E628DB" w:rsidRPr="002526F7" w:rsidRDefault="00E628DB" w:rsidP="007247D7">
            <w:pPr>
              <w:jc w:val="center"/>
              <w:rPr>
                <w:sz w:val="24"/>
                <w:szCs w:val="24"/>
              </w:rPr>
            </w:pPr>
            <w:r w:rsidRPr="002526F7">
              <w:rPr>
                <w:sz w:val="24"/>
                <w:szCs w:val="24"/>
              </w:rPr>
              <w:t>119</w:t>
            </w:r>
          </w:p>
        </w:tc>
        <w:tc>
          <w:tcPr>
            <w:tcW w:w="972" w:type="dxa"/>
            <w:shd w:val="clear" w:color="auto" w:fill="FFFFFF" w:themeFill="background1"/>
            <w:noWrap/>
            <w:tcMar>
              <w:left w:w="0" w:type="dxa"/>
              <w:right w:w="0" w:type="dxa"/>
            </w:tcMar>
            <w:hideMark/>
          </w:tcPr>
          <w:p w:rsidR="00E628DB" w:rsidRPr="002526F7" w:rsidRDefault="00E628DB" w:rsidP="007247D7">
            <w:pPr>
              <w:jc w:val="center"/>
              <w:rPr>
                <w:sz w:val="24"/>
                <w:szCs w:val="24"/>
              </w:rPr>
            </w:pPr>
            <w:r w:rsidRPr="002526F7">
              <w:rPr>
                <w:sz w:val="24"/>
                <w:szCs w:val="24"/>
              </w:rPr>
              <w:t>19</w:t>
            </w:r>
          </w:p>
        </w:tc>
        <w:tc>
          <w:tcPr>
            <w:tcW w:w="972" w:type="dxa"/>
            <w:shd w:val="clear" w:color="auto" w:fill="FFFFFF" w:themeFill="background1"/>
            <w:noWrap/>
            <w:tcMar>
              <w:left w:w="0" w:type="dxa"/>
              <w:right w:w="0" w:type="dxa"/>
            </w:tcMar>
            <w:hideMark/>
          </w:tcPr>
          <w:p w:rsidR="00E628DB" w:rsidRPr="002526F7" w:rsidRDefault="00E628DB" w:rsidP="007247D7">
            <w:pPr>
              <w:jc w:val="center"/>
              <w:rPr>
                <w:sz w:val="24"/>
                <w:szCs w:val="24"/>
              </w:rPr>
            </w:pPr>
            <w:r w:rsidRPr="002526F7">
              <w:rPr>
                <w:sz w:val="24"/>
                <w:szCs w:val="24"/>
              </w:rPr>
              <w:t>14.52%</w:t>
            </w:r>
          </w:p>
        </w:tc>
        <w:tc>
          <w:tcPr>
            <w:tcW w:w="972" w:type="dxa"/>
            <w:shd w:val="clear" w:color="auto" w:fill="FFFFFF" w:themeFill="background1"/>
            <w:noWrap/>
            <w:tcMar>
              <w:left w:w="0" w:type="dxa"/>
              <w:right w:w="0" w:type="dxa"/>
            </w:tcMar>
            <w:hideMark/>
          </w:tcPr>
          <w:p w:rsidR="00E628DB" w:rsidRPr="002526F7" w:rsidRDefault="00E628DB" w:rsidP="007247D7">
            <w:pPr>
              <w:jc w:val="center"/>
              <w:rPr>
                <w:sz w:val="24"/>
                <w:szCs w:val="24"/>
              </w:rPr>
            </w:pPr>
            <w:r w:rsidRPr="002526F7">
              <w:rPr>
                <w:sz w:val="24"/>
                <w:szCs w:val="24"/>
              </w:rPr>
              <w:t>63.98%</w:t>
            </w:r>
          </w:p>
        </w:tc>
        <w:tc>
          <w:tcPr>
            <w:tcW w:w="1324" w:type="dxa"/>
            <w:shd w:val="clear" w:color="auto" w:fill="FFFFFF" w:themeFill="background1"/>
            <w:noWrap/>
            <w:tcMar>
              <w:left w:w="0" w:type="dxa"/>
              <w:right w:w="0" w:type="dxa"/>
            </w:tcMar>
            <w:hideMark/>
          </w:tcPr>
          <w:p w:rsidR="00E628DB" w:rsidRPr="002526F7" w:rsidRDefault="00E628DB" w:rsidP="007247D7">
            <w:pPr>
              <w:jc w:val="center"/>
              <w:rPr>
                <w:sz w:val="24"/>
                <w:szCs w:val="24"/>
              </w:rPr>
            </w:pPr>
            <w:r w:rsidRPr="002526F7">
              <w:rPr>
                <w:sz w:val="24"/>
                <w:szCs w:val="24"/>
              </w:rPr>
              <w:t>10.22%</w:t>
            </w:r>
          </w:p>
        </w:tc>
      </w:tr>
      <w:tr w:rsidR="002526F7" w:rsidRPr="002526F7" w:rsidTr="00B46F6D">
        <w:trPr>
          <w:trHeight w:hRule="exact" w:val="818"/>
        </w:trPr>
        <w:tc>
          <w:tcPr>
            <w:tcW w:w="971" w:type="dxa"/>
            <w:vMerge/>
            <w:shd w:val="clear" w:color="auto" w:fill="FFFFFF" w:themeFill="background1"/>
            <w:tcMar>
              <w:left w:w="0" w:type="dxa"/>
              <w:right w:w="0" w:type="dxa"/>
            </w:tcMar>
            <w:hideMark/>
          </w:tcPr>
          <w:p w:rsidR="00E628DB" w:rsidRPr="002526F7" w:rsidRDefault="00E628DB" w:rsidP="007247D7">
            <w:pPr>
              <w:widowControl/>
              <w:rPr>
                <w:rFonts w:cs="新細明體"/>
                <w:kern w:val="0"/>
                <w:sz w:val="20"/>
                <w:szCs w:val="20"/>
              </w:rPr>
            </w:pPr>
          </w:p>
        </w:tc>
        <w:tc>
          <w:tcPr>
            <w:tcW w:w="1007" w:type="dxa"/>
            <w:shd w:val="clear" w:color="auto" w:fill="FFFFFF" w:themeFill="background1"/>
            <w:noWrap/>
            <w:tcMar>
              <w:left w:w="0" w:type="dxa"/>
              <w:right w:w="0" w:type="dxa"/>
            </w:tcMar>
            <w:vAlign w:val="center"/>
            <w:hideMark/>
          </w:tcPr>
          <w:p w:rsidR="00E628DB" w:rsidRPr="002526F7" w:rsidRDefault="00E628DB" w:rsidP="007247D7">
            <w:pPr>
              <w:jc w:val="center"/>
              <w:rPr>
                <w:rFonts w:cs="新細明體"/>
                <w:sz w:val="20"/>
                <w:szCs w:val="20"/>
              </w:rPr>
            </w:pPr>
            <w:r w:rsidRPr="002526F7">
              <w:rPr>
                <w:rFonts w:hint="eastAsia"/>
                <w:sz w:val="20"/>
                <w:szCs w:val="20"/>
              </w:rPr>
              <w:t>Central MAC</w:t>
            </w:r>
          </w:p>
        </w:tc>
        <w:tc>
          <w:tcPr>
            <w:tcW w:w="937" w:type="dxa"/>
            <w:shd w:val="clear" w:color="auto" w:fill="FFFFFF" w:themeFill="background1"/>
            <w:tcMar>
              <w:left w:w="0" w:type="dxa"/>
              <w:right w:w="0" w:type="dxa"/>
            </w:tcMar>
            <w:hideMark/>
          </w:tcPr>
          <w:p w:rsidR="00E628DB" w:rsidRPr="002526F7" w:rsidRDefault="00E628DB" w:rsidP="007247D7">
            <w:pPr>
              <w:jc w:val="center"/>
              <w:rPr>
                <w:sz w:val="24"/>
                <w:szCs w:val="24"/>
              </w:rPr>
            </w:pPr>
            <w:r w:rsidRPr="002526F7">
              <w:rPr>
                <w:sz w:val="24"/>
                <w:szCs w:val="24"/>
              </w:rPr>
              <w:t>1,705</w:t>
            </w:r>
          </w:p>
        </w:tc>
        <w:tc>
          <w:tcPr>
            <w:tcW w:w="972" w:type="dxa"/>
            <w:shd w:val="clear" w:color="auto" w:fill="FFFFFF" w:themeFill="background1"/>
            <w:noWrap/>
            <w:tcMar>
              <w:left w:w="0" w:type="dxa"/>
              <w:right w:w="0" w:type="dxa"/>
            </w:tcMar>
            <w:hideMark/>
          </w:tcPr>
          <w:p w:rsidR="00E628DB" w:rsidRPr="002526F7" w:rsidRDefault="00E628DB" w:rsidP="007247D7">
            <w:pPr>
              <w:jc w:val="center"/>
              <w:rPr>
                <w:sz w:val="24"/>
                <w:szCs w:val="24"/>
              </w:rPr>
            </w:pPr>
            <w:r w:rsidRPr="002526F7">
              <w:rPr>
                <w:sz w:val="24"/>
                <w:szCs w:val="24"/>
              </w:rPr>
              <w:t>216</w:t>
            </w:r>
          </w:p>
        </w:tc>
        <w:tc>
          <w:tcPr>
            <w:tcW w:w="972" w:type="dxa"/>
            <w:shd w:val="clear" w:color="auto" w:fill="FFFFFF" w:themeFill="background1"/>
            <w:noWrap/>
            <w:tcMar>
              <w:left w:w="0" w:type="dxa"/>
              <w:right w:w="0" w:type="dxa"/>
            </w:tcMar>
            <w:hideMark/>
          </w:tcPr>
          <w:p w:rsidR="00E628DB" w:rsidRPr="002526F7" w:rsidRDefault="00E628DB" w:rsidP="007247D7">
            <w:pPr>
              <w:jc w:val="center"/>
              <w:rPr>
                <w:sz w:val="24"/>
                <w:szCs w:val="24"/>
              </w:rPr>
            </w:pPr>
            <w:r w:rsidRPr="002526F7">
              <w:rPr>
                <w:sz w:val="24"/>
                <w:szCs w:val="24"/>
              </w:rPr>
              <w:t>173</w:t>
            </w:r>
          </w:p>
        </w:tc>
        <w:tc>
          <w:tcPr>
            <w:tcW w:w="972" w:type="dxa"/>
            <w:shd w:val="clear" w:color="auto" w:fill="FFFFFF" w:themeFill="background1"/>
            <w:noWrap/>
            <w:tcMar>
              <w:left w:w="0" w:type="dxa"/>
              <w:right w:w="0" w:type="dxa"/>
            </w:tcMar>
            <w:hideMark/>
          </w:tcPr>
          <w:p w:rsidR="00E628DB" w:rsidRPr="002526F7" w:rsidRDefault="00E628DB" w:rsidP="007247D7">
            <w:pPr>
              <w:jc w:val="center"/>
              <w:rPr>
                <w:sz w:val="24"/>
                <w:szCs w:val="24"/>
              </w:rPr>
            </w:pPr>
            <w:r w:rsidRPr="002526F7">
              <w:rPr>
                <w:sz w:val="24"/>
                <w:szCs w:val="24"/>
              </w:rPr>
              <w:t>42</w:t>
            </w:r>
          </w:p>
        </w:tc>
        <w:tc>
          <w:tcPr>
            <w:tcW w:w="972" w:type="dxa"/>
            <w:shd w:val="clear" w:color="auto" w:fill="FFFFFF" w:themeFill="background1"/>
            <w:noWrap/>
            <w:tcMar>
              <w:left w:w="0" w:type="dxa"/>
              <w:right w:w="0" w:type="dxa"/>
            </w:tcMar>
            <w:hideMark/>
          </w:tcPr>
          <w:p w:rsidR="00E628DB" w:rsidRPr="002526F7" w:rsidRDefault="00E628DB" w:rsidP="007247D7">
            <w:pPr>
              <w:jc w:val="center"/>
              <w:rPr>
                <w:sz w:val="24"/>
                <w:szCs w:val="24"/>
              </w:rPr>
            </w:pPr>
            <w:r w:rsidRPr="002526F7">
              <w:rPr>
                <w:sz w:val="24"/>
                <w:szCs w:val="24"/>
              </w:rPr>
              <w:t>12.67%</w:t>
            </w:r>
          </w:p>
        </w:tc>
        <w:tc>
          <w:tcPr>
            <w:tcW w:w="972" w:type="dxa"/>
            <w:shd w:val="clear" w:color="auto" w:fill="FFFFFF" w:themeFill="background1"/>
            <w:noWrap/>
            <w:tcMar>
              <w:left w:w="0" w:type="dxa"/>
              <w:right w:w="0" w:type="dxa"/>
            </w:tcMar>
            <w:hideMark/>
          </w:tcPr>
          <w:p w:rsidR="00E628DB" w:rsidRPr="002526F7" w:rsidRDefault="00E628DB" w:rsidP="007247D7">
            <w:pPr>
              <w:jc w:val="center"/>
              <w:rPr>
                <w:sz w:val="24"/>
                <w:szCs w:val="24"/>
              </w:rPr>
            </w:pPr>
            <w:r w:rsidRPr="002526F7">
              <w:rPr>
                <w:sz w:val="24"/>
                <w:szCs w:val="24"/>
              </w:rPr>
              <w:t>80.09%</w:t>
            </w:r>
          </w:p>
        </w:tc>
        <w:tc>
          <w:tcPr>
            <w:tcW w:w="1324" w:type="dxa"/>
            <w:shd w:val="clear" w:color="auto" w:fill="FFFFFF" w:themeFill="background1"/>
            <w:noWrap/>
            <w:tcMar>
              <w:left w:w="0" w:type="dxa"/>
              <w:right w:w="0" w:type="dxa"/>
            </w:tcMar>
            <w:hideMark/>
          </w:tcPr>
          <w:p w:rsidR="00E628DB" w:rsidRPr="002526F7" w:rsidRDefault="00E628DB" w:rsidP="007247D7">
            <w:pPr>
              <w:jc w:val="center"/>
              <w:rPr>
                <w:sz w:val="24"/>
                <w:szCs w:val="24"/>
              </w:rPr>
            </w:pPr>
            <w:r w:rsidRPr="002526F7">
              <w:rPr>
                <w:sz w:val="24"/>
                <w:szCs w:val="24"/>
              </w:rPr>
              <w:t>19.44%</w:t>
            </w:r>
          </w:p>
        </w:tc>
      </w:tr>
      <w:tr w:rsidR="002526F7" w:rsidRPr="002526F7" w:rsidTr="00B46F6D">
        <w:trPr>
          <w:trHeight w:hRule="exact" w:val="813"/>
        </w:trPr>
        <w:tc>
          <w:tcPr>
            <w:tcW w:w="971" w:type="dxa"/>
            <w:vMerge/>
            <w:shd w:val="clear" w:color="auto" w:fill="FFFFFF" w:themeFill="background1"/>
            <w:tcMar>
              <w:left w:w="0" w:type="dxa"/>
              <w:right w:w="0" w:type="dxa"/>
            </w:tcMar>
            <w:hideMark/>
          </w:tcPr>
          <w:p w:rsidR="00E628DB" w:rsidRPr="002526F7" w:rsidRDefault="00E628DB" w:rsidP="007247D7">
            <w:pPr>
              <w:widowControl/>
              <w:rPr>
                <w:rFonts w:cs="新細明體"/>
                <w:kern w:val="0"/>
                <w:sz w:val="20"/>
                <w:szCs w:val="20"/>
              </w:rPr>
            </w:pPr>
          </w:p>
        </w:tc>
        <w:tc>
          <w:tcPr>
            <w:tcW w:w="1007" w:type="dxa"/>
            <w:shd w:val="clear" w:color="auto" w:fill="FFFFFF" w:themeFill="background1"/>
            <w:noWrap/>
            <w:tcMar>
              <w:left w:w="0" w:type="dxa"/>
              <w:right w:w="0" w:type="dxa"/>
            </w:tcMar>
            <w:vAlign w:val="center"/>
            <w:hideMark/>
          </w:tcPr>
          <w:p w:rsidR="00E628DB" w:rsidRPr="002526F7" w:rsidRDefault="00E628DB" w:rsidP="007247D7">
            <w:pPr>
              <w:jc w:val="center"/>
              <w:rPr>
                <w:rFonts w:cs="新細明體"/>
                <w:sz w:val="20"/>
                <w:szCs w:val="20"/>
              </w:rPr>
            </w:pPr>
            <w:r w:rsidRPr="002526F7">
              <w:rPr>
                <w:rFonts w:hint="eastAsia"/>
                <w:sz w:val="20"/>
                <w:szCs w:val="20"/>
              </w:rPr>
              <w:t>South MAC</w:t>
            </w:r>
          </w:p>
        </w:tc>
        <w:tc>
          <w:tcPr>
            <w:tcW w:w="937" w:type="dxa"/>
            <w:shd w:val="clear" w:color="auto" w:fill="FFFFFF" w:themeFill="background1"/>
            <w:tcMar>
              <w:left w:w="0" w:type="dxa"/>
              <w:right w:w="0" w:type="dxa"/>
            </w:tcMar>
            <w:hideMark/>
          </w:tcPr>
          <w:p w:rsidR="00E628DB" w:rsidRPr="002526F7" w:rsidRDefault="00E628DB" w:rsidP="007247D7">
            <w:pPr>
              <w:jc w:val="center"/>
              <w:rPr>
                <w:sz w:val="24"/>
                <w:szCs w:val="24"/>
              </w:rPr>
            </w:pPr>
            <w:r w:rsidRPr="002526F7">
              <w:rPr>
                <w:sz w:val="24"/>
                <w:szCs w:val="24"/>
              </w:rPr>
              <w:t>3,571</w:t>
            </w:r>
          </w:p>
        </w:tc>
        <w:tc>
          <w:tcPr>
            <w:tcW w:w="972" w:type="dxa"/>
            <w:shd w:val="clear" w:color="auto" w:fill="FFFFFF" w:themeFill="background1"/>
            <w:noWrap/>
            <w:tcMar>
              <w:left w:w="0" w:type="dxa"/>
              <w:right w:w="0" w:type="dxa"/>
            </w:tcMar>
            <w:hideMark/>
          </w:tcPr>
          <w:p w:rsidR="00E628DB" w:rsidRPr="002526F7" w:rsidRDefault="00E628DB" w:rsidP="007247D7">
            <w:pPr>
              <w:jc w:val="center"/>
              <w:rPr>
                <w:sz w:val="24"/>
                <w:szCs w:val="24"/>
              </w:rPr>
            </w:pPr>
            <w:r w:rsidRPr="002526F7">
              <w:rPr>
                <w:sz w:val="24"/>
                <w:szCs w:val="24"/>
              </w:rPr>
              <w:t>345</w:t>
            </w:r>
          </w:p>
        </w:tc>
        <w:tc>
          <w:tcPr>
            <w:tcW w:w="972" w:type="dxa"/>
            <w:shd w:val="clear" w:color="auto" w:fill="FFFFFF" w:themeFill="background1"/>
            <w:noWrap/>
            <w:tcMar>
              <w:left w:w="0" w:type="dxa"/>
              <w:right w:w="0" w:type="dxa"/>
            </w:tcMar>
            <w:hideMark/>
          </w:tcPr>
          <w:p w:rsidR="00E628DB" w:rsidRPr="002526F7" w:rsidRDefault="00E628DB" w:rsidP="007247D7">
            <w:pPr>
              <w:jc w:val="center"/>
              <w:rPr>
                <w:sz w:val="24"/>
                <w:szCs w:val="24"/>
              </w:rPr>
            </w:pPr>
            <w:r w:rsidRPr="002526F7">
              <w:rPr>
                <w:sz w:val="24"/>
                <w:szCs w:val="24"/>
              </w:rPr>
              <w:t>244</w:t>
            </w:r>
          </w:p>
        </w:tc>
        <w:tc>
          <w:tcPr>
            <w:tcW w:w="972" w:type="dxa"/>
            <w:shd w:val="clear" w:color="auto" w:fill="FFFFFF" w:themeFill="background1"/>
            <w:noWrap/>
            <w:tcMar>
              <w:left w:w="0" w:type="dxa"/>
              <w:right w:w="0" w:type="dxa"/>
            </w:tcMar>
            <w:hideMark/>
          </w:tcPr>
          <w:p w:rsidR="00E628DB" w:rsidRPr="002526F7" w:rsidRDefault="00E628DB" w:rsidP="007247D7">
            <w:pPr>
              <w:jc w:val="center"/>
              <w:rPr>
                <w:sz w:val="24"/>
                <w:szCs w:val="24"/>
              </w:rPr>
            </w:pPr>
            <w:r w:rsidRPr="002526F7">
              <w:rPr>
                <w:sz w:val="24"/>
                <w:szCs w:val="24"/>
              </w:rPr>
              <w:t>57</w:t>
            </w:r>
          </w:p>
        </w:tc>
        <w:tc>
          <w:tcPr>
            <w:tcW w:w="972" w:type="dxa"/>
            <w:shd w:val="clear" w:color="auto" w:fill="FFFFFF" w:themeFill="background1"/>
            <w:noWrap/>
            <w:tcMar>
              <w:left w:w="0" w:type="dxa"/>
              <w:right w:w="0" w:type="dxa"/>
            </w:tcMar>
            <w:hideMark/>
          </w:tcPr>
          <w:p w:rsidR="00E628DB" w:rsidRPr="002526F7" w:rsidRDefault="00E628DB" w:rsidP="007247D7">
            <w:pPr>
              <w:jc w:val="center"/>
              <w:rPr>
                <w:sz w:val="24"/>
                <w:szCs w:val="24"/>
              </w:rPr>
            </w:pPr>
            <w:r w:rsidRPr="002526F7">
              <w:rPr>
                <w:sz w:val="24"/>
                <w:szCs w:val="24"/>
              </w:rPr>
              <w:t>9.66%</w:t>
            </w:r>
          </w:p>
        </w:tc>
        <w:tc>
          <w:tcPr>
            <w:tcW w:w="972" w:type="dxa"/>
            <w:shd w:val="clear" w:color="auto" w:fill="FFFFFF" w:themeFill="background1"/>
            <w:noWrap/>
            <w:tcMar>
              <w:left w:w="0" w:type="dxa"/>
              <w:right w:w="0" w:type="dxa"/>
            </w:tcMar>
            <w:hideMark/>
          </w:tcPr>
          <w:p w:rsidR="00E628DB" w:rsidRPr="002526F7" w:rsidRDefault="00E628DB" w:rsidP="007247D7">
            <w:pPr>
              <w:jc w:val="center"/>
              <w:rPr>
                <w:sz w:val="24"/>
                <w:szCs w:val="24"/>
              </w:rPr>
            </w:pPr>
            <w:r w:rsidRPr="002526F7">
              <w:rPr>
                <w:sz w:val="24"/>
                <w:szCs w:val="24"/>
              </w:rPr>
              <w:t>70.72%</w:t>
            </w:r>
          </w:p>
        </w:tc>
        <w:tc>
          <w:tcPr>
            <w:tcW w:w="1324" w:type="dxa"/>
            <w:shd w:val="clear" w:color="auto" w:fill="FFFFFF" w:themeFill="background1"/>
            <w:noWrap/>
            <w:tcMar>
              <w:left w:w="0" w:type="dxa"/>
              <w:right w:w="0" w:type="dxa"/>
            </w:tcMar>
            <w:hideMark/>
          </w:tcPr>
          <w:p w:rsidR="00E628DB" w:rsidRPr="002526F7" w:rsidRDefault="00E628DB" w:rsidP="007247D7">
            <w:pPr>
              <w:jc w:val="center"/>
              <w:rPr>
                <w:sz w:val="24"/>
                <w:szCs w:val="24"/>
              </w:rPr>
            </w:pPr>
            <w:r w:rsidRPr="002526F7">
              <w:rPr>
                <w:sz w:val="24"/>
                <w:szCs w:val="24"/>
              </w:rPr>
              <w:t>16.52%</w:t>
            </w:r>
          </w:p>
        </w:tc>
      </w:tr>
      <w:tr w:rsidR="002526F7" w:rsidRPr="002526F7" w:rsidTr="00B46F6D">
        <w:trPr>
          <w:trHeight w:hRule="exact" w:val="680"/>
        </w:trPr>
        <w:tc>
          <w:tcPr>
            <w:tcW w:w="971" w:type="dxa"/>
            <w:vMerge/>
            <w:shd w:val="clear" w:color="auto" w:fill="FFFFFF" w:themeFill="background1"/>
            <w:tcMar>
              <w:left w:w="0" w:type="dxa"/>
              <w:right w:w="0" w:type="dxa"/>
            </w:tcMar>
            <w:hideMark/>
          </w:tcPr>
          <w:p w:rsidR="00E628DB" w:rsidRPr="002526F7" w:rsidRDefault="00E628DB" w:rsidP="007247D7">
            <w:pPr>
              <w:widowControl/>
              <w:rPr>
                <w:rFonts w:cs="新細明體"/>
                <w:kern w:val="0"/>
                <w:sz w:val="20"/>
                <w:szCs w:val="20"/>
              </w:rPr>
            </w:pPr>
          </w:p>
        </w:tc>
        <w:tc>
          <w:tcPr>
            <w:tcW w:w="1007" w:type="dxa"/>
            <w:shd w:val="clear" w:color="auto" w:fill="FFFFFF" w:themeFill="background1"/>
            <w:noWrap/>
            <w:tcMar>
              <w:left w:w="0" w:type="dxa"/>
              <w:right w:w="0" w:type="dxa"/>
            </w:tcMar>
            <w:vAlign w:val="center"/>
            <w:hideMark/>
          </w:tcPr>
          <w:p w:rsidR="00E628DB" w:rsidRPr="002526F7" w:rsidRDefault="00E628DB" w:rsidP="007247D7">
            <w:pPr>
              <w:jc w:val="center"/>
              <w:rPr>
                <w:rFonts w:cs="新細明體"/>
                <w:sz w:val="20"/>
                <w:szCs w:val="20"/>
              </w:rPr>
            </w:pPr>
            <w:r w:rsidRPr="002526F7">
              <w:rPr>
                <w:rFonts w:hint="eastAsia"/>
                <w:sz w:val="20"/>
                <w:szCs w:val="20"/>
              </w:rPr>
              <w:t>East MAC</w:t>
            </w:r>
          </w:p>
        </w:tc>
        <w:tc>
          <w:tcPr>
            <w:tcW w:w="937" w:type="dxa"/>
            <w:shd w:val="clear" w:color="auto" w:fill="FFFFFF" w:themeFill="background1"/>
            <w:tcMar>
              <w:left w:w="0" w:type="dxa"/>
              <w:right w:w="0" w:type="dxa"/>
            </w:tcMar>
            <w:hideMark/>
          </w:tcPr>
          <w:p w:rsidR="00E628DB" w:rsidRPr="002526F7" w:rsidRDefault="00E628DB" w:rsidP="007247D7">
            <w:pPr>
              <w:jc w:val="center"/>
              <w:rPr>
                <w:sz w:val="24"/>
                <w:szCs w:val="24"/>
              </w:rPr>
            </w:pPr>
            <w:r w:rsidRPr="002526F7">
              <w:rPr>
                <w:sz w:val="24"/>
                <w:szCs w:val="24"/>
              </w:rPr>
              <w:t>192</w:t>
            </w:r>
          </w:p>
        </w:tc>
        <w:tc>
          <w:tcPr>
            <w:tcW w:w="972" w:type="dxa"/>
            <w:shd w:val="clear" w:color="auto" w:fill="FFFFFF" w:themeFill="background1"/>
            <w:noWrap/>
            <w:tcMar>
              <w:left w:w="0" w:type="dxa"/>
              <w:right w:w="0" w:type="dxa"/>
            </w:tcMar>
            <w:hideMark/>
          </w:tcPr>
          <w:p w:rsidR="00E628DB" w:rsidRPr="002526F7" w:rsidRDefault="00E628DB" w:rsidP="007247D7">
            <w:pPr>
              <w:jc w:val="center"/>
              <w:rPr>
                <w:sz w:val="24"/>
                <w:szCs w:val="24"/>
              </w:rPr>
            </w:pPr>
            <w:r w:rsidRPr="002526F7">
              <w:rPr>
                <w:sz w:val="24"/>
                <w:szCs w:val="24"/>
              </w:rPr>
              <w:t>64</w:t>
            </w:r>
          </w:p>
        </w:tc>
        <w:tc>
          <w:tcPr>
            <w:tcW w:w="972" w:type="dxa"/>
            <w:shd w:val="clear" w:color="auto" w:fill="FFFFFF" w:themeFill="background1"/>
            <w:noWrap/>
            <w:tcMar>
              <w:left w:w="0" w:type="dxa"/>
              <w:right w:w="0" w:type="dxa"/>
            </w:tcMar>
            <w:hideMark/>
          </w:tcPr>
          <w:p w:rsidR="00E628DB" w:rsidRPr="002526F7" w:rsidRDefault="00E628DB" w:rsidP="007247D7">
            <w:pPr>
              <w:jc w:val="center"/>
              <w:rPr>
                <w:sz w:val="24"/>
                <w:szCs w:val="24"/>
              </w:rPr>
            </w:pPr>
            <w:r w:rsidRPr="002526F7">
              <w:rPr>
                <w:sz w:val="24"/>
                <w:szCs w:val="24"/>
              </w:rPr>
              <w:t>21</w:t>
            </w:r>
          </w:p>
        </w:tc>
        <w:tc>
          <w:tcPr>
            <w:tcW w:w="972" w:type="dxa"/>
            <w:shd w:val="clear" w:color="auto" w:fill="FFFFFF" w:themeFill="background1"/>
            <w:noWrap/>
            <w:tcMar>
              <w:left w:w="0" w:type="dxa"/>
              <w:right w:w="0" w:type="dxa"/>
            </w:tcMar>
            <w:hideMark/>
          </w:tcPr>
          <w:p w:rsidR="00E628DB" w:rsidRPr="002526F7" w:rsidRDefault="00E628DB" w:rsidP="007247D7">
            <w:pPr>
              <w:jc w:val="center"/>
              <w:rPr>
                <w:sz w:val="24"/>
                <w:szCs w:val="24"/>
              </w:rPr>
            </w:pPr>
            <w:r w:rsidRPr="002526F7">
              <w:rPr>
                <w:sz w:val="24"/>
                <w:szCs w:val="24"/>
              </w:rPr>
              <w:t>1</w:t>
            </w:r>
          </w:p>
        </w:tc>
        <w:tc>
          <w:tcPr>
            <w:tcW w:w="972" w:type="dxa"/>
            <w:shd w:val="clear" w:color="auto" w:fill="FFFFFF" w:themeFill="background1"/>
            <w:noWrap/>
            <w:tcMar>
              <w:left w:w="0" w:type="dxa"/>
              <w:right w:w="0" w:type="dxa"/>
            </w:tcMar>
            <w:hideMark/>
          </w:tcPr>
          <w:p w:rsidR="00E628DB" w:rsidRPr="002526F7" w:rsidRDefault="00E628DB" w:rsidP="007247D7">
            <w:pPr>
              <w:jc w:val="center"/>
              <w:rPr>
                <w:sz w:val="24"/>
                <w:szCs w:val="24"/>
              </w:rPr>
            </w:pPr>
            <w:r w:rsidRPr="002526F7">
              <w:rPr>
                <w:sz w:val="24"/>
                <w:szCs w:val="24"/>
              </w:rPr>
              <w:t>33.33%</w:t>
            </w:r>
          </w:p>
        </w:tc>
        <w:tc>
          <w:tcPr>
            <w:tcW w:w="972" w:type="dxa"/>
            <w:shd w:val="clear" w:color="auto" w:fill="FFFFFF" w:themeFill="background1"/>
            <w:noWrap/>
            <w:tcMar>
              <w:left w:w="0" w:type="dxa"/>
              <w:right w:w="0" w:type="dxa"/>
            </w:tcMar>
            <w:hideMark/>
          </w:tcPr>
          <w:p w:rsidR="00E628DB" w:rsidRPr="002526F7" w:rsidRDefault="00E628DB" w:rsidP="007247D7">
            <w:pPr>
              <w:jc w:val="center"/>
              <w:rPr>
                <w:sz w:val="24"/>
                <w:szCs w:val="24"/>
              </w:rPr>
            </w:pPr>
            <w:r w:rsidRPr="002526F7">
              <w:rPr>
                <w:sz w:val="24"/>
                <w:szCs w:val="24"/>
              </w:rPr>
              <w:t>32.81%</w:t>
            </w:r>
          </w:p>
        </w:tc>
        <w:tc>
          <w:tcPr>
            <w:tcW w:w="1324" w:type="dxa"/>
            <w:shd w:val="clear" w:color="auto" w:fill="FFFFFF" w:themeFill="background1"/>
            <w:noWrap/>
            <w:tcMar>
              <w:left w:w="0" w:type="dxa"/>
              <w:right w:w="0" w:type="dxa"/>
            </w:tcMar>
            <w:hideMark/>
          </w:tcPr>
          <w:p w:rsidR="00E628DB" w:rsidRPr="002526F7" w:rsidRDefault="00E628DB" w:rsidP="007247D7">
            <w:pPr>
              <w:jc w:val="center"/>
              <w:rPr>
                <w:sz w:val="24"/>
                <w:szCs w:val="24"/>
              </w:rPr>
            </w:pPr>
            <w:r w:rsidRPr="002526F7">
              <w:rPr>
                <w:sz w:val="24"/>
                <w:szCs w:val="24"/>
              </w:rPr>
              <w:t>1.56%</w:t>
            </w:r>
          </w:p>
        </w:tc>
      </w:tr>
      <w:tr w:rsidR="002526F7" w:rsidRPr="002526F7" w:rsidTr="00B46F6D">
        <w:trPr>
          <w:trHeight w:hRule="exact" w:val="670"/>
        </w:trPr>
        <w:tc>
          <w:tcPr>
            <w:tcW w:w="971" w:type="dxa"/>
            <w:vMerge/>
            <w:shd w:val="clear" w:color="auto" w:fill="FFFFFF" w:themeFill="background1"/>
            <w:tcMar>
              <w:left w:w="0" w:type="dxa"/>
              <w:right w:w="0" w:type="dxa"/>
            </w:tcMar>
            <w:hideMark/>
          </w:tcPr>
          <w:p w:rsidR="00E628DB" w:rsidRPr="002526F7" w:rsidRDefault="00E628DB" w:rsidP="007247D7">
            <w:pPr>
              <w:widowControl/>
              <w:rPr>
                <w:rFonts w:cs="新細明體"/>
                <w:kern w:val="0"/>
                <w:sz w:val="20"/>
                <w:szCs w:val="20"/>
              </w:rPr>
            </w:pPr>
          </w:p>
        </w:tc>
        <w:tc>
          <w:tcPr>
            <w:tcW w:w="1007" w:type="dxa"/>
            <w:shd w:val="clear" w:color="auto" w:fill="FFFFFF" w:themeFill="background1"/>
            <w:noWrap/>
            <w:tcMar>
              <w:left w:w="0" w:type="dxa"/>
              <w:right w:w="0" w:type="dxa"/>
            </w:tcMar>
            <w:vAlign w:val="center"/>
            <w:hideMark/>
          </w:tcPr>
          <w:p w:rsidR="00E628DB" w:rsidRPr="002526F7" w:rsidRDefault="00E628DB" w:rsidP="007247D7">
            <w:pPr>
              <w:jc w:val="center"/>
              <w:rPr>
                <w:rFonts w:cs="新細明體"/>
                <w:sz w:val="20"/>
                <w:szCs w:val="20"/>
              </w:rPr>
            </w:pPr>
            <w:r w:rsidRPr="002526F7">
              <w:rPr>
                <w:rFonts w:hint="eastAsia"/>
                <w:sz w:val="20"/>
                <w:szCs w:val="20"/>
              </w:rPr>
              <w:t>MPB</w:t>
            </w:r>
          </w:p>
        </w:tc>
        <w:tc>
          <w:tcPr>
            <w:tcW w:w="937" w:type="dxa"/>
            <w:shd w:val="clear" w:color="auto" w:fill="FFFFFF" w:themeFill="background1"/>
            <w:noWrap/>
            <w:tcMar>
              <w:left w:w="0" w:type="dxa"/>
              <w:right w:w="0" w:type="dxa"/>
            </w:tcMar>
            <w:hideMark/>
          </w:tcPr>
          <w:p w:rsidR="00E628DB" w:rsidRPr="002526F7" w:rsidRDefault="00E628DB" w:rsidP="007247D7">
            <w:pPr>
              <w:jc w:val="center"/>
              <w:rPr>
                <w:sz w:val="24"/>
                <w:szCs w:val="24"/>
              </w:rPr>
            </w:pPr>
            <w:r w:rsidRPr="002526F7">
              <w:rPr>
                <w:sz w:val="24"/>
                <w:szCs w:val="24"/>
              </w:rPr>
              <w:t>5,267</w:t>
            </w:r>
          </w:p>
        </w:tc>
        <w:tc>
          <w:tcPr>
            <w:tcW w:w="972" w:type="dxa"/>
            <w:shd w:val="clear" w:color="auto" w:fill="FFFFFF" w:themeFill="background1"/>
            <w:noWrap/>
            <w:tcMar>
              <w:left w:w="0" w:type="dxa"/>
              <w:right w:w="0" w:type="dxa"/>
            </w:tcMar>
            <w:hideMark/>
          </w:tcPr>
          <w:p w:rsidR="00E628DB" w:rsidRPr="002526F7" w:rsidRDefault="00E628DB" w:rsidP="007247D7">
            <w:pPr>
              <w:jc w:val="center"/>
              <w:rPr>
                <w:sz w:val="24"/>
                <w:szCs w:val="24"/>
              </w:rPr>
            </w:pPr>
            <w:r w:rsidRPr="002526F7">
              <w:rPr>
                <w:sz w:val="24"/>
                <w:szCs w:val="24"/>
              </w:rPr>
              <w:t>811</w:t>
            </w:r>
          </w:p>
        </w:tc>
        <w:tc>
          <w:tcPr>
            <w:tcW w:w="972" w:type="dxa"/>
            <w:shd w:val="clear" w:color="auto" w:fill="FFFFFF" w:themeFill="background1"/>
            <w:noWrap/>
            <w:tcMar>
              <w:left w:w="0" w:type="dxa"/>
              <w:right w:w="0" w:type="dxa"/>
            </w:tcMar>
            <w:hideMark/>
          </w:tcPr>
          <w:p w:rsidR="00E628DB" w:rsidRPr="002526F7" w:rsidRDefault="00E628DB" w:rsidP="007247D7">
            <w:pPr>
              <w:jc w:val="center"/>
              <w:rPr>
                <w:sz w:val="24"/>
                <w:szCs w:val="24"/>
              </w:rPr>
            </w:pPr>
            <w:r w:rsidRPr="002526F7">
              <w:rPr>
                <w:sz w:val="24"/>
                <w:szCs w:val="24"/>
              </w:rPr>
              <w:t>557</w:t>
            </w:r>
          </w:p>
        </w:tc>
        <w:tc>
          <w:tcPr>
            <w:tcW w:w="972" w:type="dxa"/>
            <w:shd w:val="clear" w:color="auto" w:fill="FFFFFF" w:themeFill="background1"/>
            <w:noWrap/>
            <w:tcMar>
              <w:left w:w="0" w:type="dxa"/>
              <w:right w:w="0" w:type="dxa"/>
            </w:tcMar>
            <w:hideMark/>
          </w:tcPr>
          <w:p w:rsidR="00E628DB" w:rsidRPr="002526F7" w:rsidRDefault="00E628DB" w:rsidP="007247D7">
            <w:pPr>
              <w:jc w:val="center"/>
              <w:rPr>
                <w:sz w:val="24"/>
                <w:szCs w:val="24"/>
              </w:rPr>
            </w:pPr>
            <w:r w:rsidRPr="002526F7">
              <w:rPr>
                <w:sz w:val="24"/>
                <w:szCs w:val="24"/>
              </w:rPr>
              <w:t>119</w:t>
            </w:r>
          </w:p>
        </w:tc>
        <w:tc>
          <w:tcPr>
            <w:tcW w:w="972" w:type="dxa"/>
            <w:shd w:val="clear" w:color="auto" w:fill="FFFFFF" w:themeFill="background1"/>
            <w:noWrap/>
            <w:tcMar>
              <w:left w:w="0" w:type="dxa"/>
              <w:right w:w="0" w:type="dxa"/>
            </w:tcMar>
            <w:hideMark/>
          </w:tcPr>
          <w:p w:rsidR="00E628DB" w:rsidRPr="002526F7" w:rsidRDefault="00E628DB" w:rsidP="007247D7">
            <w:pPr>
              <w:jc w:val="center"/>
              <w:rPr>
                <w:sz w:val="24"/>
                <w:szCs w:val="24"/>
              </w:rPr>
            </w:pPr>
            <w:r w:rsidRPr="002526F7">
              <w:rPr>
                <w:sz w:val="24"/>
                <w:szCs w:val="24"/>
              </w:rPr>
              <w:t>15.40%</w:t>
            </w:r>
          </w:p>
        </w:tc>
        <w:tc>
          <w:tcPr>
            <w:tcW w:w="972" w:type="dxa"/>
            <w:shd w:val="clear" w:color="auto" w:fill="FFFFFF" w:themeFill="background1"/>
            <w:noWrap/>
            <w:tcMar>
              <w:left w:w="0" w:type="dxa"/>
              <w:right w:w="0" w:type="dxa"/>
            </w:tcMar>
            <w:hideMark/>
          </w:tcPr>
          <w:p w:rsidR="00E628DB" w:rsidRPr="002526F7" w:rsidRDefault="00E628DB" w:rsidP="007247D7">
            <w:pPr>
              <w:jc w:val="center"/>
              <w:rPr>
                <w:sz w:val="24"/>
                <w:szCs w:val="24"/>
              </w:rPr>
            </w:pPr>
            <w:r w:rsidRPr="002526F7">
              <w:rPr>
                <w:sz w:val="24"/>
                <w:szCs w:val="24"/>
              </w:rPr>
              <w:t>68.68%</w:t>
            </w:r>
          </w:p>
        </w:tc>
        <w:tc>
          <w:tcPr>
            <w:tcW w:w="1324" w:type="dxa"/>
            <w:shd w:val="clear" w:color="auto" w:fill="FFFFFF" w:themeFill="background1"/>
            <w:noWrap/>
            <w:tcMar>
              <w:left w:w="0" w:type="dxa"/>
              <w:right w:w="0" w:type="dxa"/>
            </w:tcMar>
            <w:hideMark/>
          </w:tcPr>
          <w:p w:rsidR="00E628DB" w:rsidRPr="002526F7" w:rsidRDefault="00E628DB" w:rsidP="007247D7">
            <w:pPr>
              <w:jc w:val="center"/>
              <w:rPr>
                <w:sz w:val="24"/>
                <w:szCs w:val="24"/>
              </w:rPr>
            </w:pPr>
            <w:r w:rsidRPr="002526F7">
              <w:rPr>
                <w:sz w:val="24"/>
                <w:szCs w:val="24"/>
              </w:rPr>
              <w:t>14.67%</w:t>
            </w:r>
          </w:p>
        </w:tc>
      </w:tr>
    </w:tbl>
    <w:p w:rsidR="002B7B6C" w:rsidRDefault="002B7B6C" w:rsidP="002B7B6C">
      <w:pPr>
        <w:widowControl/>
        <w:snapToGrid w:val="0"/>
        <w:ind w:left="480"/>
        <w:jc w:val="center"/>
        <w:rPr>
          <w:color w:val="FF0000"/>
          <w:kern w:val="0"/>
        </w:rPr>
      </w:pPr>
    </w:p>
    <w:p w:rsidR="00074772" w:rsidRPr="00D66495" w:rsidRDefault="000A1EF2" w:rsidP="00897C04">
      <w:pPr>
        <w:pStyle w:val="1"/>
        <w:jc w:val="center"/>
        <w:rPr>
          <w:kern w:val="0"/>
          <w:sz w:val="28"/>
          <w:szCs w:val="28"/>
        </w:rPr>
      </w:pPr>
      <w:bookmarkStart w:id="106" w:name="_Toc515868013"/>
      <w:bookmarkStart w:id="107" w:name="_Toc515868073"/>
      <w:bookmarkStart w:id="108" w:name="_Toc515868417"/>
      <w:bookmarkStart w:id="109" w:name="_Toc515872575"/>
      <w:r w:rsidRPr="00D66495">
        <w:rPr>
          <w:rFonts w:hint="eastAsia"/>
          <w:kern w:val="0"/>
          <w:sz w:val="28"/>
          <w:szCs w:val="28"/>
        </w:rPr>
        <w:t>Table 7</w:t>
      </w:r>
      <w:r w:rsidR="002B7B6C" w:rsidRPr="00D66495">
        <w:rPr>
          <w:rFonts w:hint="eastAsia"/>
          <w:kern w:val="0"/>
          <w:sz w:val="28"/>
          <w:szCs w:val="28"/>
        </w:rPr>
        <w:t>:</w:t>
      </w:r>
      <w:r w:rsidR="002B7B6C" w:rsidRPr="00D66495">
        <w:rPr>
          <w:kern w:val="0"/>
          <w:sz w:val="28"/>
          <w:szCs w:val="28"/>
        </w:rPr>
        <w:t>Sum of inspection on Maritime affairs centers</w:t>
      </w:r>
      <w:bookmarkEnd w:id="106"/>
      <w:bookmarkEnd w:id="107"/>
      <w:bookmarkEnd w:id="108"/>
      <w:bookmarkEnd w:id="109"/>
    </w:p>
    <w:p w:rsidR="00D73881" w:rsidRPr="002526F7" w:rsidRDefault="00D73881" w:rsidP="002117D7">
      <w:pPr>
        <w:pStyle w:val="a5"/>
        <w:widowControl/>
        <w:numPr>
          <w:ilvl w:val="0"/>
          <w:numId w:val="11"/>
        </w:numPr>
        <w:snapToGrid w:val="0"/>
        <w:ind w:leftChars="0" w:hanging="150"/>
        <w:rPr>
          <w:kern w:val="0"/>
        </w:rPr>
      </w:pPr>
      <w:r w:rsidRPr="002526F7">
        <w:rPr>
          <w:kern w:val="0"/>
        </w:rPr>
        <w:t xml:space="preserve">PSC inspection, deficiency and detention </w:t>
      </w:r>
      <w:r w:rsidR="002A7CB5" w:rsidRPr="002526F7">
        <w:rPr>
          <w:kern w:val="0"/>
        </w:rPr>
        <w:t>statistics</w:t>
      </w:r>
      <w:r w:rsidRPr="002526F7">
        <w:rPr>
          <w:kern w:val="0"/>
        </w:rPr>
        <w:t xml:space="preserve"> on Maritime affairs centers</w:t>
      </w:r>
    </w:p>
    <w:p w:rsidR="0026459A" w:rsidRDefault="0026459A" w:rsidP="0026459A">
      <w:pPr>
        <w:widowControl/>
        <w:snapToGrid w:val="0"/>
        <w:rPr>
          <w:kern w:val="0"/>
        </w:rPr>
      </w:pPr>
    </w:p>
    <w:p w:rsidR="0026459A" w:rsidRPr="00CB5264" w:rsidRDefault="00F813CC" w:rsidP="0026459A">
      <w:pPr>
        <w:widowControl/>
        <w:snapToGrid w:val="0"/>
        <w:rPr>
          <w:kern w:val="0"/>
        </w:rPr>
      </w:pPr>
      <w:r>
        <w:rPr>
          <w:noProof/>
        </w:rPr>
        <w:drawing>
          <wp:inline distT="0" distB="0" distL="0" distR="0" wp14:anchorId="5A6595F3" wp14:editId="0636795A">
            <wp:extent cx="5278120" cy="2577154"/>
            <wp:effectExtent l="0" t="0" r="17780" b="13970"/>
            <wp:docPr id="53" name="圖表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D73881" w:rsidRPr="00D66495" w:rsidRDefault="00FF65D0" w:rsidP="00D66495">
      <w:pPr>
        <w:pStyle w:val="1"/>
        <w:spacing w:line="460" w:lineRule="exact"/>
        <w:jc w:val="center"/>
        <w:rPr>
          <w:kern w:val="0"/>
          <w:sz w:val="28"/>
          <w:szCs w:val="28"/>
        </w:rPr>
      </w:pPr>
      <w:bookmarkStart w:id="110" w:name="_Toc515868014"/>
      <w:bookmarkStart w:id="111" w:name="_Toc515868074"/>
      <w:bookmarkStart w:id="112" w:name="_Toc515868418"/>
      <w:bookmarkStart w:id="113" w:name="_Toc515871444"/>
      <w:bookmarkStart w:id="114" w:name="_Toc515872576"/>
      <w:r w:rsidRPr="00D66495">
        <w:rPr>
          <w:kern w:val="0"/>
          <w:sz w:val="28"/>
          <w:szCs w:val="28"/>
        </w:rPr>
        <w:t>Fig.1</w:t>
      </w:r>
      <w:r w:rsidR="00765F8B" w:rsidRPr="00D66495">
        <w:rPr>
          <w:rFonts w:hint="eastAsia"/>
          <w:kern w:val="0"/>
          <w:sz w:val="28"/>
          <w:szCs w:val="28"/>
        </w:rPr>
        <w:t>2</w:t>
      </w:r>
      <w:r w:rsidR="002B7B6C" w:rsidRPr="00D66495">
        <w:rPr>
          <w:kern w:val="0"/>
          <w:sz w:val="28"/>
          <w:szCs w:val="28"/>
        </w:rPr>
        <w:t>:</w:t>
      </w:r>
      <w:r w:rsidR="002B7B6C" w:rsidRPr="00D66495">
        <w:rPr>
          <w:sz w:val="28"/>
          <w:szCs w:val="28"/>
        </w:rPr>
        <w:t xml:space="preserve"> </w:t>
      </w:r>
      <w:r w:rsidR="002B7B6C" w:rsidRPr="00D66495">
        <w:rPr>
          <w:kern w:val="0"/>
          <w:sz w:val="28"/>
          <w:szCs w:val="28"/>
        </w:rPr>
        <w:t>deficiency and detention statistics on Maritime affairs centers</w:t>
      </w:r>
      <w:bookmarkEnd w:id="110"/>
      <w:bookmarkEnd w:id="111"/>
      <w:bookmarkEnd w:id="112"/>
      <w:bookmarkEnd w:id="113"/>
      <w:bookmarkEnd w:id="114"/>
    </w:p>
    <w:p w:rsidR="002B7B6C" w:rsidRPr="002B7B6C" w:rsidRDefault="002B7B6C" w:rsidP="002B7B6C">
      <w:pPr>
        <w:widowControl/>
        <w:snapToGrid w:val="0"/>
        <w:ind w:left="480"/>
        <w:jc w:val="center"/>
        <w:rPr>
          <w:color w:val="FF0000"/>
          <w:kern w:val="0"/>
          <w:sz w:val="28"/>
          <w:szCs w:val="28"/>
        </w:rPr>
      </w:pPr>
    </w:p>
    <w:p w:rsidR="00D73881" w:rsidRPr="002526F7" w:rsidRDefault="00D73881" w:rsidP="002117D7">
      <w:pPr>
        <w:pStyle w:val="a5"/>
        <w:widowControl/>
        <w:numPr>
          <w:ilvl w:val="0"/>
          <w:numId w:val="11"/>
        </w:numPr>
        <w:snapToGrid w:val="0"/>
        <w:ind w:leftChars="0" w:hanging="150"/>
        <w:rPr>
          <w:kern w:val="0"/>
        </w:rPr>
      </w:pPr>
      <w:r w:rsidRPr="002526F7">
        <w:rPr>
          <w:kern w:val="0"/>
        </w:rPr>
        <w:t>PSC inspection, deficiency and detention rate</w:t>
      </w:r>
      <w:r w:rsidRPr="002526F7">
        <w:t xml:space="preserve"> </w:t>
      </w:r>
      <w:r w:rsidRPr="002526F7">
        <w:rPr>
          <w:kern w:val="0"/>
        </w:rPr>
        <w:t>on Maritime affairs centers</w:t>
      </w:r>
    </w:p>
    <w:p w:rsidR="001713DE" w:rsidRPr="00205DD5" w:rsidRDefault="001713DE" w:rsidP="00D73881">
      <w:pPr>
        <w:pStyle w:val="a5"/>
        <w:widowControl/>
        <w:snapToGrid w:val="0"/>
        <w:ind w:leftChars="0" w:left="1047"/>
        <w:rPr>
          <w:kern w:val="0"/>
        </w:rPr>
      </w:pPr>
    </w:p>
    <w:p w:rsidR="001713DE" w:rsidRPr="00AE2245" w:rsidRDefault="00F813CC" w:rsidP="002B7B6C">
      <w:pPr>
        <w:widowControl/>
        <w:snapToGrid w:val="0"/>
        <w:ind w:left="480"/>
        <w:jc w:val="center"/>
        <w:rPr>
          <w:kern w:val="0"/>
        </w:rPr>
      </w:pPr>
      <w:r w:rsidRPr="002B7B6C">
        <w:rPr>
          <w:noProof/>
          <w:color w:val="FF0000"/>
          <w:kern w:val="0"/>
          <w:sz w:val="28"/>
          <w:szCs w:val="28"/>
        </w:rPr>
        <w:lastRenderedPageBreak/>
        <w:drawing>
          <wp:inline distT="0" distB="0" distL="0" distR="0" wp14:anchorId="72DA1EA6" wp14:editId="34D6C5E9">
            <wp:extent cx="5472000" cy="2635200"/>
            <wp:effectExtent l="0" t="0" r="14605" b="13335"/>
            <wp:docPr id="56" name="圖表 56"/>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1713DE" w:rsidRPr="00D66495" w:rsidRDefault="002B7B6C" w:rsidP="00897C04">
      <w:pPr>
        <w:pStyle w:val="1"/>
        <w:jc w:val="center"/>
        <w:rPr>
          <w:kern w:val="0"/>
        </w:rPr>
      </w:pPr>
      <w:bookmarkStart w:id="115" w:name="_Toc515868015"/>
      <w:bookmarkStart w:id="116" w:name="_Toc515868075"/>
      <w:bookmarkStart w:id="117" w:name="_Toc515868419"/>
      <w:bookmarkStart w:id="118" w:name="_Toc515871445"/>
      <w:bookmarkStart w:id="119" w:name="_Toc515872577"/>
      <w:r w:rsidRPr="00D66495">
        <w:rPr>
          <w:kern w:val="0"/>
          <w:sz w:val="28"/>
          <w:szCs w:val="28"/>
        </w:rPr>
        <w:t>Fig.1</w:t>
      </w:r>
      <w:r w:rsidR="00765F8B" w:rsidRPr="00D66495">
        <w:rPr>
          <w:rFonts w:hint="eastAsia"/>
          <w:kern w:val="0"/>
          <w:sz w:val="28"/>
          <w:szCs w:val="28"/>
        </w:rPr>
        <w:t>3</w:t>
      </w:r>
      <w:r w:rsidRPr="00D66495">
        <w:rPr>
          <w:kern w:val="0"/>
          <w:sz w:val="28"/>
          <w:szCs w:val="28"/>
        </w:rPr>
        <w:t>:</w:t>
      </w:r>
      <w:r w:rsidRPr="00D66495">
        <w:t xml:space="preserve"> </w:t>
      </w:r>
      <w:r w:rsidRPr="00D66495">
        <w:rPr>
          <w:kern w:val="0"/>
          <w:sz w:val="28"/>
          <w:szCs w:val="28"/>
        </w:rPr>
        <w:t>deficiency and detention rate on Maritime affairs centers</w:t>
      </w:r>
      <w:bookmarkEnd w:id="115"/>
      <w:bookmarkEnd w:id="116"/>
      <w:bookmarkEnd w:id="117"/>
      <w:bookmarkEnd w:id="118"/>
      <w:bookmarkEnd w:id="119"/>
    </w:p>
    <w:p w:rsidR="00C85961" w:rsidRPr="00C85961" w:rsidRDefault="00C85961" w:rsidP="00C85961">
      <w:pPr>
        <w:pStyle w:val="1"/>
        <w:rPr>
          <w:rFonts w:ascii="Times New Roman" w:eastAsia="標楷體" w:hAnsi="Times New Roman" w:cs="Times New Roman"/>
          <w:sz w:val="36"/>
          <w:szCs w:val="36"/>
        </w:rPr>
      </w:pPr>
      <w:bookmarkStart w:id="120" w:name="_Toc515868016"/>
      <w:bookmarkStart w:id="121" w:name="_Toc515868420"/>
      <w:bookmarkStart w:id="122" w:name="_Toc515872578"/>
      <w:r w:rsidRPr="00C85961">
        <w:rPr>
          <w:rFonts w:ascii="Times New Roman" w:eastAsia="標楷體" w:hAnsi="Times New Roman" w:cs="Times New Roman"/>
          <w:sz w:val="36"/>
          <w:szCs w:val="36"/>
        </w:rPr>
        <w:t>Inspection highlight in 2018</w:t>
      </w:r>
      <w:bookmarkEnd w:id="120"/>
      <w:bookmarkEnd w:id="121"/>
      <w:bookmarkEnd w:id="122"/>
    </w:p>
    <w:p w:rsidR="00C85961" w:rsidRPr="0086715C" w:rsidRDefault="00C85961" w:rsidP="00C85961">
      <w:pPr>
        <w:widowControl/>
        <w:numPr>
          <w:ilvl w:val="0"/>
          <w:numId w:val="12"/>
        </w:numPr>
        <w:tabs>
          <w:tab w:val="num" w:pos="993"/>
        </w:tabs>
        <w:snapToGrid w:val="0"/>
        <w:spacing w:beforeLines="50" w:before="180"/>
        <w:ind w:left="993" w:hanging="142"/>
      </w:pPr>
      <w:r w:rsidRPr="00205DD5">
        <w:t xml:space="preserve">In order to update the PSCO inspection knowledge and </w:t>
      </w:r>
      <w:r>
        <w:rPr>
          <w:rFonts w:hint="eastAsia"/>
        </w:rPr>
        <w:t>skill</w:t>
      </w:r>
      <w:r w:rsidRPr="00205DD5">
        <w:t xml:space="preserve"> to the same level as that of the major P</w:t>
      </w:r>
      <w:r>
        <w:t>ort State Control MOUs. Propose</w:t>
      </w:r>
      <w:r>
        <w:rPr>
          <w:rFonts w:hint="eastAsia"/>
        </w:rPr>
        <w:t xml:space="preserve"> </w:t>
      </w:r>
      <w:r w:rsidRPr="00205DD5">
        <w:t>a training p</w:t>
      </w:r>
      <w:r>
        <w:rPr>
          <w:rFonts w:hint="eastAsia"/>
        </w:rPr>
        <w:t>lan</w:t>
      </w:r>
      <w:r w:rsidRPr="00205DD5">
        <w:t xml:space="preserve"> o</w:t>
      </w:r>
      <w:r w:rsidRPr="0086715C">
        <w:t>f Regulations for the Prevention of Air Pollution from Ships cooperation with Taiwan-Canada Maritime Systems</w:t>
      </w:r>
      <w:r w:rsidRPr="0086715C">
        <w:rPr>
          <w:rFonts w:hint="eastAsia"/>
        </w:rPr>
        <w:t xml:space="preserve"> </w:t>
      </w:r>
      <w:r w:rsidRPr="0086715C">
        <w:t>Technology</w:t>
      </w:r>
      <w:r w:rsidRPr="0086715C">
        <w:rPr>
          <w:rFonts w:hint="eastAsia"/>
        </w:rPr>
        <w:t xml:space="preserve"> </w:t>
      </w:r>
      <w:r w:rsidRPr="0086715C">
        <w:t xml:space="preserve">Program </w:t>
      </w:r>
      <w:r w:rsidRPr="0086715C">
        <w:rPr>
          <w:rFonts w:hint="eastAsia"/>
        </w:rPr>
        <w:t xml:space="preserve">by </w:t>
      </w:r>
      <w:r w:rsidRPr="0086715C">
        <w:t>COMART International Corp for Tokyo MOU CIC 201</w:t>
      </w:r>
      <w:r w:rsidRPr="0086715C">
        <w:rPr>
          <w:rFonts w:hint="eastAsia"/>
        </w:rPr>
        <w:t>8.</w:t>
      </w:r>
    </w:p>
    <w:p w:rsidR="00C85961" w:rsidRPr="00DE3782" w:rsidRDefault="00C85961" w:rsidP="00C85961">
      <w:pPr>
        <w:widowControl/>
        <w:numPr>
          <w:ilvl w:val="0"/>
          <w:numId w:val="12"/>
        </w:numPr>
        <w:tabs>
          <w:tab w:val="num" w:pos="993"/>
        </w:tabs>
        <w:snapToGrid w:val="0"/>
        <w:spacing w:beforeLines="50" w:before="180"/>
        <w:ind w:left="993" w:hanging="142"/>
      </w:pPr>
      <w:r w:rsidRPr="00DE3782">
        <w:t>Port State Control Inspection the so-called high-risk ship was definition by MOTC in 2010 as follow</w:t>
      </w:r>
      <w:r w:rsidRPr="00DE3782">
        <w:rPr>
          <w:rFonts w:hint="eastAsia"/>
        </w:rPr>
        <w:t>:</w:t>
      </w:r>
    </w:p>
    <w:p w:rsidR="00C85961" w:rsidRPr="00DE3782" w:rsidRDefault="00C85961" w:rsidP="008C2ECB">
      <w:pPr>
        <w:pStyle w:val="a5"/>
        <w:numPr>
          <w:ilvl w:val="0"/>
          <w:numId w:val="14"/>
        </w:numPr>
        <w:spacing w:line="460" w:lineRule="exact"/>
        <w:ind w:leftChars="0" w:left="1333" w:hanging="482"/>
      </w:pPr>
      <w:r w:rsidRPr="00DE3782">
        <w:rPr>
          <w:rFonts w:hint="eastAsia"/>
        </w:rPr>
        <w:t>A</w:t>
      </w:r>
      <w:r>
        <w:t>ge of the ship</w:t>
      </w:r>
      <w:r w:rsidRPr="00DE3782">
        <w:t xml:space="preserve"> more than 15 years</w:t>
      </w:r>
      <w:r>
        <w:rPr>
          <w:rFonts w:hint="eastAsia"/>
        </w:rPr>
        <w:t xml:space="preserve"> as well as </w:t>
      </w:r>
      <w:r w:rsidRPr="00DE3782">
        <w:t>more than 3</w:t>
      </w:r>
      <w:r w:rsidRPr="00DE3782">
        <w:rPr>
          <w:rFonts w:hint="eastAsia"/>
        </w:rPr>
        <w:t>,</w:t>
      </w:r>
      <w:r w:rsidRPr="00DE3782">
        <w:t>000 gross tonnage of oil tankers</w:t>
      </w:r>
    </w:p>
    <w:p w:rsidR="00C85961" w:rsidRPr="00205DD5" w:rsidRDefault="00C85961" w:rsidP="008C2ECB">
      <w:pPr>
        <w:pStyle w:val="a5"/>
        <w:numPr>
          <w:ilvl w:val="0"/>
          <w:numId w:val="14"/>
        </w:numPr>
        <w:spacing w:line="460" w:lineRule="exact"/>
        <w:ind w:leftChars="0" w:left="1333" w:hanging="482"/>
      </w:pPr>
      <w:r w:rsidRPr="00205DD5">
        <w:rPr>
          <w:rFonts w:hint="eastAsia"/>
        </w:rPr>
        <w:t>A</w:t>
      </w:r>
      <w:r w:rsidRPr="00205DD5">
        <w:t>ge of the ship for more than 10 years of chemical tankers and liquefied gas tankers</w:t>
      </w:r>
      <w:r w:rsidRPr="00205DD5">
        <w:rPr>
          <w:rFonts w:hint="eastAsia"/>
        </w:rPr>
        <w:t>.</w:t>
      </w:r>
    </w:p>
    <w:p w:rsidR="00C85961" w:rsidRPr="00205DD5" w:rsidRDefault="00C85961" w:rsidP="008C2ECB">
      <w:pPr>
        <w:pStyle w:val="a5"/>
        <w:numPr>
          <w:ilvl w:val="0"/>
          <w:numId w:val="14"/>
        </w:numPr>
        <w:spacing w:line="460" w:lineRule="exact"/>
        <w:ind w:leftChars="0" w:left="1333" w:hanging="482"/>
      </w:pPr>
      <w:r w:rsidRPr="00205DD5">
        <w:t>Bulk carriers of more than 12 years of age</w:t>
      </w:r>
      <w:r>
        <w:rPr>
          <w:rFonts w:hint="eastAsia"/>
        </w:rPr>
        <w:t>.</w:t>
      </w:r>
    </w:p>
    <w:p w:rsidR="00C85961" w:rsidRPr="00205DD5" w:rsidRDefault="00C85961" w:rsidP="008C2ECB">
      <w:pPr>
        <w:pStyle w:val="a5"/>
        <w:numPr>
          <w:ilvl w:val="0"/>
          <w:numId w:val="14"/>
        </w:numPr>
        <w:spacing w:line="460" w:lineRule="exact"/>
        <w:ind w:leftChars="0" w:left="1333" w:hanging="482"/>
      </w:pPr>
      <w:r w:rsidRPr="00205DD5">
        <w:t>Passenger ships of more than 15 years of age</w:t>
      </w:r>
      <w:r w:rsidRPr="00205DD5">
        <w:rPr>
          <w:rFonts w:hint="eastAsia"/>
        </w:rPr>
        <w:t>.</w:t>
      </w:r>
    </w:p>
    <w:p w:rsidR="00C85961" w:rsidRPr="00205DD5" w:rsidRDefault="00C85961" w:rsidP="00C85961">
      <w:pPr>
        <w:widowControl/>
        <w:numPr>
          <w:ilvl w:val="0"/>
          <w:numId w:val="12"/>
        </w:numPr>
        <w:tabs>
          <w:tab w:val="num" w:pos="993"/>
        </w:tabs>
        <w:snapToGrid w:val="0"/>
        <w:spacing w:beforeLines="50" w:before="180"/>
        <w:ind w:left="993" w:hanging="142"/>
      </w:pPr>
      <w:r w:rsidRPr="00205DD5">
        <w:rPr>
          <w:rFonts w:hint="eastAsia"/>
        </w:rPr>
        <w:lastRenderedPageBreak/>
        <w:t>Inspect</w:t>
      </w:r>
      <w:r>
        <w:rPr>
          <w:rFonts w:hint="eastAsia"/>
        </w:rPr>
        <w:t>ion</w:t>
      </w:r>
      <w:r w:rsidRPr="00205DD5">
        <w:rPr>
          <w:rFonts w:hint="eastAsia"/>
        </w:rPr>
        <w:t xml:space="preserve"> </w:t>
      </w:r>
      <w:r>
        <w:t>focus</w:t>
      </w:r>
      <w:r w:rsidRPr="00205DD5">
        <w:rPr>
          <w:rFonts w:hint="eastAsia"/>
        </w:rPr>
        <w:t xml:space="preserve"> on Single hull oil tankers and </w:t>
      </w:r>
      <w:r w:rsidRPr="00205DD5">
        <w:t>chemical tankers</w:t>
      </w:r>
      <w:r w:rsidRPr="00205DD5">
        <w:t>：</w:t>
      </w:r>
    </w:p>
    <w:p w:rsidR="00C85961" w:rsidRPr="00205DD5" w:rsidRDefault="00C85961" w:rsidP="00C85961">
      <w:pPr>
        <w:numPr>
          <w:ilvl w:val="0"/>
          <w:numId w:val="13"/>
        </w:numPr>
        <w:snapToGrid w:val="0"/>
        <w:spacing w:beforeLines="50" w:before="180" w:afterLines="50" w:after="180"/>
        <w:ind w:rightChars="-139" w:right="-445"/>
      </w:pPr>
      <w:r w:rsidRPr="00205DD5">
        <w:t>Enhanced inspect</w:t>
      </w:r>
      <w:r>
        <w:rPr>
          <w:rFonts w:hint="eastAsia"/>
        </w:rPr>
        <w:t>ion</w:t>
      </w:r>
      <w:r w:rsidRPr="00205DD5">
        <w:t xml:space="preserve"> frequency of foreign oil tanker: According to the announcement of Ministry of Transportation and Communications (MOTC) on 19th September 2012 that</w:t>
      </w:r>
      <w:r w:rsidRPr="00205DD5">
        <w:t>【</w:t>
      </w:r>
      <w:r w:rsidRPr="00205DD5">
        <w:t>Adopt regulation 20(5) and 20(7), and regulation 21(5) and 21(6) of MARPOL 73/78 Annex</w:t>
      </w:r>
      <w:r w:rsidRPr="00205DD5">
        <w:rPr>
          <w:rFonts w:ascii="新細明體" w:eastAsia="新細明體" w:hAnsi="新細明體" w:cs="新細明體" w:hint="eastAsia"/>
        </w:rPr>
        <w:t>Ⅰ</w:t>
      </w:r>
      <w:r w:rsidRPr="00FB553E">
        <w:rPr>
          <w:rFonts w:hint="eastAsia"/>
        </w:rPr>
        <w:t>“</w:t>
      </w:r>
      <w:r w:rsidRPr="00205DD5">
        <w:t>Regulations for the Prevention of Pollution by oil”.</w:t>
      </w:r>
      <w:r w:rsidRPr="00FB553E">
        <w:rPr>
          <w:rFonts w:hint="eastAsia"/>
        </w:rPr>
        <w:t>“</w:t>
      </w:r>
      <w:r w:rsidRPr="00205DD5">
        <w:t>Foreign single hall oil tankers of 5,000 tons deadweight and above”and“Foreign single hall oil tankers carrying heavy grade oil as cargo of 600 tons deadweight and above ” are denied entry into the ports and offshore terminals under the jurisdiction of Republic of China from 1 January 2013</w:t>
      </w:r>
      <w:r w:rsidRPr="00205DD5">
        <w:t>】</w:t>
      </w:r>
      <w:r w:rsidRPr="00205DD5">
        <w:t>.</w:t>
      </w:r>
    </w:p>
    <w:p w:rsidR="00C85961" w:rsidRPr="00E85AED" w:rsidRDefault="00C85961" w:rsidP="00C85961">
      <w:pPr>
        <w:numPr>
          <w:ilvl w:val="0"/>
          <w:numId w:val="13"/>
        </w:numPr>
        <w:tabs>
          <w:tab w:val="num" w:pos="1276"/>
        </w:tabs>
        <w:snapToGrid w:val="0"/>
        <w:spacing w:beforeLines="50" w:before="180" w:afterLines="50" w:after="180"/>
        <w:ind w:left="1276" w:rightChars="-139" w:right="-445" w:hanging="425"/>
      </w:pPr>
      <w:r w:rsidRPr="00205DD5">
        <w:rPr>
          <w:rFonts w:hint="eastAsia"/>
          <w:kern w:val="0"/>
        </w:rPr>
        <w:t>Inspect</w:t>
      </w:r>
      <w:r>
        <w:rPr>
          <w:rFonts w:hint="eastAsia"/>
          <w:kern w:val="0"/>
        </w:rPr>
        <w:t>ion</w:t>
      </w:r>
      <w:r w:rsidRPr="00205DD5">
        <w:rPr>
          <w:rFonts w:hint="eastAsia"/>
          <w:kern w:val="0"/>
        </w:rPr>
        <w:t xml:space="preserve"> some </w:t>
      </w:r>
      <w:r w:rsidRPr="00205DD5">
        <w:rPr>
          <w:kern w:val="0"/>
        </w:rPr>
        <w:t>Tankers and chemical vessels</w:t>
      </w:r>
      <w:r w:rsidRPr="00205DD5">
        <w:rPr>
          <w:rFonts w:hint="eastAsia"/>
          <w:kern w:val="0"/>
        </w:rPr>
        <w:t xml:space="preserve"> according with </w:t>
      </w:r>
      <w:r w:rsidRPr="00205DD5">
        <w:rPr>
          <w:kern w:val="0"/>
        </w:rPr>
        <w:t xml:space="preserve">Annex II of MARPOL </w:t>
      </w:r>
      <w:r w:rsidRPr="00205DD5">
        <w:rPr>
          <w:rFonts w:hint="eastAsia"/>
          <w:kern w:val="0"/>
        </w:rPr>
        <w:t>and</w:t>
      </w:r>
      <w:r w:rsidRPr="00205DD5">
        <w:rPr>
          <w:kern w:val="0"/>
        </w:rPr>
        <w:t xml:space="preserve"> International Code for the Construction and Equipment of Ships Carrying </w:t>
      </w:r>
      <w:r w:rsidRPr="00E85AED">
        <w:rPr>
          <w:kern w:val="0"/>
        </w:rPr>
        <w:t>Dangerous Chemicals in Bulk</w:t>
      </w:r>
      <w:r w:rsidRPr="00E85AED">
        <w:rPr>
          <w:rFonts w:hint="eastAsia"/>
          <w:kern w:val="0"/>
        </w:rPr>
        <w:t>(IBC Code)</w:t>
      </w:r>
      <w:r w:rsidRPr="00E85AED">
        <w:rPr>
          <w:rFonts w:hint="eastAsia"/>
        </w:rPr>
        <w:t>.</w:t>
      </w:r>
    </w:p>
    <w:p w:rsidR="00C85961" w:rsidRPr="00E85AED" w:rsidRDefault="00C85961" w:rsidP="00C85961">
      <w:pPr>
        <w:numPr>
          <w:ilvl w:val="0"/>
          <w:numId w:val="13"/>
        </w:numPr>
        <w:tabs>
          <w:tab w:val="num" w:pos="1276"/>
        </w:tabs>
        <w:snapToGrid w:val="0"/>
        <w:spacing w:beforeLines="50" w:before="180" w:afterLines="50" w:after="180"/>
        <w:ind w:left="1276" w:rightChars="-139" w:right="-445" w:hanging="425"/>
      </w:pPr>
      <w:r w:rsidRPr="00E85AED">
        <w:t>Port state control officer</w:t>
      </w:r>
      <w:r w:rsidRPr="00E85AED">
        <w:rPr>
          <w:rFonts w:hint="eastAsia"/>
        </w:rPr>
        <w:t>s</w:t>
      </w:r>
      <w:r w:rsidRPr="00E85AED">
        <w:t xml:space="preserve"> come on board inspection according with international convention of BUNKERS and CLC focus on the Insurance certificate that assure by the ship</w:t>
      </w:r>
      <w:r w:rsidRPr="00E85AED">
        <w:rPr>
          <w:rFonts w:hint="eastAsia"/>
        </w:rPr>
        <w:t>´</w:t>
      </w:r>
      <w:r w:rsidRPr="00E85AED">
        <w:t xml:space="preserve">s owner. </w:t>
      </w:r>
    </w:p>
    <w:p w:rsidR="00C85961" w:rsidRPr="00205DD5" w:rsidRDefault="00C85961" w:rsidP="00C85961">
      <w:pPr>
        <w:widowControl/>
        <w:numPr>
          <w:ilvl w:val="0"/>
          <w:numId w:val="12"/>
        </w:numPr>
        <w:tabs>
          <w:tab w:val="num" w:pos="993"/>
        </w:tabs>
        <w:snapToGrid w:val="0"/>
        <w:spacing w:beforeLines="50" w:before="180"/>
        <w:ind w:left="993" w:hanging="142"/>
      </w:pPr>
      <w:r>
        <w:rPr>
          <w:kern w:val="0"/>
        </w:rPr>
        <w:t>The</w:t>
      </w:r>
      <w:r>
        <w:rPr>
          <w:rFonts w:hint="eastAsia"/>
          <w:kern w:val="0"/>
        </w:rPr>
        <w:t xml:space="preserve"> </w:t>
      </w:r>
      <w:r w:rsidRPr="00205DD5">
        <w:rPr>
          <w:kern w:val="0"/>
        </w:rPr>
        <w:t xml:space="preserve">International Convention for the Control and Management of Ships' Ballast Water and Sediments </w:t>
      </w:r>
      <w:r w:rsidRPr="00E75DBF">
        <w:rPr>
          <w:kern w:val="0"/>
        </w:rPr>
        <w:t>(</w:t>
      </w:r>
      <w:hyperlink r:id="rId28" w:history="1">
        <w:r w:rsidRPr="00E75DBF">
          <w:rPr>
            <w:kern w:val="0"/>
            <w:u w:val="single"/>
          </w:rPr>
          <w:t>BWM Convention</w:t>
        </w:r>
      </w:hyperlink>
      <w:r w:rsidRPr="00E75DBF">
        <w:rPr>
          <w:kern w:val="0"/>
        </w:rPr>
        <w:t xml:space="preserve">) </w:t>
      </w:r>
      <w:r w:rsidRPr="00E75DBF">
        <w:rPr>
          <w:rFonts w:hint="eastAsia"/>
          <w:kern w:val="0"/>
        </w:rPr>
        <w:t xml:space="preserve">was </w:t>
      </w:r>
      <w:r w:rsidRPr="00E75DBF">
        <w:rPr>
          <w:kern w:val="0"/>
        </w:rPr>
        <w:t>enter into force on 8 September 2017</w:t>
      </w:r>
      <w:r w:rsidRPr="00E75DBF">
        <w:rPr>
          <w:rFonts w:hint="eastAsia"/>
          <w:kern w:val="0"/>
        </w:rPr>
        <w:t xml:space="preserve"> owing to </w:t>
      </w:r>
      <w:r w:rsidRPr="00E75DBF">
        <w:rPr>
          <w:rFonts w:eastAsia="新細明體"/>
          <w:kern w:val="0"/>
        </w:rPr>
        <w:t>the convention stipulates that it will enter into force 12 months after ratifi</w:t>
      </w:r>
      <w:r w:rsidR="00075D0C" w:rsidRPr="00E75DBF">
        <w:rPr>
          <w:rFonts w:eastAsia="新細明體" w:hint="eastAsia"/>
          <w:kern w:val="0"/>
        </w:rPr>
        <w:t>ed</w:t>
      </w:r>
      <w:r w:rsidRPr="00E75DBF">
        <w:rPr>
          <w:rFonts w:eastAsia="新細明體"/>
          <w:kern w:val="0"/>
        </w:rPr>
        <w:t xml:space="preserve"> by a minimum of 30 States, representing 35% of world merchant shipping tonnage.</w:t>
      </w:r>
      <w:r w:rsidRPr="00E75DBF">
        <w:t xml:space="preserve"> </w:t>
      </w:r>
      <w:r w:rsidRPr="00E75DBF">
        <w:rPr>
          <w:rFonts w:eastAsia="新細明體"/>
          <w:kern w:val="0"/>
        </w:rPr>
        <w:t>The accession brings the combined tonnage of contracting States in the end of</w:t>
      </w:r>
      <w:r w:rsidRPr="00E75DBF">
        <w:rPr>
          <w:rFonts w:eastAsia="新細明體" w:hint="eastAsia"/>
          <w:kern w:val="0"/>
        </w:rPr>
        <w:t xml:space="preserve"> Sep</w:t>
      </w:r>
      <w:r w:rsidRPr="00E75DBF">
        <w:rPr>
          <w:rFonts w:eastAsia="新細明體"/>
          <w:kern w:val="0"/>
        </w:rPr>
        <w:t xml:space="preserve"> 201</w:t>
      </w:r>
      <w:r w:rsidRPr="00E75DBF">
        <w:rPr>
          <w:rFonts w:eastAsia="新細明體" w:hint="eastAsia"/>
          <w:kern w:val="0"/>
        </w:rPr>
        <w:t>7</w:t>
      </w:r>
      <w:r w:rsidRPr="00E75DBF">
        <w:rPr>
          <w:rFonts w:eastAsia="新細明體"/>
          <w:kern w:val="0"/>
        </w:rPr>
        <w:t xml:space="preserve"> to the treaty </w:t>
      </w:r>
      <w:r w:rsidRPr="00E75DBF">
        <w:rPr>
          <w:rFonts w:eastAsia="新細明體" w:hint="eastAsia"/>
          <w:kern w:val="0"/>
        </w:rPr>
        <w:t>be</w:t>
      </w:r>
      <w:r w:rsidRPr="00E75DBF">
        <w:rPr>
          <w:rFonts w:eastAsia="新細明體"/>
          <w:kern w:val="0"/>
        </w:rPr>
        <w:t xml:space="preserve"> </w:t>
      </w:r>
      <w:r w:rsidRPr="00E75DBF">
        <w:rPr>
          <w:rFonts w:eastAsia="新細明體" w:hint="eastAsia"/>
          <w:kern w:val="0"/>
        </w:rPr>
        <w:t>74</w:t>
      </w:r>
      <w:r w:rsidRPr="00E75DBF">
        <w:rPr>
          <w:rFonts w:eastAsia="新細明體"/>
          <w:kern w:val="0"/>
        </w:rPr>
        <w:t>.</w:t>
      </w:r>
      <w:r w:rsidRPr="00E75DBF">
        <w:rPr>
          <w:rFonts w:eastAsia="新細明體" w:hint="eastAsia"/>
          <w:kern w:val="0"/>
        </w:rPr>
        <w:t>9</w:t>
      </w:r>
      <w:r w:rsidRPr="00E75DBF">
        <w:rPr>
          <w:rFonts w:eastAsia="新細明體"/>
          <w:kern w:val="0"/>
        </w:rPr>
        <w:t xml:space="preserve">%, with </w:t>
      </w:r>
      <w:r w:rsidRPr="00E75DBF">
        <w:rPr>
          <w:rFonts w:eastAsia="新細明體" w:hint="eastAsia"/>
          <w:kern w:val="0"/>
        </w:rPr>
        <w:t>67</w:t>
      </w:r>
      <w:r w:rsidRPr="00E75DBF">
        <w:rPr>
          <w:rFonts w:eastAsia="新細明體"/>
          <w:kern w:val="0"/>
        </w:rPr>
        <w:t xml:space="preserve"> contracting Parties</w:t>
      </w:r>
      <w:r w:rsidRPr="00E75DBF">
        <w:rPr>
          <w:rFonts w:eastAsia="新細明體" w:hint="eastAsia"/>
          <w:kern w:val="0"/>
        </w:rPr>
        <w:t>.</w:t>
      </w:r>
    </w:p>
    <w:p w:rsidR="00C85961" w:rsidRPr="007D3243" w:rsidRDefault="00C85961" w:rsidP="00C85961">
      <w:pPr>
        <w:widowControl/>
        <w:snapToGrid w:val="0"/>
        <w:spacing w:beforeLines="50" w:before="180"/>
        <w:ind w:leftChars="300" w:left="960"/>
        <w:jc w:val="both"/>
        <w:rPr>
          <w:rFonts w:eastAsia="新細明體"/>
          <w:kern w:val="0"/>
        </w:rPr>
      </w:pPr>
      <w:r w:rsidRPr="00205DD5">
        <w:rPr>
          <w:rFonts w:eastAsia="新細明體"/>
          <w:kern w:val="0"/>
        </w:rPr>
        <w:t>The Ballast Water Management Co</w:t>
      </w:r>
      <w:r>
        <w:rPr>
          <w:rFonts w:eastAsia="新細明體"/>
          <w:kern w:val="0"/>
        </w:rPr>
        <w:t>nvention will require all ships</w:t>
      </w:r>
      <w:r>
        <w:rPr>
          <w:rFonts w:eastAsia="新細明體" w:hint="eastAsia"/>
          <w:kern w:val="0"/>
        </w:rPr>
        <w:t xml:space="preserve"> under</w:t>
      </w:r>
      <w:r w:rsidRPr="00205DD5">
        <w:rPr>
          <w:rFonts w:eastAsia="新細明體"/>
          <w:kern w:val="0"/>
        </w:rPr>
        <w:t xml:space="preserve"> international trade to manage their ballast water and sediments to certain standards, according to a </w:t>
      </w:r>
      <w:r w:rsidRPr="00205DD5">
        <w:rPr>
          <w:rFonts w:eastAsia="新細明體"/>
          <w:kern w:val="0"/>
        </w:rPr>
        <w:lastRenderedPageBreak/>
        <w:t xml:space="preserve">ship-specific ballast water management plan. </w:t>
      </w:r>
      <w:r w:rsidRPr="002E6A17">
        <w:rPr>
          <w:rFonts w:eastAsia="新細明體"/>
          <w:kern w:val="0"/>
        </w:rPr>
        <w:t>Port State</w:t>
      </w:r>
      <w:r>
        <w:rPr>
          <w:rFonts w:eastAsia="新細明體" w:hint="eastAsia"/>
          <w:kern w:val="0"/>
        </w:rPr>
        <w:t xml:space="preserve"> </w:t>
      </w:r>
      <w:r>
        <w:rPr>
          <w:rFonts w:eastAsia="新細明體"/>
          <w:kern w:val="0"/>
        </w:rPr>
        <w:t>Control Officer</w:t>
      </w:r>
      <w:r>
        <w:rPr>
          <w:rFonts w:eastAsia="新細明體" w:hint="eastAsia"/>
          <w:kern w:val="0"/>
        </w:rPr>
        <w:t>s</w:t>
      </w:r>
      <w:r>
        <w:rPr>
          <w:rFonts w:eastAsia="新細明體"/>
          <w:kern w:val="0"/>
        </w:rPr>
        <w:t xml:space="preserve"> sh</w:t>
      </w:r>
      <w:r>
        <w:rPr>
          <w:rFonts w:eastAsia="新細明體" w:hint="eastAsia"/>
          <w:kern w:val="0"/>
        </w:rPr>
        <w:t>ould</w:t>
      </w:r>
      <w:r>
        <w:rPr>
          <w:rFonts w:eastAsia="新細明體"/>
          <w:kern w:val="0"/>
        </w:rPr>
        <w:t xml:space="preserve"> </w:t>
      </w:r>
      <w:r w:rsidRPr="002E6A17">
        <w:rPr>
          <w:rFonts w:eastAsia="新細明體"/>
          <w:kern w:val="0"/>
        </w:rPr>
        <w:t>be inspected all ships with a ballast water record book and an International Ballast Water Management Certifi</w:t>
      </w:r>
      <w:r w:rsidRPr="007D3243">
        <w:rPr>
          <w:rFonts w:eastAsia="新細明體"/>
          <w:kern w:val="0"/>
        </w:rPr>
        <w:t>cate</w:t>
      </w:r>
      <w:r w:rsidRPr="007D3243">
        <w:rPr>
          <w:rFonts w:eastAsia="新細明體" w:hint="eastAsia"/>
          <w:kern w:val="0"/>
        </w:rPr>
        <w:t>.</w:t>
      </w:r>
    </w:p>
    <w:p w:rsidR="0060508F" w:rsidRPr="00E75DBF" w:rsidRDefault="0060508F" w:rsidP="00C85961">
      <w:pPr>
        <w:widowControl/>
        <w:numPr>
          <w:ilvl w:val="0"/>
          <w:numId w:val="12"/>
        </w:numPr>
        <w:tabs>
          <w:tab w:val="num" w:pos="993"/>
        </w:tabs>
        <w:snapToGrid w:val="0"/>
        <w:spacing w:beforeLines="50" w:before="180"/>
        <w:ind w:left="993" w:hanging="142"/>
      </w:pPr>
      <w:r w:rsidRPr="00E75DBF">
        <w:t>Because</w:t>
      </w:r>
      <w:r w:rsidRPr="00E75DBF">
        <w:rPr>
          <w:rFonts w:hint="eastAsia"/>
        </w:rPr>
        <w:t xml:space="preserve"> of foreign sub-standard ships which oil tanker and bulk carrier access enter the port of Taiwan as well as sail </w:t>
      </w:r>
      <w:r w:rsidRPr="00E75DBF">
        <w:rPr>
          <w:lang w:val="en"/>
        </w:rPr>
        <w:t>Surrounding waters</w:t>
      </w:r>
      <w:r w:rsidRPr="00E75DBF">
        <w:rPr>
          <w:rFonts w:hint="eastAsia"/>
          <w:lang w:val="en"/>
        </w:rPr>
        <w:t xml:space="preserve"> make a lot of issue of concern which</w:t>
      </w:r>
      <w:r w:rsidR="00935A2F" w:rsidRPr="00E75DBF">
        <w:rPr>
          <w:rFonts w:hint="eastAsia"/>
          <w:lang w:val="en"/>
        </w:rPr>
        <w:t xml:space="preserve"> m</w:t>
      </w:r>
      <w:r w:rsidR="00935A2F" w:rsidRPr="00E75DBF">
        <w:rPr>
          <w:lang w:val="en"/>
        </w:rPr>
        <w:t>arine ecological environment</w:t>
      </w:r>
      <w:r w:rsidR="00935A2F" w:rsidRPr="00E75DBF">
        <w:rPr>
          <w:rFonts w:hint="eastAsia"/>
          <w:lang w:val="en"/>
        </w:rPr>
        <w:t xml:space="preserve"> and safety navigation.</w:t>
      </w:r>
      <w:r w:rsidR="00357EE5" w:rsidRPr="00E75DBF">
        <w:rPr>
          <w:rFonts w:hint="eastAsia"/>
          <w:lang w:val="en"/>
        </w:rPr>
        <w:t xml:space="preserve"> MPB conducted a </w:t>
      </w:r>
      <w:r w:rsidR="00357EE5" w:rsidRPr="00E75DBF">
        <w:rPr>
          <w:lang w:val="en"/>
        </w:rPr>
        <w:t>Project</w:t>
      </w:r>
      <w:r w:rsidR="00856406" w:rsidRPr="00E75DBF">
        <w:rPr>
          <w:rFonts w:hint="eastAsia"/>
          <w:lang w:val="en"/>
        </w:rPr>
        <w:t xml:space="preserve"> to</w:t>
      </w:r>
      <w:r w:rsidR="00B11B12" w:rsidRPr="00E75DBF">
        <w:rPr>
          <w:rFonts w:hint="eastAsia"/>
          <w:lang w:val="en"/>
        </w:rPr>
        <w:t xml:space="preserve"> inspect</w:t>
      </w:r>
      <w:r w:rsidR="00856406" w:rsidRPr="00E75DBF">
        <w:rPr>
          <w:rFonts w:hint="eastAsia"/>
          <w:lang w:val="en"/>
        </w:rPr>
        <w:t xml:space="preserve"> by PSCO focus on </w:t>
      </w:r>
      <w:r w:rsidR="00856406" w:rsidRPr="00E75DBF">
        <w:rPr>
          <w:rFonts w:hint="eastAsia"/>
        </w:rPr>
        <w:t>sub-standard ships</w:t>
      </w:r>
      <w:r w:rsidR="00B11B12" w:rsidRPr="00E75DBF">
        <w:rPr>
          <w:rFonts w:hint="eastAsia"/>
        </w:rPr>
        <w:t xml:space="preserve"> </w:t>
      </w:r>
      <w:r w:rsidR="00856406" w:rsidRPr="00E75DBF">
        <w:rPr>
          <w:rFonts w:hint="eastAsia"/>
        </w:rPr>
        <w:t xml:space="preserve">(Including </w:t>
      </w:r>
      <w:r w:rsidR="00856406" w:rsidRPr="00E75DBF">
        <w:t>focus</w:t>
      </w:r>
      <w:r w:rsidR="00856406" w:rsidRPr="00E75DBF">
        <w:rPr>
          <w:rFonts w:hint="eastAsia"/>
        </w:rPr>
        <w:t xml:space="preserve"> list of 62 ships </w:t>
      </w:r>
      <w:r w:rsidR="00B11B12" w:rsidRPr="00E75DBF">
        <w:rPr>
          <w:rFonts w:hint="eastAsia"/>
        </w:rPr>
        <w:t xml:space="preserve">oil </w:t>
      </w:r>
      <w:r w:rsidR="00856406" w:rsidRPr="00E75DBF">
        <w:rPr>
          <w:rFonts w:hint="eastAsia"/>
        </w:rPr>
        <w:t>tanker and 17 ships bulk carrier).</w:t>
      </w:r>
      <w:r w:rsidR="00357EE5" w:rsidRPr="00E75DBF">
        <w:rPr>
          <w:rFonts w:hint="eastAsia"/>
          <w:lang w:val="en"/>
        </w:rPr>
        <w:t xml:space="preserve">  </w:t>
      </w:r>
    </w:p>
    <w:p w:rsidR="00C85961" w:rsidRPr="00205DD5" w:rsidRDefault="00C85961" w:rsidP="00C85961">
      <w:pPr>
        <w:widowControl/>
        <w:numPr>
          <w:ilvl w:val="0"/>
          <w:numId w:val="12"/>
        </w:numPr>
        <w:tabs>
          <w:tab w:val="num" w:pos="993"/>
        </w:tabs>
        <w:snapToGrid w:val="0"/>
        <w:spacing w:beforeLines="50" w:before="180"/>
        <w:ind w:left="993" w:hanging="142"/>
      </w:pPr>
      <w:r w:rsidRPr="00013343">
        <w:t xml:space="preserve">Enhanced </w:t>
      </w:r>
      <w:r w:rsidRPr="00013343">
        <w:rPr>
          <w:rFonts w:eastAsia="新細明體"/>
          <w:kern w:val="0"/>
        </w:rPr>
        <w:t>inspect</w:t>
      </w:r>
      <w:r w:rsidRPr="00013343">
        <w:rPr>
          <w:rFonts w:eastAsia="新細明體" w:hint="eastAsia"/>
          <w:kern w:val="0"/>
        </w:rPr>
        <w:t>ion</w:t>
      </w:r>
      <w:r w:rsidRPr="00013343">
        <w:t xml:space="preserve"> of ship type of bulk carrie</w:t>
      </w:r>
      <w:r w:rsidRPr="00013343">
        <w:rPr>
          <w:rFonts w:hint="eastAsia"/>
        </w:rPr>
        <w:t>r</w:t>
      </w:r>
      <w:r w:rsidRPr="00013343">
        <w:t xml:space="preserve"> and general </w:t>
      </w:r>
      <w:r w:rsidRPr="00013343">
        <w:rPr>
          <w:rFonts w:eastAsia="新細明體"/>
          <w:kern w:val="0"/>
        </w:rPr>
        <w:t>cargo</w:t>
      </w:r>
      <w:r w:rsidRPr="00013343">
        <w:rPr>
          <w:rFonts w:eastAsia="新細明體" w:hint="eastAsia"/>
          <w:kern w:val="0"/>
        </w:rPr>
        <w:t xml:space="preserve"> ship</w:t>
      </w:r>
      <w:r w:rsidRPr="00013343">
        <w:t xml:space="preserve"> which age more than 16 years old,</w:t>
      </w:r>
      <w:r w:rsidRPr="00013343">
        <w:rPr>
          <w:rFonts w:hint="eastAsia"/>
        </w:rPr>
        <w:t xml:space="preserve"> and which</w:t>
      </w:r>
      <w:r w:rsidRPr="00013343">
        <w:t xml:space="preserve"> </w:t>
      </w:r>
      <w:r w:rsidRPr="00013343">
        <w:rPr>
          <w:rFonts w:hint="eastAsia"/>
        </w:rPr>
        <w:t xml:space="preserve">the </w:t>
      </w:r>
      <w:r w:rsidRPr="00013343">
        <w:t xml:space="preserve">purpose of Gravel loading. </w:t>
      </w:r>
      <w:r w:rsidRPr="00013343">
        <w:rPr>
          <w:rFonts w:hint="eastAsia"/>
        </w:rPr>
        <w:t xml:space="preserve"> </w:t>
      </w:r>
    </w:p>
    <w:p w:rsidR="00C85961" w:rsidRPr="00C85961" w:rsidRDefault="00C85961" w:rsidP="00C85961"/>
    <w:p w:rsidR="00AC54AE" w:rsidRPr="008F0297" w:rsidRDefault="005173B2" w:rsidP="00147A4E">
      <w:pPr>
        <w:pStyle w:val="1"/>
        <w:spacing w:line="640" w:lineRule="exact"/>
        <w:rPr>
          <w:rFonts w:ascii="Times New Roman" w:hAnsi="Times New Roman" w:cs="Times New Roman"/>
          <w:sz w:val="36"/>
          <w:szCs w:val="36"/>
        </w:rPr>
      </w:pPr>
      <w:bookmarkStart w:id="123" w:name="_Toc515868017"/>
      <w:bookmarkStart w:id="124" w:name="_Toc515868421"/>
      <w:bookmarkStart w:id="125" w:name="_Toc515872579"/>
      <w:r w:rsidRPr="00796ABD">
        <w:rPr>
          <w:rFonts w:ascii="Times New Roman" w:hAnsi="Times New Roman" w:cs="Times New Roman"/>
          <w:sz w:val="36"/>
          <w:szCs w:val="36"/>
        </w:rPr>
        <w:t>Ta</w:t>
      </w:r>
      <w:r w:rsidRPr="008F0297">
        <w:rPr>
          <w:rFonts w:ascii="Times New Roman" w:hAnsi="Times New Roman" w:cs="Times New Roman"/>
          <w:sz w:val="36"/>
          <w:szCs w:val="36"/>
        </w:rPr>
        <w:t>rget of inspection distribute</w:t>
      </w:r>
      <w:r w:rsidR="006C372D" w:rsidRPr="008F0297">
        <w:rPr>
          <w:rFonts w:ascii="Times New Roman" w:hAnsi="Times New Roman" w:cs="Times New Roman"/>
          <w:sz w:val="36"/>
          <w:szCs w:val="36"/>
        </w:rPr>
        <w:t xml:space="preserve"> to maritime affairs centers a</w:t>
      </w:r>
      <w:r w:rsidR="006C372D" w:rsidRPr="008F0297">
        <w:rPr>
          <w:rFonts w:ascii="Times New Roman" w:hAnsi="Times New Roman" w:cs="Times New Roman" w:hint="eastAsia"/>
          <w:sz w:val="36"/>
          <w:szCs w:val="36"/>
        </w:rPr>
        <w:t>s</w:t>
      </w:r>
      <w:r w:rsidRPr="008F0297">
        <w:rPr>
          <w:rFonts w:ascii="Times New Roman" w:hAnsi="Times New Roman" w:cs="Times New Roman"/>
          <w:sz w:val="36"/>
          <w:szCs w:val="36"/>
        </w:rPr>
        <w:t xml:space="preserve"> quarter</w:t>
      </w:r>
      <w:r w:rsidR="005402F7" w:rsidRPr="008F0297">
        <w:rPr>
          <w:rFonts w:ascii="Times New Roman" w:hAnsi="Times New Roman" w:cs="Times New Roman" w:hint="eastAsia"/>
          <w:sz w:val="36"/>
          <w:szCs w:val="36"/>
        </w:rPr>
        <w:t>s</w:t>
      </w:r>
      <w:r w:rsidRPr="008F0297">
        <w:rPr>
          <w:rFonts w:ascii="Times New Roman" w:hAnsi="Times New Roman" w:cs="Times New Roman"/>
          <w:sz w:val="36"/>
          <w:szCs w:val="36"/>
        </w:rPr>
        <w:t xml:space="preserve"> of year</w:t>
      </w:r>
      <w:r w:rsidRPr="008F0297">
        <w:rPr>
          <w:rFonts w:ascii="Times New Roman" w:hAnsi="Times New Roman" w:cs="Times New Roman" w:hint="eastAsia"/>
          <w:sz w:val="36"/>
          <w:szCs w:val="36"/>
        </w:rPr>
        <w:t>.</w:t>
      </w:r>
      <w:bookmarkEnd w:id="123"/>
      <w:bookmarkEnd w:id="124"/>
      <w:bookmarkEnd w:id="125"/>
    </w:p>
    <w:p w:rsidR="004B4466" w:rsidRPr="008F0297" w:rsidRDefault="003C3988" w:rsidP="006F4D31">
      <w:pPr>
        <w:widowControl/>
        <w:snapToGrid w:val="0"/>
        <w:spacing w:afterLines="100" w:after="360"/>
        <w:ind w:leftChars="100" w:left="320"/>
      </w:pPr>
      <w:r w:rsidRPr="008F0297">
        <w:t>The MPB was founded on March 1, 2012,</w:t>
      </w:r>
      <w:r w:rsidR="004B4466" w:rsidRPr="008F0297">
        <w:t xml:space="preserve"> </w:t>
      </w:r>
      <w:r w:rsidRPr="008F0297">
        <w:t>Port state control sustain inspection of foreign vessels in national ports to verify that the condition of ships and equipment comply with the requirements of international conventions</w:t>
      </w:r>
      <w:r w:rsidR="004B4466" w:rsidRPr="008F0297">
        <w:t xml:space="preserve"> and that ships are manned and operated in compliance with applicable international laws.</w:t>
      </w:r>
    </w:p>
    <w:p w:rsidR="004B4466" w:rsidRPr="008F0297" w:rsidRDefault="00111517" w:rsidP="006F4D31">
      <w:pPr>
        <w:widowControl/>
        <w:snapToGrid w:val="0"/>
        <w:spacing w:afterLines="100" w:after="360"/>
        <w:ind w:leftChars="100" w:left="320"/>
      </w:pPr>
      <w:r w:rsidRPr="008F0297">
        <w:t>For the purpose describe</w:t>
      </w:r>
      <w:r w:rsidR="001A5AAB" w:rsidRPr="008F0297">
        <w:t xml:space="preserve"> above</w:t>
      </w:r>
      <w:r w:rsidR="00027BA8" w:rsidRPr="008F0297">
        <w:rPr>
          <w:rFonts w:hint="eastAsia"/>
        </w:rPr>
        <w:t>,</w:t>
      </w:r>
      <w:r w:rsidRPr="008F0297">
        <w:rPr>
          <w:rFonts w:hint="eastAsia"/>
        </w:rPr>
        <w:t xml:space="preserve"> </w:t>
      </w:r>
      <w:r w:rsidRPr="008F0297">
        <w:t>Target of inspection in 201</w:t>
      </w:r>
      <w:r w:rsidR="00BC66C3" w:rsidRPr="008F0297">
        <w:rPr>
          <w:rFonts w:hint="eastAsia"/>
        </w:rPr>
        <w:t xml:space="preserve">8 </w:t>
      </w:r>
      <w:r w:rsidRPr="008F0297">
        <w:t>compare with 201</w:t>
      </w:r>
      <w:r w:rsidR="00BC66C3" w:rsidRPr="008F0297">
        <w:rPr>
          <w:rFonts w:hint="eastAsia"/>
        </w:rPr>
        <w:t>7</w:t>
      </w:r>
      <w:r w:rsidRPr="008F0297">
        <w:t xml:space="preserve"> were raised </w:t>
      </w:r>
      <w:r w:rsidR="00BC66C3" w:rsidRPr="008F0297">
        <w:rPr>
          <w:rFonts w:hint="eastAsia"/>
        </w:rPr>
        <w:t>26</w:t>
      </w:r>
      <w:r w:rsidR="00800DB0" w:rsidRPr="008F0297">
        <w:rPr>
          <w:rFonts w:hint="eastAsia"/>
        </w:rPr>
        <w:t xml:space="preserve"> </w:t>
      </w:r>
      <w:r w:rsidRPr="008F0297">
        <w:t>ships from 7</w:t>
      </w:r>
      <w:r w:rsidR="00BC66C3" w:rsidRPr="008F0297">
        <w:rPr>
          <w:rFonts w:hint="eastAsia"/>
        </w:rPr>
        <w:t>7</w:t>
      </w:r>
      <w:r w:rsidRPr="008F0297">
        <w:t>9</w:t>
      </w:r>
      <w:r w:rsidR="005D2146" w:rsidRPr="008F0297">
        <w:rPr>
          <w:rFonts w:hint="eastAsia"/>
        </w:rPr>
        <w:t xml:space="preserve"> </w:t>
      </w:r>
      <w:r w:rsidRPr="008F0297">
        <w:t>ships to</w:t>
      </w:r>
      <w:r w:rsidRPr="008F0297">
        <w:rPr>
          <w:rFonts w:hint="eastAsia"/>
        </w:rPr>
        <w:t xml:space="preserve"> </w:t>
      </w:r>
      <w:r w:rsidR="00BC66C3" w:rsidRPr="008F0297">
        <w:rPr>
          <w:rFonts w:hint="eastAsia"/>
        </w:rPr>
        <w:t>805</w:t>
      </w:r>
      <w:r w:rsidRPr="008F0297">
        <w:t xml:space="preserve"> ships</w:t>
      </w:r>
      <w:r w:rsidRPr="008F0297">
        <w:rPr>
          <w:rFonts w:hint="eastAsia"/>
        </w:rPr>
        <w:t>, Distribution as follow:</w:t>
      </w:r>
    </w:p>
    <w:p w:rsidR="002657FB" w:rsidRPr="008F0297" w:rsidRDefault="005173B2" w:rsidP="006F4D31">
      <w:pPr>
        <w:pStyle w:val="a5"/>
        <w:widowControl/>
        <w:numPr>
          <w:ilvl w:val="0"/>
          <w:numId w:val="27"/>
        </w:numPr>
        <w:snapToGrid w:val="0"/>
        <w:spacing w:afterLines="100" w:after="360"/>
        <w:ind w:leftChars="0" w:left="1077"/>
      </w:pPr>
      <w:r w:rsidRPr="008F0297">
        <w:t>North Maritime affairs center</w:t>
      </w:r>
      <w:r w:rsidRPr="008F0297">
        <w:rPr>
          <w:rFonts w:hint="eastAsia"/>
        </w:rPr>
        <w:t xml:space="preserve"> 1</w:t>
      </w:r>
      <w:r w:rsidR="00BC66C3" w:rsidRPr="008F0297">
        <w:rPr>
          <w:rFonts w:hint="eastAsia"/>
        </w:rPr>
        <w:t xml:space="preserve">82 </w:t>
      </w:r>
      <w:r w:rsidRPr="008F0297">
        <w:rPr>
          <w:rFonts w:hint="eastAsia"/>
        </w:rPr>
        <w:t>ships</w:t>
      </w:r>
    </w:p>
    <w:p w:rsidR="002657FB" w:rsidRPr="008F0297" w:rsidRDefault="005173B2" w:rsidP="006F4D31">
      <w:pPr>
        <w:pStyle w:val="a5"/>
        <w:widowControl/>
        <w:numPr>
          <w:ilvl w:val="0"/>
          <w:numId w:val="27"/>
        </w:numPr>
        <w:snapToGrid w:val="0"/>
        <w:spacing w:afterLines="100" w:after="360"/>
        <w:ind w:leftChars="0" w:left="1077"/>
      </w:pPr>
      <w:r w:rsidRPr="008F0297">
        <w:t>Central Maritime affairs center</w:t>
      </w:r>
      <w:r w:rsidRPr="008F0297">
        <w:rPr>
          <w:rFonts w:hint="eastAsia"/>
        </w:rPr>
        <w:t xml:space="preserve"> 2</w:t>
      </w:r>
      <w:r w:rsidR="00BC66C3" w:rsidRPr="008F0297">
        <w:rPr>
          <w:rFonts w:hint="eastAsia"/>
        </w:rPr>
        <w:t>15</w:t>
      </w:r>
      <w:r w:rsidRPr="008F0297">
        <w:rPr>
          <w:rFonts w:hint="eastAsia"/>
        </w:rPr>
        <w:t xml:space="preserve"> ships</w:t>
      </w:r>
    </w:p>
    <w:p w:rsidR="002657FB" w:rsidRPr="008F0297" w:rsidRDefault="005173B2" w:rsidP="006F4D31">
      <w:pPr>
        <w:pStyle w:val="a5"/>
        <w:widowControl/>
        <w:numPr>
          <w:ilvl w:val="0"/>
          <w:numId w:val="27"/>
        </w:numPr>
        <w:snapToGrid w:val="0"/>
        <w:spacing w:afterLines="100" w:after="360"/>
        <w:ind w:leftChars="0" w:left="1077"/>
      </w:pPr>
      <w:r w:rsidRPr="008F0297">
        <w:t>South Maritime affairs center</w:t>
      </w:r>
      <w:r w:rsidRPr="008F0297">
        <w:rPr>
          <w:rFonts w:hint="eastAsia"/>
        </w:rPr>
        <w:t xml:space="preserve"> 3</w:t>
      </w:r>
      <w:r w:rsidR="00BC66C3" w:rsidRPr="008F0297">
        <w:rPr>
          <w:rFonts w:hint="eastAsia"/>
        </w:rPr>
        <w:t>44</w:t>
      </w:r>
      <w:r w:rsidRPr="008F0297">
        <w:rPr>
          <w:rFonts w:hint="eastAsia"/>
        </w:rPr>
        <w:t xml:space="preserve"> ships</w:t>
      </w:r>
    </w:p>
    <w:p w:rsidR="002657FB" w:rsidRPr="008F0297" w:rsidRDefault="005173B2" w:rsidP="006F4D31">
      <w:pPr>
        <w:pStyle w:val="a5"/>
        <w:widowControl/>
        <w:numPr>
          <w:ilvl w:val="0"/>
          <w:numId w:val="27"/>
        </w:numPr>
        <w:snapToGrid w:val="0"/>
        <w:spacing w:afterLines="100" w:after="360"/>
        <w:ind w:leftChars="0" w:left="1077"/>
      </w:pPr>
      <w:r w:rsidRPr="008F0297">
        <w:lastRenderedPageBreak/>
        <w:t>East Maritime affairs center</w:t>
      </w:r>
      <w:r w:rsidRPr="008F0297">
        <w:rPr>
          <w:rFonts w:hint="eastAsia"/>
        </w:rPr>
        <w:t xml:space="preserve"> 6</w:t>
      </w:r>
      <w:r w:rsidR="00BC66C3" w:rsidRPr="008F0297">
        <w:rPr>
          <w:rFonts w:hint="eastAsia"/>
        </w:rPr>
        <w:t>4</w:t>
      </w:r>
      <w:r w:rsidRPr="008F0297">
        <w:rPr>
          <w:rFonts w:hint="eastAsia"/>
        </w:rPr>
        <w:t xml:space="preserve"> ships.</w:t>
      </w:r>
    </w:p>
    <w:p w:rsidR="005622DE" w:rsidRDefault="00FD2BAF" w:rsidP="006F4D31">
      <w:pPr>
        <w:widowControl/>
        <w:snapToGrid w:val="0"/>
        <w:spacing w:afterLines="100" w:after="360"/>
        <w:ind w:leftChars="100" w:left="320" w:firstLineChars="50" w:firstLine="160"/>
      </w:pPr>
      <w:r w:rsidRPr="00205DD5">
        <w:t xml:space="preserve">In order to </w:t>
      </w:r>
      <w:r w:rsidR="00081B06" w:rsidRPr="00205DD5">
        <w:rPr>
          <w:rFonts w:hint="eastAsia"/>
        </w:rPr>
        <w:t>re</w:t>
      </w:r>
      <w:r w:rsidRPr="00205DD5">
        <w:t>ach</w:t>
      </w:r>
      <w:r w:rsidR="002B3747">
        <w:rPr>
          <w:rFonts w:hint="eastAsia"/>
        </w:rPr>
        <w:t>ing</w:t>
      </w:r>
      <w:r w:rsidRPr="00205DD5">
        <w:t xml:space="preserve"> the goal of rate of 15% inspection</w:t>
      </w:r>
      <w:r w:rsidR="000641C6" w:rsidRPr="00205DD5">
        <w:t>,</w:t>
      </w:r>
      <w:r w:rsidR="00081B06" w:rsidRPr="00205DD5">
        <w:rPr>
          <w:rFonts w:hint="eastAsia"/>
        </w:rPr>
        <w:t xml:space="preserve"> </w:t>
      </w:r>
      <w:r w:rsidRPr="00205DD5">
        <w:t>PSC</w:t>
      </w:r>
      <w:r w:rsidR="00796ABD">
        <w:rPr>
          <w:rFonts w:hint="eastAsia"/>
        </w:rPr>
        <w:t xml:space="preserve">O </w:t>
      </w:r>
      <w:r w:rsidR="00081B06" w:rsidRPr="00205DD5">
        <w:rPr>
          <w:rFonts w:hint="eastAsia"/>
        </w:rPr>
        <w:t>will</w:t>
      </w:r>
      <w:r w:rsidR="005622DE" w:rsidRPr="00205DD5">
        <w:t xml:space="preserve"> recheck</w:t>
      </w:r>
      <w:r w:rsidR="005622DE" w:rsidRPr="00205DD5">
        <w:rPr>
          <w:rFonts w:hint="eastAsia"/>
        </w:rPr>
        <w:t xml:space="preserve"> </w:t>
      </w:r>
      <w:r w:rsidR="00081B06" w:rsidRPr="00205DD5">
        <w:t>frequently</w:t>
      </w:r>
      <w:r w:rsidR="00081B06" w:rsidRPr="00205DD5">
        <w:rPr>
          <w:rFonts w:hint="eastAsia"/>
        </w:rPr>
        <w:t xml:space="preserve"> for update performance.</w:t>
      </w:r>
    </w:p>
    <w:p w:rsidR="0026459A" w:rsidRDefault="0026459A" w:rsidP="008E14C7">
      <w:pPr>
        <w:widowControl/>
        <w:snapToGrid w:val="0"/>
        <w:spacing w:afterLines="100" w:after="360"/>
      </w:pPr>
    </w:p>
    <w:tbl>
      <w:tblPr>
        <w:tblW w:w="8946"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520"/>
        <w:gridCol w:w="940"/>
        <w:gridCol w:w="940"/>
        <w:gridCol w:w="940"/>
        <w:gridCol w:w="940"/>
        <w:gridCol w:w="940"/>
        <w:gridCol w:w="1726"/>
      </w:tblGrid>
      <w:tr w:rsidR="00807908" w:rsidRPr="00205DD5" w:rsidTr="009D510A">
        <w:trPr>
          <w:trHeight w:val="774"/>
        </w:trPr>
        <w:tc>
          <w:tcPr>
            <w:tcW w:w="2520" w:type="dxa"/>
            <w:shd w:val="clear" w:color="000000" w:fill="F2F2F2"/>
            <w:noWrap/>
            <w:vAlign w:val="center"/>
            <w:hideMark/>
          </w:tcPr>
          <w:p w:rsidR="00807908" w:rsidRPr="00525443" w:rsidRDefault="00807908" w:rsidP="00807908">
            <w:pPr>
              <w:widowControl/>
              <w:rPr>
                <w:rFonts w:cs="新細明體"/>
                <w:kern w:val="0"/>
                <w:sz w:val="28"/>
                <w:szCs w:val="28"/>
              </w:rPr>
            </w:pPr>
            <w:r w:rsidRPr="00525443">
              <w:rPr>
                <w:rFonts w:cs="新細明體" w:hint="eastAsia"/>
                <w:kern w:val="0"/>
                <w:sz w:val="28"/>
                <w:szCs w:val="28"/>
              </w:rPr>
              <w:t xml:space="preserve">    </w:t>
            </w:r>
          </w:p>
        </w:tc>
        <w:tc>
          <w:tcPr>
            <w:tcW w:w="940" w:type="dxa"/>
            <w:shd w:val="clear" w:color="000000" w:fill="F2F2F2"/>
            <w:noWrap/>
            <w:vAlign w:val="center"/>
            <w:hideMark/>
          </w:tcPr>
          <w:p w:rsidR="00807908" w:rsidRPr="00525443" w:rsidRDefault="00807908" w:rsidP="00807908">
            <w:pPr>
              <w:widowControl/>
              <w:jc w:val="center"/>
              <w:rPr>
                <w:rFonts w:cs="新細明體"/>
                <w:kern w:val="0"/>
                <w:sz w:val="28"/>
                <w:szCs w:val="28"/>
              </w:rPr>
            </w:pPr>
            <w:r w:rsidRPr="00525443">
              <w:rPr>
                <w:rFonts w:cs="新細明體" w:hint="eastAsia"/>
                <w:kern w:val="0"/>
                <w:sz w:val="28"/>
                <w:szCs w:val="28"/>
              </w:rPr>
              <w:t>Q1</w:t>
            </w:r>
          </w:p>
        </w:tc>
        <w:tc>
          <w:tcPr>
            <w:tcW w:w="940" w:type="dxa"/>
            <w:shd w:val="clear" w:color="000000" w:fill="F2F2F2"/>
            <w:noWrap/>
            <w:vAlign w:val="center"/>
            <w:hideMark/>
          </w:tcPr>
          <w:p w:rsidR="00807908" w:rsidRPr="00525443" w:rsidRDefault="00807908" w:rsidP="00807908">
            <w:pPr>
              <w:widowControl/>
              <w:jc w:val="center"/>
              <w:rPr>
                <w:rFonts w:cs="新細明體"/>
                <w:kern w:val="0"/>
                <w:sz w:val="28"/>
                <w:szCs w:val="28"/>
              </w:rPr>
            </w:pPr>
            <w:r w:rsidRPr="00525443">
              <w:rPr>
                <w:rFonts w:cs="新細明體" w:hint="eastAsia"/>
                <w:kern w:val="0"/>
                <w:sz w:val="28"/>
                <w:szCs w:val="28"/>
              </w:rPr>
              <w:t>Q2</w:t>
            </w:r>
          </w:p>
        </w:tc>
        <w:tc>
          <w:tcPr>
            <w:tcW w:w="940" w:type="dxa"/>
            <w:shd w:val="clear" w:color="000000" w:fill="F2F2F2"/>
            <w:noWrap/>
            <w:vAlign w:val="center"/>
            <w:hideMark/>
          </w:tcPr>
          <w:p w:rsidR="00807908" w:rsidRPr="00525443" w:rsidRDefault="00807908" w:rsidP="00807908">
            <w:pPr>
              <w:widowControl/>
              <w:jc w:val="center"/>
              <w:rPr>
                <w:rFonts w:cs="新細明體"/>
                <w:kern w:val="0"/>
                <w:sz w:val="28"/>
                <w:szCs w:val="28"/>
              </w:rPr>
            </w:pPr>
            <w:r w:rsidRPr="00525443">
              <w:rPr>
                <w:rFonts w:cs="新細明體" w:hint="eastAsia"/>
                <w:kern w:val="0"/>
                <w:sz w:val="28"/>
                <w:szCs w:val="28"/>
              </w:rPr>
              <w:t>Q3</w:t>
            </w:r>
          </w:p>
        </w:tc>
        <w:tc>
          <w:tcPr>
            <w:tcW w:w="940" w:type="dxa"/>
            <w:shd w:val="clear" w:color="000000" w:fill="F2F2F2"/>
            <w:noWrap/>
            <w:vAlign w:val="center"/>
            <w:hideMark/>
          </w:tcPr>
          <w:p w:rsidR="00807908" w:rsidRPr="00525443" w:rsidRDefault="00807908" w:rsidP="00807908">
            <w:pPr>
              <w:widowControl/>
              <w:jc w:val="center"/>
              <w:rPr>
                <w:rFonts w:cs="新細明體"/>
                <w:kern w:val="0"/>
                <w:sz w:val="28"/>
                <w:szCs w:val="28"/>
              </w:rPr>
            </w:pPr>
            <w:r w:rsidRPr="00525443">
              <w:rPr>
                <w:rFonts w:cs="新細明體" w:hint="eastAsia"/>
                <w:kern w:val="0"/>
                <w:sz w:val="28"/>
                <w:szCs w:val="28"/>
              </w:rPr>
              <w:t>Q4</w:t>
            </w:r>
          </w:p>
        </w:tc>
        <w:tc>
          <w:tcPr>
            <w:tcW w:w="940" w:type="dxa"/>
            <w:shd w:val="clear" w:color="000000" w:fill="F2F2F2"/>
            <w:noWrap/>
            <w:vAlign w:val="center"/>
            <w:hideMark/>
          </w:tcPr>
          <w:p w:rsidR="00807908" w:rsidRPr="00525443" w:rsidRDefault="00807908" w:rsidP="00807908">
            <w:pPr>
              <w:widowControl/>
              <w:jc w:val="center"/>
              <w:rPr>
                <w:rFonts w:cs="新細明體"/>
                <w:kern w:val="0"/>
                <w:sz w:val="28"/>
                <w:szCs w:val="28"/>
              </w:rPr>
            </w:pPr>
            <w:r w:rsidRPr="00525443">
              <w:rPr>
                <w:rFonts w:cs="新細明體" w:hint="eastAsia"/>
                <w:kern w:val="0"/>
                <w:sz w:val="28"/>
                <w:szCs w:val="28"/>
              </w:rPr>
              <w:t>Total</w:t>
            </w:r>
          </w:p>
        </w:tc>
        <w:tc>
          <w:tcPr>
            <w:tcW w:w="1726" w:type="dxa"/>
            <w:shd w:val="clear" w:color="000000" w:fill="F2F2F2"/>
            <w:vAlign w:val="center"/>
            <w:hideMark/>
          </w:tcPr>
          <w:p w:rsidR="00807908" w:rsidRPr="00525443" w:rsidRDefault="00807908" w:rsidP="00807908">
            <w:pPr>
              <w:widowControl/>
              <w:jc w:val="center"/>
              <w:rPr>
                <w:rFonts w:cs="新細明體"/>
                <w:kern w:val="0"/>
                <w:sz w:val="28"/>
                <w:szCs w:val="28"/>
              </w:rPr>
            </w:pPr>
            <w:r w:rsidRPr="00525443">
              <w:rPr>
                <w:rFonts w:cs="新細明體" w:hint="eastAsia"/>
                <w:kern w:val="0"/>
                <w:sz w:val="28"/>
                <w:szCs w:val="28"/>
              </w:rPr>
              <w:t>Rate of inspection</w:t>
            </w:r>
          </w:p>
        </w:tc>
      </w:tr>
      <w:tr w:rsidR="00BC66C3" w:rsidRPr="00205DD5" w:rsidTr="009E555C">
        <w:trPr>
          <w:trHeight w:val="452"/>
        </w:trPr>
        <w:tc>
          <w:tcPr>
            <w:tcW w:w="2520" w:type="dxa"/>
            <w:shd w:val="clear" w:color="000000" w:fill="F2F2F2"/>
            <w:vAlign w:val="center"/>
            <w:hideMark/>
          </w:tcPr>
          <w:p w:rsidR="00BC66C3" w:rsidRPr="00525443" w:rsidRDefault="00BC66C3" w:rsidP="00BC66C3">
            <w:pPr>
              <w:widowControl/>
              <w:jc w:val="center"/>
              <w:rPr>
                <w:rFonts w:cs="新細明體"/>
                <w:kern w:val="0"/>
                <w:sz w:val="28"/>
                <w:szCs w:val="28"/>
              </w:rPr>
            </w:pPr>
            <w:r w:rsidRPr="00525443">
              <w:rPr>
                <w:rFonts w:cs="新細明體" w:hint="eastAsia"/>
                <w:kern w:val="0"/>
                <w:sz w:val="28"/>
                <w:szCs w:val="28"/>
              </w:rPr>
              <w:t>Inspected in 2017</w:t>
            </w:r>
          </w:p>
        </w:tc>
        <w:tc>
          <w:tcPr>
            <w:tcW w:w="940" w:type="dxa"/>
            <w:shd w:val="clear" w:color="000000" w:fill="F2F2F2"/>
            <w:noWrap/>
            <w:hideMark/>
          </w:tcPr>
          <w:p w:rsidR="00BC66C3" w:rsidRPr="00525443" w:rsidRDefault="00BC66C3" w:rsidP="00BC66C3">
            <w:pPr>
              <w:jc w:val="center"/>
              <w:rPr>
                <w:sz w:val="28"/>
                <w:szCs w:val="28"/>
              </w:rPr>
            </w:pPr>
            <w:r w:rsidRPr="00525443">
              <w:rPr>
                <w:sz w:val="28"/>
                <w:szCs w:val="28"/>
              </w:rPr>
              <w:t>207</w:t>
            </w:r>
          </w:p>
        </w:tc>
        <w:tc>
          <w:tcPr>
            <w:tcW w:w="940" w:type="dxa"/>
            <w:shd w:val="clear" w:color="000000" w:fill="F2F2F2"/>
            <w:noWrap/>
            <w:hideMark/>
          </w:tcPr>
          <w:p w:rsidR="00BC66C3" w:rsidRPr="00525443" w:rsidRDefault="00BC66C3" w:rsidP="00BC66C3">
            <w:pPr>
              <w:jc w:val="center"/>
              <w:rPr>
                <w:sz w:val="28"/>
                <w:szCs w:val="28"/>
              </w:rPr>
            </w:pPr>
            <w:r w:rsidRPr="00525443">
              <w:rPr>
                <w:sz w:val="28"/>
                <w:szCs w:val="28"/>
              </w:rPr>
              <w:t>213</w:t>
            </w:r>
          </w:p>
        </w:tc>
        <w:tc>
          <w:tcPr>
            <w:tcW w:w="940" w:type="dxa"/>
            <w:shd w:val="clear" w:color="000000" w:fill="F2F2F2"/>
            <w:noWrap/>
            <w:hideMark/>
          </w:tcPr>
          <w:p w:rsidR="00BC66C3" w:rsidRPr="00525443" w:rsidRDefault="00BC66C3" w:rsidP="00BC66C3">
            <w:pPr>
              <w:jc w:val="center"/>
              <w:rPr>
                <w:sz w:val="28"/>
                <w:szCs w:val="28"/>
              </w:rPr>
            </w:pPr>
            <w:r w:rsidRPr="00525443">
              <w:rPr>
                <w:sz w:val="28"/>
                <w:szCs w:val="28"/>
              </w:rPr>
              <w:t>206</w:t>
            </w:r>
          </w:p>
        </w:tc>
        <w:tc>
          <w:tcPr>
            <w:tcW w:w="940" w:type="dxa"/>
            <w:shd w:val="clear" w:color="000000" w:fill="F2F2F2"/>
            <w:noWrap/>
            <w:hideMark/>
          </w:tcPr>
          <w:p w:rsidR="00BC66C3" w:rsidRPr="00525443" w:rsidRDefault="00BC66C3" w:rsidP="00BC66C3">
            <w:pPr>
              <w:jc w:val="center"/>
              <w:rPr>
                <w:sz w:val="28"/>
                <w:szCs w:val="28"/>
              </w:rPr>
            </w:pPr>
            <w:r w:rsidRPr="00525443">
              <w:rPr>
                <w:sz w:val="28"/>
                <w:szCs w:val="28"/>
              </w:rPr>
              <w:t>185</w:t>
            </w:r>
          </w:p>
        </w:tc>
        <w:tc>
          <w:tcPr>
            <w:tcW w:w="940" w:type="dxa"/>
            <w:shd w:val="clear" w:color="000000" w:fill="F2F2F2"/>
            <w:noWrap/>
            <w:hideMark/>
          </w:tcPr>
          <w:p w:rsidR="00BC66C3" w:rsidRPr="00525443" w:rsidRDefault="00BC66C3" w:rsidP="00BC66C3">
            <w:pPr>
              <w:jc w:val="center"/>
              <w:rPr>
                <w:sz w:val="28"/>
                <w:szCs w:val="28"/>
              </w:rPr>
            </w:pPr>
            <w:r w:rsidRPr="00525443">
              <w:rPr>
                <w:sz w:val="28"/>
                <w:szCs w:val="28"/>
              </w:rPr>
              <w:t>811</w:t>
            </w:r>
          </w:p>
        </w:tc>
        <w:tc>
          <w:tcPr>
            <w:tcW w:w="1726" w:type="dxa"/>
            <w:shd w:val="clear" w:color="000000" w:fill="F2F2F2"/>
            <w:noWrap/>
            <w:hideMark/>
          </w:tcPr>
          <w:p w:rsidR="00BC66C3" w:rsidRPr="00525443" w:rsidRDefault="00BC66C3" w:rsidP="00BC66C3">
            <w:pPr>
              <w:jc w:val="center"/>
              <w:rPr>
                <w:sz w:val="28"/>
                <w:szCs w:val="28"/>
              </w:rPr>
            </w:pPr>
            <w:r w:rsidRPr="00525443">
              <w:rPr>
                <w:sz w:val="28"/>
                <w:szCs w:val="28"/>
              </w:rPr>
              <w:t>15.40%</w:t>
            </w:r>
          </w:p>
        </w:tc>
      </w:tr>
      <w:tr w:rsidR="00BC66C3" w:rsidRPr="00205DD5" w:rsidTr="009E555C">
        <w:trPr>
          <w:trHeight w:val="634"/>
        </w:trPr>
        <w:tc>
          <w:tcPr>
            <w:tcW w:w="2520" w:type="dxa"/>
            <w:shd w:val="clear" w:color="000000" w:fill="F2F2F2"/>
            <w:vAlign w:val="center"/>
            <w:hideMark/>
          </w:tcPr>
          <w:p w:rsidR="00BC66C3" w:rsidRPr="00525443" w:rsidRDefault="00BC66C3" w:rsidP="00BC66C3">
            <w:pPr>
              <w:widowControl/>
              <w:jc w:val="center"/>
              <w:rPr>
                <w:rFonts w:cs="新細明體"/>
                <w:kern w:val="0"/>
                <w:sz w:val="28"/>
                <w:szCs w:val="28"/>
              </w:rPr>
            </w:pPr>
            <w:r w:rsidRPr="00525443">
              <w:rPr>
                <w:rFonts w:cs="新細明體" w:hint="eastAsia"/>
                <w:kern w:val="0"/>
                <w:sz w:val="28"/>
                <w:szCs w:val="28"/>
              </w:rPr>
              <w:t>Target for inspection in 2017</w:t>
            </w:r>
          </w:p>
        </w:tc>
        <w:tc>
          <w:tcPr>
            <w:tcW w:w="940" w:type="dxa"/>
            <w:shd w:val="clear" w:color="000000" w:fill="F2F2F2"/>
            <w:noWrap/>
            <w:hideMark/>
          </w:tcPr>
          <w:p w:rsidR="00BC66C3" w:rsidRPr="00525443" w:rsidRDefault="00BC66C3" w:rsidP="00BC66C3">
            <w:pPr>
              <w:jc w:val="center"/>
              <w:rPr>
                <w:sz w:val="28"/>
                <w:szCs w:val="28"/>
              </w:rPr>
            </w:pPr>
            <w:r w:rsidRPr="00525443">
              <w:rPr>
                <w:sz w:val="28"/>
                <w:szCs w:val="28"/>
              </w:rPr>
              <w:t>196</w:t>
            </w:r>
          </w:p>
        </w:tc>
        <w:tc>
          <w:tcPr>
            <w:tcW w:w="940" w:type="dxa"/>
            <w:shd w:val="clear" w:color="000000" w:fill="F2F2F2"/>
            <w:noWrap/>
            <w:hideMark/>
          </w:tcPr>
          <w:p w:rsidR="00BC66C3" w:rsidRPr="00525443" w:rsidRDefault="00BC66C3" w:rsidP="00BC66C3">
            <w:pPr>
              <w:jc w:val="center"/>
              <w:rPr>
                <w:sz w:val="28"/>
                <w:szCs w:val="28"/>
              </w:rPr>
            </w:pPr>
            <w:r w:rsidRPr="00525443">
              <w:rPr>
                <w:sz w:val="28"/>
                <w:szCs w:val="28"/>
              </w:rPr>
              <w:t>195</w:t>
            </w:r>
          </w:p>
        </w:tc>
        <w:tc>
          <w:tcPr>
            <w:tcW w:w="940" w:type="dxa"/>
            <w:shd w:val="clear" w:color="000000" w:fill="F2F2F2"/>
            <w:noWrap/>
            <w:hideMark/>
          </w:tcPr>
          <w:p w:rsidR="00BC66C3" w:rsidRPr="00525443" w:rsidRDefault="00BC66C3" w:rsidP="00BC66C3">
            <w:pPr>
              <w:jc w:val="center"/>
              <w:rPr>
                <w:sz w:val="28"/>
                <w:szCs w:val="28"/>
              </w:rPr>
            </w:pPr>
            <w:r w:rsidRPr="00525443">
              <w:rPr>
                <w:sz w:val="28"/>
                <w:szCs w:val="28"/>
              </w:rPr>
              <w:t>194</w:t>
            </w:r>
          </w:p>
        </w:tc>
        <w:tc>
          <w:tcPr>
            <w:tcW w:w="940" w:type="dxa"/>
            <w:shd w:val="clear" w:color="000000" w:fill="F2F2F2"/>
            <w:noWrap/>
            <w:hideMark/>
          </w:tcPr>
          <w:p w:rsidR="00BC66C3" w:rsidRPr="00525443" w:rsidRDefault="00BC66C3" w:rsidP="00BC66C3">
            <w:pPr>
              <w:jc w:val="center"/>
              <w:rPr>
                <w:sz w:val="28"/>
                <w:szCs w:val="28"/>
              </w:rPr>
            </w:pPr>
            <w:r w:rsidRPr="00525443">
              <w:rPr>
                <w:sz w:val="28"/>
                <w:szCs w:val="28"/>
              </w:rPr>
              <w:t>194</w:t>
            </w:r>
          </w:p>
        </w:tc>
        <w:tc>
          <w:tcPr>
            <w:tcW w:w="940" w:type="dxa"/>
            <w:shd w:val="clear" w:color="000000" w:fill="F2F2F2"/>
            <w:noWrap/>
            <w:hideMark/>
          </w:tcPr>
          <w:p w:rsidR="00BC66C3" w:rsidRPr="00525443" w:rsidRDefault="00BC66C3" w:rsidP="00BC66C3">
            <w:pPr>
              <w:jc w:val="center"/>
              <w:rPr>
                <w:sz w:val="28"/>
                <w:szCs w:val="28"/>
              </w:rPr>
            </w:pPr>
            <w:r w:rsidRPr="00525443">
              <w:rPr>
                <w:sz w:val="28"/>
                <w:szCs w:val="28"/>
              </w:rPr>
              <w:t>779</w:t>
            </w:r>
          </w:p>
        </w:tc>
        <w:tc>
          <w:tcPr>
            <w:tcW w:w="1726" w:type="dxa"/>
            <w:shd w:val="clear" w:color="000000" w:fill="F2F2F2"/>
            <w:hideMark/>
          </w:tcPr>
          <w:p w:rsidR="00BC66C3" w:rsidRPr="00525443" w:rsidRDefault="00BC66C3" w:rsidP="00BC66C3">
            <w:pPr>
              <w:jc w:val="center"/>
              <w:rPr>
                <w:sz w:val="28"/>
                <w:szCs w:val="28"/>
              </w:rPr>
            </w:pPr>
            <w:r w:rsidRPr="00525443">
              <w:rPr>
                <w:sz w:val="28"/>
                <w:szCs w:val="28"/>
              </w:rPr>
              <w:t>15.00%</w:t>
            </w:r>
          </w:p>
        </w:tc>
      </w:tr>
      <w:tr w:rsidR="00BC66C3" w:rsidRPr="00205DD5" w:rsidTr="009E555C">
        <w:trPr>
          <w:trHeight w:val="634"/>
        </w:trPr>
        <w:tc>
          <w:tcPr>
            <w:tcW w:w="2520" w:type="dxa"/>
            <w:shd w:val="clear" w:color="000000" w:fill="F2F2F2"/>
            <w:vAlign w:val="center"/>
            <w:hideMark/>
          </w:tcPr>
          <w:p w:rsidR="00BC66C3" w:rsidRPr="00525443" w:rsidRDefault="00BC66C3" w:rsidP="00BC66C3">
            <w:pPr>
              <w:widowControl/>
              <w:jc w:val="center"/>
              <w:rPr>
                <w:rFonts w:cs="新細明體"/>
                <w:kern w:val="0"/>
                <w:sz w:val="28"/>
                <w:szCs w:val="28"/>
              </w:rPr>
            </w:pPr>
            <w:r w:rsidRPr="00525443">
              <w:rPr>
                <w:rFonts w:cs="新細明體" w:hint="eastAsia"/>
                <w:kern w:val="0"/>
                <w:sz w:val="28"/>
                <w:szCs w:val="28"/>
              </w:rPr>
              <w:t>Target for inspection in 2018</w:t>
            </w:r>
          </w:p>
        </w:tc>
        <w:tc>
          <w:tcPr>
            <w:tcW w:w="940" w:type="dxa"/>
            <w:shd w:val="clear" w:color="000000" w:fill="F2F2F2"/>
            <w:noWrap/>
            <w:hideMark/>
          </w:tcPr>
          <w:p w:rsidR="00BC66C3" w:rsidRPr="00525443" w:rsidRDefault="00BC66C3" w:rsidP="00BC66C3">
            <w:pPr>
              <w:jc w:val="center"/>
              <w:rPr>
                <w:sz w:val="28"/>
                <w:szCs w:val="28"/>
              </w:rPr>
            </w:pPr>
            <w:r w:rsidRPr="00525443">
              <w:rPr>
                <w:sz w:val="28"/>
                <w:szCs w:val="28"/>
              </w:rPr>
              <w:t>202</w:t>
            </w:r>
          </w:p>
        </w:tc>
        <w:tc>
          <w:tcPr>
            <w:tcW w:w="940" w:type="dxa"/>
            <w:shd w:val="clear" w:color="000000" w:fill="F2F2F2"/>
            <w:noWrap/>
            <w:hideMark/>
          </w:tcPr>
          <w:p w:rsidR="00BC66C3" w:rsidRPr="00525443" w:rsidRDefault="00BC66C3" w:rsidP="00BC66C3">
            <w:pPr>
              <w:jc w:val="center"/>
              <w:rPr>
                <w:sz w:val="28"/>
                <w:szCs w:val="28"/>
              </w:rPr>
            </w:pPr>
            <w:r w:rsidRPr="00525443">
              <w:rPr>
                <w:sz w:val="28"/>
                <w:szCs w:val="28"/>
              </w:rPr>
              <w:t>202</w:t>
            </w:r>
          </w:p>
        </w:tc>
        <w:tc>
          <w:tcPr>
            <w:tcW w:w="940" w:type="dxa"/>
            <w:shd w:val="clear" w:color="000000" w:fill="F2F2F2"/>
            <w:noWrap/>
            <w:hideMark/>
          </w:tcPr>
          <w:p w:rsidR="00BC66C3" w:rsidRPr="00525443" w:rsidRDefault="00BC66C3" w:rsidP="00BC66C3">
            <w:pPr>
              <w:jc w:val="center"/>
              <w:rPr>
                <w:sz w:val="28"/>
                <w:szCs w:val="28"/>
              </w:rPr>
            </w:pPr>
            <w:r w:rsidRPr="00525443">
              <w:rPr>
                <w:sz w:val="28"/>
                <w:szCs w:val="28"/>
              </w:rPr>
              <w:t>201</w:t>
            </w:r>
          </w:p>
        </w:tc>
        <w:tc>
          <w:tcPr>
            <w:tcW w:w="940" w:type="dxa"/>
            <w:shd w:val="clear" w:color="000000" w:fill="F2F2F2"/>
            <w:noWrap/>
            <w:hideMark/>
          </w:tcPr>
          <w:p w:rsidR="00BC66C3" w:rsidRPr="00525443" w:rsidRDefault="00BC66C3" w:rsidP="00BC66C3">
            <w:pPr>
              <w:jc w:val="center"/>
              <w:rPr>
                <w:sz w:val="28"/>
                <w:szCs w:val="28"/>
              </w:rPr>
            </w:pPr>
            <w:r w:rsidRPr="00525443">
              <w:rPr>
                <w:sz w:val="28"/>
                <w:szCs w:val="28"/>
              </w:rPr>
              <w:t>200</w:t>
            </w:r>
          </w:p>
        </w:tc>
        <w:tc>
          <w:tcPr>
            <w:tcW w:w="940" w:type="dxa"/>
            <w:shd w:val="clear" w:color="000000" w:fill="F2F2F2"/>
            <w:noWrap/>
            <w:hideMark/>
          </w:tcPr>
          <w:p w:rsidR="00BC66C3" w:rsidRPr="00525443" w:rsidRDefault="00BC66C3" w:rsidP="00BC66C3">
            <w:pPr>
              <w:jc w:val="center"/>
              <w:rPr>
                <w:sz w:val="28"/>
                <w:szCs w:val="28"/>
              </w:rPr>
            </w:pPr>
            <w:r w:rsidRPr="00525443">
              <w:rPr>
                <w:sz w:val="28"/>
                <w:szCs w:val="28"/>
              </w:rPr>
              <w:t>805</w:t>
            </w:r>
          </w:p>
        </w:tc>
        <w:tc>
          <w:tcPr>
            <w:tcW w:w="1726" w:type="dxa"/>
            <w:shd w:val="clear" w:color="000000" w:fill="F2F2F2"/>
            <w:hideMark/>
          </w:tcPr>
          <w:p w:rsidR="00BC66C3" w:rsidRPr="00525443" w:rsidRDefault="00BC66C3" w:rsidP="00BC66C3">
            <w:pPr>
              <w:jc w:val="center"/>
              <w:rPr>
                <w:sz w:val="28"/>
                <w:szCs w:val="28"/>
              </w:rPr>
            </w:pPr>
            <w:r w:rsidRPr="00525443">
              <w:rPr>
                <w:sz w:val="28"/>
                <w:szCs w:val="28"/>
              </w:rPr>
              <w:t>15.00%</w:t>
            </w:r>
          </w:p>
        </w:tc>
      </w:tr>
    </w:tbl>
    <w:p w:rsidR="000A1EF2" w:rsidRDefault="000A1EF2" w:rsidP="007A5012">
      <w:pPr>
        <w:pStyle w:val="a5"/>
        <w:widowControl/>
        <w:snapToGrid w:val="0"/>
        <w:ind w:leftChars="0" w:left="1080"/>
        <w:rPr>
          <w:color w:val="FF0000"/>
          <w:sz w:val="28"/>
          <w:szCs w:val="28"/>
        </w:rPr>
      </w:pPr>
    </w:p>
    <w:p w:rsidR="008E14C7" w:rsidRPr="00D66495" w:rsidRDefault="000A1EF2" w:rsidP="00897C04">
      <w:pPr>
        <w:pStyle w:val="a5"/>
        <w:widowControl/>
        <w:snapToGrid w:val="0"/>
        <w:ind w:leftChars="0" w:left="1080"/>
        <w:outlineLvl w:val="0"/>
        <w:rPr>
          <w14:shadow w14:blurRad="50800" w14:dist="38100" w14:dir="2700000" w14:sx="100000" w14:sy="100000" w14:kx="0" w14:ky="0" w14:algn="tl">
            <w14:srgbClr w14:val="000000">
              <w14:alpha w14:val="60000"/>
            </w14:srgbClr>
          </w14:shadow>
        </w:rPr>
      </w:pPr>
      <w:bookmarkStart w:id="126" w:name="_Toc515868018"/>
      <w:bookmarkStart w:id="127" w:name="_Toc515868078"/>
      <w:bookmarkStart w:id="128" w:name="_Toc515868422"/>
      <w:bookmarkStart w:id="129" w:name="_Toc515871448"/>
      <w:bookmarkStart w:id="130" w:name="_Toc515872580"/>
      <w:r w:rsidRPr="00D66495">
        <w:rPr>
          <w:rFonts w:hint="eastAsia"/>
          <w:sz w:val="28"/>
          <w:szCs w:val="28"/>
        </w:rPr>
        <w:t>T</w:t>
      </w:r>
      <w:r w:rsidRPr="00D66495">
        <w:rPr>
          <w:sz w:val="28"/>
          <w:szCs w:val="28"/>
        </w:rPr>
        <w:t xml:space="preserve">able </w:t>
      </w:r>
      <w:r w:rsidRPr="00D66495">
        <w:rPr>
          <w:rFonts w:hint="eastAsia"/>
          <w:sz w:val="28"/>
          <w:szCs w:val="28"/>
        </w:rPr>
        <w:t>8</w:t>
      </w:r>
      <w:r w:rsidRPr="00D66495">
        <w:rPr>
          <w:sz w:val="28"/>
          <w:szCs w:val="28"/>
        </w:rPr>
        <w:t>:PSC inspection amount in 201</w:t>
      </w:r>
      <w:r w:rsidRPr="00D66495">
        <w:rPr>
          <w:rFonts w:hint="eastAsia"/>
          <w:sz w:val="28"/>
          <w:szCs w:val="28"/>
        </w:rPr>
        <w:t>7</w:t>
      </w:r>
      <w:r w:rsidRPr="00D66495">
        <w:rPr>
          <w:sz w:val="28"/>
          <w:szCs w:val="28"/>
        </w:rPr>
        <w:t xml:space="preserve"> and 201</w:t>
      </w:r>
      <w:r w:rsidRPr="00D66495">
        <w:rPr>
          <w:rFonts w:hint="eastAsia"/>
          <w:sz w:val="28"/>
          <w:szCs w:val="28"/>
        </w:rPr>
        <w:t>8</w:t>
      </w:r>
      <w:bookmarkEnd w:id="126"/>
      <w:bookmarkEnd w:id="127"/>
      <w:bookmarkEnd w:id="128"/>
      <w:bookmarkEnd w:id="129"/>
      <w:bookmarkEnd w:id="130"/>
    </w:p>
    <w:p w:rsidR="00277147" w:rsidRPr="00D66495" w:rsidRDefault="00277147" w:rsidP="001E0D2E">
      <w:pPr>
        <w:spacing w:beforeLines="100" w:before="360"/>
        <w:jc w:val="center"/>
        <w:rPr>
          <w14:shadow w14:blurRad="50800" w14:dist="38100" w14:dir="2700000" w14:sx="100000" w14:sy="100000" w14:kx="0" w14:ky="0" w14:algn="tl">
            <w14:srgbClr w14:val="000000">
              <w14:alpha w14:val="60000"/>
            </w14:srgbClr>
          </w14:shadow>
        </w:rPr>
      </w:pPr>
    </w:p>
    <w:tbl>
      <w:tblPr>
        <w:tblpPr w:leftFromText="180" w:rightFromText="180" w:vertAnchor="text" w:horzAnchor="margin" w:tblpY="208"/>
        <w:tblW w:w="8771" w:type="dxa"/>
        <w:tblCellMar>
          <w:left w:w="28" w:type="dxa"/>
          <w:right w:w="28" w:type="dxa"/>
        </w:tblCellMar>
        <w:tblLook w:val="04A0" w:firstRow="1" w:lastRow="0" w:firstColumn="1" w:lastColumn="0" w:noHBand="0" w:noVBand="1"/>
      </w:tblPr>
      <w:tblGrid>
        <w:gridCol w:w="3526"/>
        <w:gridCol w:w="1049"/>
        <w:gridCol w:w="1049"/>
        <w:gridCol w:w="1049"/>
        <w:gridCol w:w="1049"/>
        <w:gridCol w:w="1049"/>
      </w:tblGrid>
      <w:tr w:rsidR="000A1EF2" w:rsidRPr="00205DD5" w:rsidTr="000A1EF2">
        <w:trPr>
          <w:trHeight w:val="764"/>
        </w:trPr>
        <w:tc>
          <w:tcPr>
            <w:tcW w:w="3526" w:type="dxa"/>
            <w:tcBorders>
              <w:top w:val="single" w:sz="8" w:space="0" w:color="auto"/>
              <w:left w:val="single" w:sz="8" w:space="0" w:color="auto"/>
              <w:bottom w:val="single" w:sz="8" w:space="0" w:color="auto"/>
              <w:right w:val="single" w:sz="8" w:space="0" w:color="auto"/>
            </w:tcBorders>
            <w:shd w:val="clear" w:color="000000" w:fill="F2F2F2"/>
            <w:vAlign w:val="center"/>
            <w:hideMark/>
          </w:tcPr>
          <w:p w:rsidR="000A1EF2" w:rsidRPr="00525443" w:rsidRDefault="000A1EF2" w:rsidP="000A1EF2">
            <w:pPr>
              <w:widowControl/>
              <w:jc w:val="center"/>
              <w:rPr>
                <w:rFonts w:cs="新細明體"/>
                <w:kern w:val="0"/>
                <w:sz w:val="28"/>
                <w:szCs w:val="28"/>
              </w:rPr>
            </w:pPr>
            <w:r w:rsidRPr="00525443">
              <w:rPr>
                <w:rFonts w:cs="新細明體" w:hint="eastAsia"/>
                <w:kern w:val="0"/>
                <w:sz w:val="28"/>
                <w:szCs w:val="28"/>
              </w:rPr>
              <w:t xml:space="preserve">　</w:t>
            </w:r>
          </w:p>
        </w:tc>
        <w:tc>
          <w:tcPr>
            <w:tcW w:w="1049" w:type="dxa"/>
            <w:tcBorders>
              <w:top w:val="single" w:sz="8" w:space="0" w:color="auto"/>
              <w:left w:val="nil"/>
              <w:bottom w:val="single" w:sz="8" w:space="0" w:color="auto"/>
              <w:right w:val="single" w:sz="8" w:space="0" w:color="auto"/>
            </w:tcBorders>
            <w:shd w:val="clear" w:color="000000" w:fill="F2F2F2"/>
            <w:noWrap/>
            <w:vAlign w:val="center"/>
            <w:hideMark/>
          </w:tcPr>
          <w:p w:rsidR="000A1EF2" w:rsidRPr="00525443" w:rsidRDefault="000A1EF2" w:rsidP="000A1EF2">
            <w:pPr>
              <w:widowControl/>
              <w:jc w:val="center"/>
              <w:rPr>
                <w:rFonts w:cs="新細明體"/>
                <w:kern w:val="0"/>
                <w:sz w:val="28"/>
                <w:szCs w:val="28"/>
              </w:rPr>
            </w:pPr>
            <w:r w:rsidRPr="00525443">
              <w:rPr>
                <w:rFonts w:cs="新細明體" w:hint="eastAsia"/>
                <w:kern w:val="0"/>
                <w:sz w:val="28"/>
                <w:szCs w:val="28"/>
              </w:rPr>
              <w:t>NAC</w:t>
            </w:r>
          </w:p>
        </w:tc>
        <w:tc>
          <w:tcPr>
            <w:tcW w:w="1049" w:type="dxa"/>
            <w:tcBorders>
              <w:top w:val="single" w:sz="8" w:space="0" w:color="auto"/>
              <w:left w:val="nil"/>
              <w:bottom w:val="single" w:sz="8" w:space="0" w:color="auto"/>
              <w:right w:val="single" w:sz="8" w:space="0" w:color="auto"/>
            </w:tcBorders>
            <w:shd w:val="clear" w:color="000000" w:fill="F2F2F2"/>
            <w:noWrap/>
            <w:vAlign w:val="center"/>
            <w:hideMark/>
          </w:tcPr>
          <w:p w:rsidR="000A1EF2" w:rsidRPr="00525443" w:rsidRDefault="000A1EF2" w:rsidP="000A1EF2">
            <w:pPr>
              <w:widowControl/>
              <w:jc w:val="center"/>
              <w:rPr>
                <w:rFonts w:cs="新細明體"/>
                <w:kern w:val="0"/>
                <w:sz w:val="28"/>
                <w:szCs w:val="28"/>
              </w:rPr>
            </w:pPr>
            <w:r w:rsidRPr="00525443">
              <w:rPr>
                <w:rFonts w:cs="新細明體" w:hint="eastAsia"/>
                <w:kern w:val="0"/>
                <w:sz w:val="28"/>
                <w:szCs w:val="28"/>
              </w:rPr>
              <w:t>CAC</w:t>
            </w:r>
          </w:p>
        </w:tc>
        <w:tc>
          <w:tcPr>
            <w:tcW w:w="1049" w:type="dxa"/>
            <w:tcBorders>
              <w:top w:val="single" w:sz="8" w:space="0" w:color="auto"/>
              <w:left w:val="nil"/>
              <w:bottom w:val="single" w:sz="8" w:space="0" w:color="auto"/>
              <w:right w:val="single" w:sz="8" w:space="0" w:color="auto"/>
            </w:tcBorders>
            <w:shd w:val="clear" w:color="000000" w:fill="F2F2F2"/>
            <w:noWrap/>
            <w:vAlign w:val="center"/>
            <w:hideMark/>
          </w:tcPr>
          <w:p w:rsidR="000A1EF2" w:rsidRPr="00525443" w:rsidRDefault="000A1EF2" w:rsidP="000A1EF2">
            <w:pPr>
              <w:widowControl/>
              <w:jc w:val="center"/>
              <w:rPr>
                <w:rFonts w:cs="新細明體"/>
                <w:kern w:val="0"/>
                <w:sz w:val="28"/>
                <w:szCs w:val="28"/>
              </w:rPr>
            </w:pPr>
            <w:r w:rsidRPr="00525443">
              <w:rPr>
                <w:rFonts w:cs="新細明體" w:hint="eastAsia"/>
                <w:kern w:val="0"/>
                <w:sz w:val="28"/>
                <w:szCs w:val="28"/>
              </w:rPr>
              <w:t>SAC</w:t>
            </w:r>
          </w:p>
        </w:tc>
        <w:tc>
          <w:tcPr>
            <w:tcW w:w="1049" w:type="dxa"/>
            <w:tcBorders>
              <w:top w:val="single" w:sz="8" w:space="0" w:color="auto"/>
              <w:left w:val="nil"/>
              <w:bottom w:val="single" w:sz="8" w:space="0" w:color="auto"/>
              <w:right w:val="single" w:sz="8" w:space="0" w:color="auto"/>
            </w:tcBorders>
            <w:shd w:val="clear" w:color="000000" w:fill="F2F2F2"/>
            <w:noWrap/>
            <w:vAlign w:val="center"/>
            <w:hideMark/>
          </w:tcPr>
          <w:p w:rsidR="000A1EF2" w:rsidRPr="00525443" w:rsidRDefault="000A1EF2" w:rsidP="000A1EF2">
            <w:pPr>
              <w:widowControl/>
              <w:jc w:val="center"/>
              <w:rPr>
                <w:rFonts w:cs="新細明體"/>
                <w:kern w:val="0"/>
                <w:sz w:val="28"/>
                <w:szCs w:val="28"/>
              </w:rPr>
            </w:pPr>
            <w:r w:rsidRPr="00525443">
              <w:rPr>
                <w:rFonts w:cs="新細明體" w:hint="eastAsia"/>
                <w:kern w:val="0"/>
                <w:sz w:val="28"/>
                <w:szCs w:val="28"/>
              </w:rPr>
              <w:t>EAC</w:t>
            </w:r>
          </w:p>
        </w:tc>
        <w:tc>
          <w:tcPr>
            <w:tcW w:w="1049" w:type="dxa"/>
            <w:tcBorders>
              <w:top w:val="single" w:sz="8" w:space="0" w:color="auto"/>
              <w:left w:val="nil"/>
              <w:bottom w:val="single" w:sz="8" w:space="0" w:color="auto"/>
              <w:right w:val="single" w:sz="8" w:space="0" w:color="auto"/>
            </w:tcBorders>
            <w:shd w:val="clear" w:color="000000" w:fill="F2F2F2"/>
            <w:vAlign w:val="center"/>
            <w:hideMark/>
          </w:tcPr>
          <w:p w:rsidR="000A1EF2" w:rsidRPr="00525443" w:rsidRDefault="000A1EF2" w:rsidP="000A1EF2">
            <w:pPr>
              <w:widowControl/>
              <w:jc w:val="center"/>
              <w:rPr>
                <w:rFonts w:cs="新細明體"/>
                <w:kern w:val="0"/>
                <w:sz w:val="28"/>
                <w:szCs w:val="28"/>
              </w:rPr>
            </w:pPr>
            <w:r w:rsidRPr="00525443">
              <w:rPr>
                <w:rFonts w:cs="新細明體" w:hint="eastAsia"/>
                <w:kern w:val="0"/>
                <w:sz w:val="28"/>
                <w:szCs w:val="28"/>
              </w:rPr>
              <w:t>Total</w:t>
            </w:r>
          </w:p>
        </w:tc>
      </w:tr>
      <w:tr w:rsidR="000A1EF2" w:rsidRPr="00205DD5" w:rsidTr="000A1EF2">
        <w:trPr>
          <w:trHeight w:val="690"/>
        </w:trPr>
        <w:tc>
          <w:tcPr>
            <w:tcW w:w="3526" w:type="dxa"/>
            <w:tcBorders>
              <w:top w:val="nil"/>
              <w:left w:val="single" w:sz="8" w:space="0" w:color="auto"/>
              <w:bottom w:val="single" w:sz="8" w:space="0" w:color="auto"/>
              <w:right w:val="single" w:sz="8" w:space="0" w:color="auto"/>
            </w:tcBorders>
            <w:shd w:val="clear" w:color="000000" w:fill="F2F2F2"/>
            <w:vAlign w:val="center"/>
            <w:hideMark/>
          </w:tcPr>
          <w:p w:rsidR="000A1EF2" w:rsidRPr="00525443" w:rsidRDefault="000A1EF2" w:rsidP="000A1EF2">
            <w:pPr>
              <w:widowControl/>
              <w:jc w:val="center"/>
              <w:rPr>
                <w:rFonts w:cs="新細明體"/>
                <w:kern w:val="0"/>
                <w:sz w:val="28"/>
                <w:szCs w:val="28"/>
              </w:rPr>
            </w:pPr>
            <w:r w:rsidRPr="00525443">
              <w:rPr>
                <w:rFonts w:cs="新細明體" w:hint="eastAsia"/>
                <w:kern w:val="0"/>
                <w:sz w:val="28"/>
                <w:szCs w:val="28"/>
              </w:rPr>
              <w:t>Inspected in 2017</w:t>
            </w:r>
          </w:p>
        </w:tc>
        <w:tc>
          <w:tcPr>
            <w:tcW w:w="1049" w:type="dxa"/>
            <w:tcBorders>
              <w:top w:val="nil"/>
              <w:left w:val="nil"/>
              <w:bottom w:val="single" w:sz="8" w:space="0" w:color="auto"/>
              <w:right w:val="single" w:sz="8" w:space="0" w:color="auto"/>
            </w:tcBorders>
            <w:shd w:val="clear" w:color="000000" w:fill="F2F2F2"/>
            <w:noWrap/>
            <w:hideMark/>
          </w:tcPr>
          <w:p w:rsidR="000A1EF2" w:rsidRPr="00525443" w:rsidRDefault="000A1EF2" w:rsidP="000A1EF2">
            <w:pPr>
              <w:jc w:val="center"/>
              <w:rPr>
                <w:sz w:val="28"/>
                <w:szCs w:val="28"/>
              </w:rPr>
            </w:pPr>
            <w:r w:rsidRPr="00525443">
              <w:rPr>
                <w:sz w:val="28"/>
                <w:szCs w:val="28"/>
              </w:rPr>
              <w:t>186</w:t>
            </w:r>
          </w:p>
        </w:tc>
        <w:tc>
          <w:tcPr>
            <w:tcW w:w="1049" w:type="dxa"/>
            <w:tcBorders>
              <w:top w:val="nil"/>
              <w:left w:val="nil"/>
              <w:bottom w:val="single" w:sz="8" w:space="0" w:color="auto"/>
              <w:right w:val="single" w:sz="8" w:space="0" w:color="auto"/>
            </w:tcBorders>
            <w:shd w:val="clear" w:color="000000" w:fill="F2F2F2"/>
            <w:noWrap/>
            <w:hideMark/>
          </w:tcPr>
          <w:p w:rsidR="000A1EF2" w:rsidRPr="00525443" w:rsidRDefault="000A1EF2" w:rsidP="000A1EF2">
            <w:pPr>
              <w:jc w:val="center"/>
              <w:rPr>
                <w:sz w:val="28"/>
                <w:szCs w:val="28"/>
              </w:rPr>
            </w:pPr>
            <w:r w:rsidRPr="00525443">
              <w:rPr>
                <w:sz w:val="28"/>
                <w:szCs w:val="28"/>
              </w:rPr>
              <w:t>216</w:t>
            </w:r>
          </w:p>
        </w:tc>
        <w:tc>
          <w:tcPr>
            <w:tcW w:w="1049" w:type="dxa"/>
            <w:tcBorders>
              <w:top w:val="nil"/>
              <w:left w:val="nil"/>
              <w:bottom w:val="single" w:sz="8" w:space="0" w:color="auto"/>
              <w:right w:val="single" w:sz="8" w:space="0" w:color="auto"/>
            </w:tcBorders>
            <w:shd w:val="clear" w:color="000000" w:fill="F2F2F2"/>
            <w:noWrap/>
            <w:hideMark/>
          </w:tcPr>
          <w:p w:rsidR="000A1EF2" w:rsidRPr="00525443" w:rsidRDefault="000A1EF2" w:rsidP="000A1EF2">
            <w:pPr>
              <w:jc w:val="center"/>
              <w:rPr>
                <w:sz w:val="28"/>
                <w:szCs w:val="28"/>
              </w:rPr>
            </w:pPr>
            <w:r w:rsidRPr="00525443">
              <w:rPr>
                <w:sz w:val="28"/>
                <w:szCs w:val="28"/>
              </w:rPr>
              <w:t>345</w:t>
            </w:r>
          </w:p>
        </w:tc>
        <w:tc>
          <w:tcPr>
            <w:tcW w:w="1049" w:type="dxa"/>
            <w:tcBorders>
              <w:top w:val="nil"/>
              <w:left w:val="nil"/>
              <w:bottom w:val="single" w:sz="8" w:space="0" w:color="auto"/>
              <w:right w:val="single" w:sz="8" w:space="0" w:color="auto"/>
            </w:tcBorders>
            <w:shd w:val="clear" w:color="000000" w:fill="F2F2F2"/>
            <w:noWrap/>
            <w:hideMark/>
          </w:tcPr>
          <w:p w:rsidR="000A1EF2" w:rsidRPr="00525443" w:rsidRDefault="000A1EF2" w:rsidP="000A1EF2">
            <w:pPr>
              <w:jc w:val="center"/>
              <w:rPr>
                <w:sz w:val="28"/>
                <w:szCs w:val="28"/>
              </w:rPr>
            </w:pPr>
            <w:r w:rsidRPr="00525443">
              <w:rPr>
                <w:sz w:val="28"/>
                <w:szCs w:val="28"/>
              </w:rPr>
              <w:t>64</w:t>
            </w:r>
          </w:p>
        </w:tc>
        <w:tc>
          <w:tcPr>
            <w:tcW w:w="1049" w:type="dxa"/>
            <w:tcBorders>
              <w:top w:val="nil"/>
              <w:left w:val="nil"/>
              <w:bottom w:val="single" w:sz="8" w:space="0" w:color="auto"/>
              <w:right w:val="single" w:sz="8" w:space="0" w:color="auto"/>
            </w:tcBorders>
            <w:shd w:val="clear" w:color="000000" w:fill="F2F2F2"/>
            <w:hideMark/>
          </w:tcPr>
          <w:p w:rsidR="000A1EF2" w:rsidRPr="00525443" w:rsidRDefault="000A1EF2" w:rsidP="000A1EF2">
            <w:pPr>
              <w:jc w:val="center"/>
              <w:rPr>
                <w:sz w:val="28"/>
                <w:szCs w:val="28"/>
              </w:rPr>
            </w:pPr>
            <w:r w:rsidRPr="00525443">
              <w:rPr>
                <w:sz w:val="28"/>
                <w:szCs w:val="28"/>
              </w:rPr>
              <w:t>811</w:t>
            </w:r>
          </w:p>
        </w:tc>
      </w:tr>
      <w:tr w:rsidR="000A1EF2" w:rsidRPr="00205DD5" w:rsidTr="000A1EF2">
        <w:trPr>
          <w:trHeight w:val="686"/>
        </w:trPr>
        <w:tc>
          <w:tcPr>
            <w:tcW w:w="3526" w:type="dxa"/>
            <w:tcBorders>
              <w:top w:val="nil"/>
              <w:left w:val="single" w:sz="8" w:space="0" w:color="auto"/>
              <w:bottom w:val="single" w:sz="8" w:space="0" w:color="auto"/>
              <w:right w:val="single" w:sz="8" w:space="0" w:color="auto"/>
            </w:tcBorders>
            <w:shd w:val="clear" w:color="000000" w:fill="F2F2F2"/>
            <w:vAlign w:val="center"/>
            <w:hideMark/>
          </w:tcPr>
          <w:p w:rsidR="000A1EF2" w:rsidRPr="00525443" w:rsidRDefault="000A1EF2" w:rsidP="000A1EF2">
            <w:pPr>
              <w:widowControl/>
              <w:jc w:val="center"/>
              <w:rPr>
                <w:rFonts w:cs="新細明體"/>
                <w:kern w:val="0"/>
                <w:sz w:val="28"/>
                <w:szCs w:val="28"/>
              </w:rPr>
            </w:pPr>
            <w:r w:rsidRPr="00525443">
              <w:rPr>
                <w:rFonts w:cs="新細明體" w:hint="eastAsia"/>
                <w:kern w:val="0"/>
                <w:sz w:val="28"/>
                <w:szCs w:val="28"/>
              </w:rPr>
              <w:t>Target for inspection in 2017</w:t>
            </w:r>
          </w:p>
        </w:tc>
        <w:tc>
          <w:tcPr>
            <w:tcW w:w="1049" w:type="dxa"/>
            <w:tcBorders>
              <w:top w:val="nil"/>
              <w:left w:val="nil"/>
              <w:bottom w:val="single" w:sz="8" w:space="0" w:color="auto"/>
              <w:right w:val="single" w:sz="8" w:space="0" w:color="auto"/>
            </w:tcBorders>
            <w:shd w:val="clear" w:color="000000" w:fill="F2F2F2"/>
            <w:noWrap/>
            <w:hideMark/>
          </w:tcPr>
          <w:p w:rsidR="000A1EF2" w:rsidRPr="00525443" w:rsidRDefault="000A1EF2" w:rsidP="000A1EF2">
            <w:pPr>
              <w:jc w:val="center"/>
              <w:rPr>
                <w:sz w:val="28"/>
                <w:szCs w:val="28"/>
              </w:rPr>
            </w:pPr>
            <w:r w:rsidRPr="00525443">
              <w:rPr>
                <w:sz w:val="28"/>
                <w:szCs w:val="28"/>
              </w:rPr>
              <w:t>176</w:t>
            </w:r>
          </w:p>
        </w:tc>
        <w:tc>
          <w:tcPr>
            <w:tcW w:w="1049" w:type="dxa"/>
            <w:tcBorders>
              <w:top w:val="nil"/>
              <w:left w:val="nil"/>
              <w:bottom w:val="single" w:sz="8" w:space="0" w:color="auto"/>
              <w:right w:val="single" w:sz="8" w:space="0" w:color="auto"/>
            </w:tcBorders>
            <w:shd w:val="clear" w:color="000000" w:fill="F2F2F2"/>
            <w:noWrap/>
            <w:hideMark/>
          </w:tcPr>
          <w:p w:rsidR="000A1EF2" w:rsidRPr="00525443" w:rsidRDefault="000A1EF2" w:rsidP="000A1EF2">
            <w:pPr>
              <w:jc w:val="center"/>
              <w:rPr>
                <w:sz w:val="28"/>
                <w:szCs w:val="28"/>
              </w:rPr>
            </w:pPr>
            <w:r w:rsidRPr="00525443">
              <w:rPr>
                <w:sz w:val="28"/>
                <w:szCs w:val="28"/>
              </w:rPr>
              <w:t>208</w:t>
            </w:r>
          </w:p>
        </w:tc>
        <w:tc>
          <w:tcPr>
            <w:tcW w:w="1049" w:type="dxa"/>
            <w:tcBorders>
              <w:top w:val="nil"/>
              <w:left w:val="nil"/>
              <w:bottom w:val="single" w:sz="8" w:space="0" w:color="auto"/>
              <w:right w:val="single" w:sz="8" w:space="0" w:color="auto"/>
            </w:tcBorders>
            <w:shd w:val="clear" w:color="000000" w:fill="F2F2F2"/>
            <w:noWrap/>
            <w:hideMark/>
          </w:tcPr>
          <w:p w:rsidR="000A1EF2" w:rsidRPr="00525443" w:rsidRDefault="000A1EF2" w:rsidP="000A1EF2">
            <w:pPr>
              <w:jc w:val="center"/>
              <w:rPr>
                <w:sz w:val="28"/>
                <w:szCs w:val="28"/>
              </w:rPr>
            </w:pPr>
            <w:r w:rsidRPr="00525443">
              <w:rPr>
                <w:sz w:val="28"/>
                <w:szCs w:val="28"/>
              </w:rPr>
              <w:t>333</w:t>
            </w:r>
          </w:p>
        </w:tc>
        <w:tc>
          <w:tcPr>
            <w:tcW w:w="1049" w:type="dxa"/>
            <w:tcBorders>
              <w:top w:val="nil"/>
              <w:left w:val="nil"/>
              <w:bottom w:val="single" w:sz="8" w:space="0" w:color="auto"/>
              <w:right w:val="single" w:sz="8" w:space="0" w:color="auto"/>
            </w:tcBorders>
            <w:shd w:val="clear" w:color="000000" w:fill="F2F2F2"/>
            <w:noWrap/>
            <w:hideMark/>
          </w:tcPr>
          <w:p w:rsidR="000A1EF2" w:rsidRPr="00525443" w:rsidRDefault="000A1EF2" w:rsidP="000A1EF2">
            <w:pPr>
              <w:jc w:val="center"/>
              <w:rPr>
                <w:sz w:val="28"/>
                <w:szCs w:val="28"/>
              </w:rPr>
            </w:pPr>
            <w:r w:rsidRPr="00525443">
              <w:rPr>
                <w:sz w:val="28"/>
                <w:szCs w:val="28"/>
              </w:rPr>
              <w:t>62</w:t>
            </w:r>
          </w:p>
        </w:tc>
        <w:tc>
          <w:tcPr>
            <w:tcW w:w="1049" w:type="dxa"/>
            <w:tcBorders>
              <w:top w:val="nil"/>
              <w:left w:val="nil"/>
              <w:bottom w:val="single" w:sz="8" w:space="0" w:color="auto"/>
              <w:right w:val="single" w:sz="8" w:space="0" w:color="auto"/>
            </w:tcBorders>
            <w:shd w:val="clear" w:color="000000" w:fill="F2F2F2"/>
            <w:hideMark/>
          </w:tcPr>
          <w:p w:rsidR="000A1EF2" w:rsidRPr="00525443" w:rsidRDefault="000A1EF2" w:rsidP="000A1EF2">
            <w:pPr>
              <w:jc w:val="center"/>
              <w:rPr>
                <w:sz w:val="28"/>
                <w:szCs w:val="28"/>
              </w:rPr>
            </w:pPr>
            <w:r w:rsidRPr="00525443">
              <w:rPr>
                <w:sz w:val="28"/>
                <w:szCs w:val="28"/>
              </w:rPr>
              <w:t>779</w:t>
            </w:r>
          </w:p>
        </w:tc>
      </w:tr>
      <w:tr w:rsidR="000A1EF2" w:rsidRPr="00205DD5" w:rsidTr="000A1EF2">
        <w:trPr>
          <w:trHeight w:val="824"/>
        </w:trPr>
        <w:tc>
          <w:tcPr>
            <w:tcW w:w="3526" w:type="dxa"/>
            <w:tcBorders>
              <w:top w:val="nil"/>
              <w:left w:val="single" w:sz="8" w:space="0" w:color="auto"/>
              <w:bottom w:val="single" w:sz="8" w:space="0" w:color="auto"/>
              <w:right w:val="single" w:sz="8" w:space="0" w:color="auto"/>
            </w:tcBorders>
            <w:shd w:val="clear" w:color="000000" w:fill="F2F2F2"/>
            <w:vAlign w:val="center"/>
            <w:hideMark/>
          </w:tcPr>
          <w:p w:rsidR="000A1EF2" w:rsidRPr="00386223" w:rsidRDefault="000A1EF2" w:rsidP="000A1EF2">
            <w:pPr>
              <w:widowControl/>
              <w:jc w:val="center"/>
              <w:rPr>
                <w:rFonts w:cs="新細明體"/>
                <w:kern w:val="0"/>
                <w:sz w:val="28"/>
                <w:szCs w:val="28"/>
              </w:rPr>
            </w:pPr>
            <w:r w:rsidRPr="00386223">
              <w:rPr>
                <w:rFonts w:cs="新細明體" w:hint="eastAsia"/>
                <w:kern w:val="0"/>
                <w:sz w:val="28"/>
                <w:szCs w:val="28"/>
              </w:rPr>
              <w:t>Target for inspection in 2018</w:t>
            </w:r>
          </w:p>
        </w:tc>
        <w:tc>
          <w:tcPr>
            <w:tcW w:w="1049" w:type="dxa"/>
            <w:tcBorders>
              <w:top w:val="nil"/>
              <w:left w:val="nil"/>
              <w:bottom w:val="single" w:sz="8" w:space="0" w:color="auto"/>
              <w:right w:val="single" w:sz="8" w:space="0" w:color="auto"/>
            </w:tcBorders>
            <w:shd w:val="clear" w:color="000000" w:fill="F2F2F2"/>
            <w:noWrap/>
            <w:hideMark/>
          </w:tcPr>
          <w:p w:rsidR="000A1EF2" w:rsidRPr="00386223" w:rsidRDefault="000A1EF2" w:rsidP="000A1EF2">
            <w:pPr>
              <w:jc w:val="center"/>
              <w:rPr>
                <w:sz w:val="28"/>
                <w:szCs w:val="28"/>
              </w:rPr>
            </w:pPr>
            <w:r w:rsidRPr="00386223">
              <w:rPr>
                <w:sz w:val="28"/>
                <w:szCs w:val="28"/>
              </w:rPr>
              <w:t>182</w:t>
            </w:r>
          </w:p>
        </w:tc>
        <w:tc>
          <w:tcPr>
            <w:tcW w:w="1049" w:type="dxa"/>
            <w:tcBorders>
              <w:top w:val="nil"/>
              <w:left w:val="nil"/>
              <w:bottom w:val="single" w:sz="8" w:space="0" w:color="auto"/>
              <w:right w:val="single" w:sz="8" w:space="0" w:color="auto"/>
            </w:tcBorders>
            <w:shd w:val="clear" w:color="000000" w:fill="F2F2F2"/>
            <w:noWrap/>
            <w:hideMark/>
          </w:tcPr>
          <w:p w:rsidR="000A1EF2" w:rsidRPr="00386223" w:rsidRDefault="000A1EF2" w:rsidP="000A1EF2">
            <w:pPr>
              <w:jc w:val="center"/>
              <w:rPr>
                <w:sz w:val="28"/>
                <w:szCs w:val="28"/>
              </w:rPr>
            </w:pPr>
            <w:r w:rsidRPr="00386223">
              <w:rPr>
                <w:sz w:val="28"/>
                <w:szCs w:val="28"/>
              </w:rPr>
              <w:t>215</w:t>
            </w:r>
          </w:p>
        </w:tc>
        <w:tc>
          <w:tcPr>
            <w:tcW w:w="1049" w:type="dxa"/>
            <w:tcBorders>
              <w:top w:val="nil"/>
              <w:left w:val="nil"/>
              <w:bottom w:val="single" w:sz="8" w:space="0" w:color="auto"/>
              <w:right w:val="single" w:sz="8" w:space="0" w:color="auto"/>
            </w:tcBorders>
            <w:shd w:val="clear" w:color="000000" w:fill="F2F2F2"/>
            <w:noWrap/>
            <w:hideMark/>
          </w:tcPr>
          <w:p w:rsidR="000A1EF2" w:rsidRPr="00386223" w:rsidRDefault="000A1EF2" w:rsidP="000A1EF2">
            <w:pPr>
              <w:jc w:val="center"/>
              <w:rPr>
                <w:sz w:val="28"/>
                <w:szCs w:val="28"/>
              </w:rPr>
            </w:pPr>
            <w:r w:rsidRPr="00386223">
              <w:rPr>
                <w:sz w:val="28"/>
                <w:szCs w:val="28"/>
              </w:rPr>
              <w:t>344</w:t>
            </w:r>
          </w:p>
        </w:tc>
        <w:tc>
          <w:tcPr>
            <w:tcW w:w="1049" w:type="dxa"/>
            <w:tcBorders>
              <w:top w:val="nil"/>
              <w:left w:val="nil"/>
              <w:bottom w:val="single" w:sz="8" w:space="0" w:color="auto"/>
              <w:right w:val="single" w:sz="8" w:space="0" w:color="auto"/>
            </w:tcBorders>
            <w:shd w:val="clear" w:color="000000" w:fill="F2F2F2"/>
            <w:noWrap/>
            <w:hideMark/>
          </w:tcPr>
          <w:p w:rsidR="000A1EF2" w:rsidRPr="00386223" w:rsidRDefault="000A1EF2" w:rsidP="000A1EF2">
            <w:pPr>
              <w:jc w:val="center"/>
              <w:rPr>
                <w:sz w:val="28"/>
                <w:szCs w:val="28"/>
              </w:rPr>
            </w:pPr>
            <w:r w:rsidRPr="00386223">
              <w:rPr>
                <w:sz w:val="28"/>
                <w:szCs w:val="28"/>
              </w:rPr>
              <w:t>64</w:t>
            </w:r>
          </w:p>
        </w:tc>
        <w:tc>
          <w:tcPr>
            <w:tcW w:w="1049" w:type="dxa"/>
            <w:tcBorders>
              <w:top w:val="nil"/>
              <w:left w:val="nil"/>
              <w:bottom w:val="single" w:sz="8" w:space="0" w:color="auto"/>
              <w:right w:val="single" w:sz="8" w:space="0" w:color="auto"/>
            </w:tcBorders>
            <w:shd w:val="clear" w:color="000000" w:fill="F2F2F2"/>
            <w:hideMark/>
          </w:tcPr>
          <w:p w:rsidR="000A1EF2" w:rsidRPr="00386223" w:rsidRDefault="000A1EF2" w:rsidP="000A1EF2">
            <w:pPr>
              <w:jc w:val="center"/>
              <w:rPr>
                <w:sz w:val="28"/>
                <w:szCs w:val="28"/>
              </w:rPr>
            </w:pPr>
            <w:r w:rsidRPr="00386223">
              <w:rPr>
                <w:sz w:val="28"/>
                <w:szCs w:val="28"/>
              </w:rPr>
              <w:t>805</w:t>
            </w:r>
          </w:p>
        </w:tc>
      </w:tr>
    </w:tbl>
    <w:p w:rsidR="000A1EF2" w:rsidRPr="00D66495" w:rsidRDefault="000A1EF2" w:rsidP="00897C04">
      <w:pPr>
        <w:pStyle w:val="a5"/>
        <w:widowControl/>
        <w:snapToGrid w:val="0"/>
        <w:ind w:leftChars="0" w:left="1080"/>
        <w:outlineLvl w:val="0"/>
        <w:rPr>
          <w14:shadow w14:blurRad="50800" w14:dist="38100" w14:dir="2700000" w14:sx="100000" w14:sy="100000" w14:kx="0" w14:ky="0" w14:algn="tl">
            <w14:srgbClr w14:val="000000">
              <w14:alpha w14:val="60000"/>
            </w14:srgbClr>
          </w14:shadow>
        </w:rPr>
      </w:pPr>
      <w:bookmarkStart w:id="131" w:name="_Toc515868019"/>
      <w:bookmarkStart w:id="132" w:name="_Toc515868079"/>
      <w:bookmarkStart w:id="133" w:name="_Toc515868423"/>
      <w:bookmarkStart w:id="134" w:name="_Toc515871449"/>
      <w:bookmarkStart w:id="135" w:name="_Toc515872581"/>
      <w:r w:rsidRPr="00D66495">
        <w:rPr>
          <w:sz w:val="28"/>
          <w:szCs w:val="28"/>
        </w:rPr>
        <w:t xml:space="preserve">Table </w:t>
      </w:r>
      <w:r w:rsidRPr="00D66495">
        <w:rPr>
          <w:rFonts w:hint="eastAsia"/>
          <w:sz w:val="28"/>
          <w:szCs w:val="28"/>
        </w:rPr>
        <w:t>9</w:t>
      </w:r>
      <w:r w:rsidRPr="00D66495">
        <w:rPr>
          <w:sz w:val="28"/>
          <w:szCs w:val="28"/>
        </w:rPr>
        <w:t>:PSC inspection amount between 201</w:t>
      </w:r>
      <w:r w:rsidRPr="00D66495">
        <w:rPr>
          <w:rFonts w:hint="eastAsia"/>
          <w:sz w:val="28"/>
          <w:szCs w:val="28"/>
        </w:rPr>
        <w:t>7</w:t>
      </w:r>
      <w:r w:rsidRPr="00D66495">
        <w:rPr>
          <w:sz w:val="28"/>
          <w:szCs w:val="28"/>
        </w:rPr>
        <w:t xml:space="preserve"> and 201</w:t>
      </w:r>
      <w:r w:rsidRPr="00D66495">
        <w:rPr>
          <w:rFonts w:hint="eastAsia"/>
          <w:sz w:val="28"/>
          <w:szCs w:val="28"/>
        </w:rPr>
        <w:t>8</w:t>
      </w:r>
      <w:r w:rsidRPr="00D66495">
        <w:rPr>
          <w:sz w:val="28"/>
          <w:szCs w:val="28"/>
        </w:rPr>
        <w:t xml:space="preserve"> by maritime affairs center</w:t>
      </w:r>
      <w:bookmarkEnd w:id="131"/>
      <w:bookmarkEnd w:id="132"/>
      <w:bookmarkEnd w:id="133"/>
      <w:bookmarkEnd w:id="134"/>
      <w:bookmarkEnd w:id="135"/>
    </w:p>
    <w:p w:rsidR="00464D60" w:rsidRPr="000A1EF2" w:rsidRDefault="00464D60" w:rsidP="00DA47D1">
      <w:pPr>
        <w:tabs>
          <w:tab w:val="left" w:pos="1716"/>
        </w:tabs>
        <w:rPr>
          <w:color w:val="FF0000"/>
          <w14:shadow w14:blurRad="50800" w14:dist="38100" w14:dir="2700000" w14:sx="100000" w14:sy="100000" w14:kx="0" w14:ky="0" w14:algn="tl">
            <w14:srgbClr w14:val="000000">
              <w14:alpha w14:val="60000"/>
            </w14:srgbClr>
          </w14:shadow>
        </w:rPr>
      </w:pPr>
    </w:p>
    <w:p w:rsidR="00CD3F99" w:rsidRPr="00205DD5" w:rsidRDefault="0046454B" w:rsidP="00DA47D1">
      <w:pPr>
        <w:tabs>
          <w:tab w:val="left" w:pos="1716"/>
        </w:tabs>
        <w:rPr>
          <w14:shadow w14:blurRad="50800" w14:dist="38100" w14:dir="2700000" w14:sx="100000" w14:sy="100000" w14:kx="0" w14:ky="0" w14:algn="tl">
            <w14:srgbClr w14:val="000000">
              <w14:alpha w14:val="60000"/>
            </w14:srgbClr>
          </w14:shadow>
        </w:rPr>
      </w:pPr>
      <w:r>
        <w:rPr>
          <w:noProof/>
        </w:rPr>
        <w:lastRenderedPageBreak/>
        <w:drawing>
          <wp:inline distT="0" distB="0" distL="0" distR="0" wp14:anchorId="2E733C02" wp14:editId="15D1F3B1">
            <wp:extent cx="5796000" cy="2332800"/>
            <wp:effectExtent l="0" t="0" r="14605" b="10795"/>
            <wp:docPr id="4" name="圖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CD3F99" w:rsidRPr="00D66495" w:rsidRDefault="00765F8B" w:rsidP="00897C04">
      <w:pPr>
        <w:pStyle w:val="a5"/>
        <w:widowControl/>
        <w:snapToGrid w:val="0"/>
        <w:ind w:leftChars="0" w:left="1080"/>
        <w:outlineLvl w:val="0"/>
        <w:rPr>
          <w:sz w:val="28"/>
          <w:szCs w:val="28"/>
          <w14:shadow w14:blurRad="50800" w14:dist="38100" w14:dir="2700000" w14:sx="100000" w14:sy="100000" w14:kx="0" w14:ky="0" w14:algn="tl">
            <w14:srgbClr w14:val="000000">
              <w14:alpha w14:val="60000"/>
            </w14:srgbClr>
          </w14:shadow>
        </w:rPr>
      </w:pPr>
      <w:bookmarkStart w:id="136" w:name="_Toc515868020"/>
      <w:bookmarkStart w:id="137" w:name="_Toc515868080"/>
      <w:bookmarkStart w:id="138" w:name="_Toc515868424"/>
      <w:bookmarkStart w:id="139" w:name="_Toc515871450"/>
      <w:bookmarkStart w:id="140" w:name="_Toc515872582"/>
      <w:r w:rsidRPr="00D66495">
        <w:rPr>
          <w:sz w:val="28"/>
          <w:szCs w:val="28"/>
        </w:rPr>
        <w:t>Fig 1</w:t>
      </w:r>
      <w:r w:rsidRPr="00D66495">
        <w:rPr>
          <w:rFonts w:hint="eastAsia"/>
          <w:sz w:val="28"/>
          <w:szCs w:val="28"/>
        </w:rPr>
        <w:t>4</w:t>
      </w:r>
      <w:r w:rsidR="00F833A7" w:rsidRPr="00D66495">
        <w:rPr>
          <w:sz w:val="28"/>
          <w:szCs w:val="28"/>
        </w:rPr>
        <w:t>:Number of target &amp; Inspected</w:t>
      </w:r>
      <w:r w:rsidRPr="00D66495">
        <w:rPr>
          <w:rFonts w:hint="eastAsia"/>
          <w:sz w:val="28"/>
          <w:szCs w:val="28"/>
        </w:rPr>
        <w:t xml:space="preserve"> by</w:t>
      </w:r>
      <w:r w:rsidR="00F833A7" w:rsidRPr="00D66495">
        <w:rPr>
          <w:sz w:val="28"/>
          <w:szCs w:val="28"/>
        </w:rPr>
        <w:t xml:space="preserve"> </w:t>
      </w:r>
      <w:r w:rsidR="00272714" w:rsidRPr="00D66495">
        <w:rPr>
          <w:rFonts w:hint="eastAsia"/>
          <w:sz w:val="28"/>
          <w:szCs w:val="28"/>
        </w:rPr>
        <w:t>S</w:t>
      </w:r>
      <w:r w:rsidRPr="00D66495">
        <w:rPr>
          <w:rFonts w:hint="eastAsia"/>
          <w:sz w:val="28"/>
          <w:szCs w:val="28"/>
        </w:rPr>
        <w:t xml:space="preserve">eason </w:t>
      </w:r>
      <w:r w:rsidR="00F833A7" w:rsidRPr="00D66495">
        <w:rPr>
          <w:sz w:val="28"/>
          <w:szCs w:val="28"/>
        </w:rPr>
        <w:t>during 2017-201</w:t>
      </w:r>
      <w:r w:rsidR="00F833A7" w:rsidRPr="00D66495">
        <w:rPr>
          <w:rFonts w:hint="eastAsia"/>
          <w:sz w:val="28"/>
          <w:szCs w:val="28"/>
        </w:rPr>
        <w:t>8</w:t>
      </w:r>
      <w:bookmarkEnd w:id="136"/>
      <w:bookmarkEnd w:id="137"/>
      <w:bookmarkEnd w:id="138"/>
      <w:bookmarkEnd w:id="139"/>
      <w:bookmarkEnd w:id="140"/>
    </w:p>
    <w:p w:rsidR="00F833A7" w:rsidRPr="00272714" w:rsidRDefault="00F833A7" w:rsidP="00DA47D1">
      <w:pPr>
        <w:tabs>
          <w:tab w:val="left" w:pos="1716"/>
        </w:tabs>
        <w:rPr>
          <w14:shadow w14:blurRad="50800" w14:dist="38100" w14:dir="2700000" w14:sx="100000" w14:sy="100000" w14:kx="0" w14:ky="0" w14:algn="tl">
            <w14:srgbClr w14:val="000000">
              <w14:alpha w14:val="60000"/>
            </w14:srgbClr>
          </w14:shadow>
        </w:rPr>
      </w:pPr>
    </w:p>
    <w:p w:rsidR="00CD3F99" w:rsidRDefault="0046454B" w:rsidP="00DA47D1">
      <w:pPr>
        <w:tabs>
          <w:tab w:val="left" w:pos="1716"/>
        </w:tabs>
        <w:rPr>
          <w14:shadow w14:blurRad="50800" w14:dist="38100" w14:dir="2700000" w14:sx="100000" w14:sy="100000" w14:kx="0" w14:ky="0" w14:algn="tl">
            <w14:srgbClr w14:val="000000">
              <w14:alpha w14:val="60000"/>
            </w14:srgbClr>
          </w14:shadow>
        </w:rPr>
      </w:pPr>
      <w:r>
        <w:rPr>
          <w:noProof/>
        </w:rPr>
        <w:drawing>
          <wp:inline distT="0" distB="0" distL="0" distR="0" wp14:anchorId="327E9469" wp14:editId="3D104215">
            <wp:extent cx="5738400" cy="2865600"/>
            <wp:effectExtent l="0" t="0" r="15240" b="11430"/>
            <wp:docPr id="10" name="圖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F833A7" w:rsidRPr="00D66495" w:rsidRDefault="00765F8B" w:rsidP="00897C04">
      <w:pPr>
        <w:pStyle w:val="a5"/>
        <w:widowControl/>
        <w:snapToGrid w:val="0"/>
        <w:ind w:leftChars="0" w:left="1080"/>
        <w:outlineLvl w:val="0"/>
        <w:rPr>
          <w:rFonts w:eastAsia="新細明體"/>
          <w:kern w:val="0"/>
          <w:sz w:val="28"/>
          <w:szCs w:val="28"/>
        </w:rPr>
      </w:pPr>
      <w:bookmarkStart w:id="141" w:name="_Toc515868021"/>
      <w:bookmarkStart w:id="142" w:name="_Toc515868425"/>
      <w:bookmarkStart w:id="143" w:name="_Toc515871451"/>
      <w:bookmarkStart w:id="144" w:name="_Toc515872583"/>
      <w:r w:rsidRPr="00D66495">
        <w:rPr>
          <w:rFonts w:eastAsiaTheme="minorEastAsia"/>
          <w:bCs/>
          <w:kern w:val="24"/>
          <w:sz w:val="28"/>
          <w:szCs w:val="28"/>
        </w:rPr>
        <w:t>Fig 1</w:t>
      </w:r>
      <w:r w:rsidRPr="00D66495">
        <w:rPr>
          <w:rFonts w:eastAsiaTheme="minorEastAsia" w:hint="eastAsia"/>
          <w:bCs/>
          <w:kern w:val="24"/>
          <w:sz w:val="28"/>
          <w:szCs w:val="28"/>
        </w:rPr>
        <w:t>5</w:t>
      </w:r>
      <w:r w:rsidR="00F833A7" w:rsidRPr="00D66495">
        <w:rPr>
          <w:rFonts w:eastAsiaTheme="minorEastAsia"/>
          <w:bCs/>
          <w:kern w:val="24"/>
          <w:sz w:val="28"/>
          <w:szCs w:val="28"/>
        </w:rPr>
        <w:t>:Number of target &amp;</w:t>
      </w:r>
      <w:r w:rsidR="00F833A7" w:rsidRPr="00D66495">
        <w:rPr>
          <w:sz w:val="28"/>
          <w:szCs w:val="28"/>
        </w:rPr>
        <w:t>Inspected</w:t>
      </w:r>
      <w:r w:rsidR="00F833A7" w:rsidRPr="00D66495">
        <w:rPr>
          <w:rFonts w:eastAsiaTheme="minorEastAsia"/>
          <w:bCs/>
          <w:kern w:val="24"/>
          <w:sz w:val="28"/>
          <w:szCs w:val="28"/>
        </w:rPr>
        <w:t xml:space="preserve"> during </w:t>
      </w:r>
      <w:r w:rsidR="00C87D2A" w:rsidRPr="00D66495">
        <w:rPr>
          <w:rFonts w:eastAsiaTheme="minorEastAsia" w:hint="eastAsia"/>
          <w:bCs/>
          <w:kern w:val="24"/>
          <w:sz w:val="28"/>
          <w:szCs w:val="28"/>
        </w:rPr>
        <w:t>by</w:t>
      </w:r>
      <w:r w:rsidR="00272714" w:rsidRPr="00D66495">
        <w:t xml:space="preserve"> </w:t>
      </w:r>
      <w:r w:rsidR="00272714" w:rsidRPr="00D66495">
        <w:rPr>
          <w:rFonts w:eastAsiaTheme="minorEastAsia"/>
          <w:bCs/>
          <w:kern w:val="24"/>
          <w:sz w:val="28"/>
          <w:szCs w:val="28"/>
        </w:rPr>
        <w:t>Maritime affairs centers</w:t>
      </w:r>
      <w:r w:rsidR="00C87D2A" w:rsidRPr="00D66495">
        <w:rPr>
          <w:rFonts w:eastAsiaTheme="minorEastAsia" w:hint="eastAsia"/>
          <w:bCs/>
          <w:kern w:val="24"/>
          <w:sz w:val="28"/>
          <w:szCs w:val="28"/>
        </w:rPr>
        <w:t xml:space="preserve"> </w:t>
      </w:r>
      <w:r w:rsidR="00F833A7" w:rsidRPr="00D66495">
        <w:rPr>
          <w:rFonts w:eastAsiaTheme="minorEastAsia"/>
          <w:bCs/>
          <w:kern w:val="24"/>
          <w:sz w:val="28"/>
          <w:szCs w:val="28"/>
        </w:rPr>
        <w:t>2017-2018</w:t>
      </w:r>
      <w:bookmarkEnd w:id="141"/>
      <w:bookmarkEnd w:id="142"/>
      <w:bookmarkEnd w:id="143"/>
      <w:bookmarkEnd w:id="144"/>
      <w:r w:rsidR="00F833A7" w:rsidRPr="00D66495">
        <w:rPr>
          <w:rFonts w:eastAsiaTheme="minorEastAsia"/>
          <w:bCs/>
          <w:kern w:val="24"/>
          <w:sz w:val="28"/>
          <w:szCs w:val="28"/>
        </w:rPr>
        <w:t xml:space="preserve"> </w:t>
      </w:r>
    </w:p>
    <w:p w:rsidR="00265C01" w:rsidRPr="00765F8B" w:rsidRDefault="0058332D" w:rsidP="0058332D">
      <w:pPr>
        <w:tabs>
          <w:tab w:val="left" w:pos="1716"/>
        </w:tabs>
        <w:rPr>
          <w14:shadow w14:blurRad="50800" w14:dist="38100" w14:dir="2700000" w14:sx="100000" w14:sy="100000" w14:kx="0" w14:ky="0" w14:algn="tl">
            <w14:srgbClr w14:val="000000">
              <w14:alpha w14:val="60000"/>
            </w14:srgbClr>
          </w14:shadow>
        </w:rPr>
      </w:pPr>
      <w:r>
        <w:rPr>
          <w14:shadow w14:blurRad="50800" w14:dist="38100" w14:dir="2700000" w14:sx="100000" w14:sy="100000" w14:kx="0" w14:ky="0" w14:algn="tl">
            <w14:srgbClr w14:val="000000">
              <w14:alpha w14:val="60000"/>
            </w14:srgbClr>
          </w14:shadow>
        </w:rPr>
        <w:br w:type="page"/>
      </w:r>
    </w:p>
    <w:p w:rsidR="00293AAD" w:rsidRPr="00D770EC" w:rsidRDefault="00111BB1" w:rsidP="00147A4E">
      <w:pPr>
        <w:pStyle w:val="1"/>
        <w:rPr>
          <w:rFonts w:ascii="Times New Roman" w:hAnsi="Times New Roman" w:cs="Times New Roman"/>
          <w:b w:val="0"/>
          <w:sz w:val="36"/>
          <w:szCs w:val="36"/>
        </w:rPr>
      </w:pPr>
      <w:bookmarkStart w:id="145" w:name="_Toc515868022"/>
      <w:bookmarkStart w:id="146" w:name="_Toc515868426"/>
      <w:bookmarkStart w:id="147" w:name="_Toc515872584"/>
      <w:r w:rsidRPr="00D770EC">
        <w:rPr>
          <w:rFonts w:ascii="Times New Roman" w:hAnsi="Times New Roman" w:cs="Times New Roman" w:hint="eastAsia"/>
          <w:sz w:val="36"/>
          <w:szCs w:val="36"/>
        </w:rPr>
        <w:lastRenderedPageBreak/>
        <w:t>PSCO training and recruit project in 201</w:t>
      </w:r>
      <w:r w:rsidR="0090697E" w:rsidRPr="00D770EC">
        <w:rPr>
          <w:rFonts w:ascii="Times New Roman" w:hAnsi="Times New Roman" w:cs="Times New Roman" w:hint="eastAsia"/>
          <w:sz w:val="36"/>
          <w:szCs w:val="36"/>
        </w:rPr>
        <w:t>8</w:t>
      </w:r>
      <w:bookmarkEnd w:id="145"/>
      <w:bookmarkEnd w:id="146"/>
      <w:bookmarkEnd w:id="147"/>
      <w:r w:rsidRPr="00D770EC">
        <w:rPr>
          <w:rFonts w:ascii="Times New Roman" w:hAnsi="Times New Roman" w:cs="Times New Roman" w:hint="eastAsia"/>
          <w:sz w:val="36"/>
          <w:szCs w:val="36"/>
        </w:rPr>
        <w:t xml:space="preserve"> </w:t>
      </w:r>
    </w:p>
    <w:p w:rsidR="00AF3894" w:rsidRPr="00205DD5" w:rsidRDefault="0045617A" w:rsidP="00AD5BFA">
      <w:pPr>
        <w:snapToGrid w:val="0"/>
        <w:spacing w:beforeLines="50" w:before="180" w:afterLines="50" w:after="180"/>
        <w:ind w:leftChars="122" w:left="390"/>
      </w:pPr>
      <w:r w:rsidRPr="00205DD5">
        <w:t xml:space="preserve">PSCO could not be dedicated to the job of </w:t>
      </w:r>
      <w:r w:rsidR="00CD4F61">
        <w:rPr>
          <w:rFonts w:hint="eastAsia"/>
        </w:rPr>
        <w:t xml:space="preserve">PSC </w:t>
      </w:r>
      <w:r w:rsidRPr="00205DD5">
        <w:t xml:space="preserve">inspection due to personal promotion or retirement </w:t>
      </w:r>
      <w:r w:rsidRPr="00205DD5">
        <w:rPr>
          <w:rFonts w:hint="eastAsia"/>
        </w:rPr>
        <w:t>.</w:t>
      </w:r>
      <w:r w:rsidR="00267991" w:rsidRPr="00205DD5">
        <w:t>MPB</w:t>
      </w:r>
      <w:r w:rsidR="00672E1D">
        <w:rPr>
          <w:rFonts w:hint="eastAsia"/>
        </w:rPr>
        <w:t xml:space="preserve"> had been</w:t>
      </w:r>
      <w:r w:rsidR="00267991" w:rsidRPr="00205DD5">
        <w:t xml:space="preserve"> Conduct</w:t>
      </w:r>
      <w:r w:rsidR="00796ABD">
        <w:rPr>
          <w:rFonts w:hint="eastAsia"/>
        </w:rPr>
        <w:t>ed</w:t>
      </w:r>
      <w:r w:rsidR="00267991" w:rsidRPr="00205DD5">
        <w:t xml:space="preserve"> the basic training of Port State Control Inspector for new recruiter according to the IMO Model Course3.09 during 30th May to 17th June 2016.</w:t>
      </w:r>
      <w:r w:rsidR="00E11B66" w:rsidRPr="00205DD5">
        <w:rPr>
          <w:rFonts w:hint="eastAsia"/>
        </w:rPr>
        <w:t xml:space="preserve"> </w:t>
      </w:r>
    </w:p>
    <w:p w:rsidR="0020673D" w:rsidRPr="0020673D" w:rsidRDefault="0020673D" w:rsidP="0020673D">
      <w:pPr>
        <w:numPr>
          <w:ilvl w:val="0"/>
          <w:numId w:val="15"/>
        </w:numPr>
        <w:snapToGrid w:val="0"/>
        <w:spacing w:beforeLines="50" w:before="180" w:afterLines="50" w:after="180"/>
      </w:pPr>
      <w:r>
        <w:t>T</w:t>
      </w:r>
      <w:r>
        <w:rPr>
          <w:rFonts w:hint="eastAsia"/>
        </w:rPr>
        <w:t>he</w:t>
      </w:r>
      <w:r w:rsidRPr="0020673D">
        <w:t xml:space="preserve"> issues</w:t>
      </w:r>
      <w:r>
        <w:rPr>
          <w:rFonts w:hint="eastAsia"/>
        </w:rPr>
        <w:t xml:space="preserve"> for</w:t>
      </w:r>
      <w:r w:rsidRPr="0020673D">
        <w:t xml:space="preserve"> PSCO professional training</w:t>
      </w:r>
    </w:p>
    <w:p w:rsidR="00A20D0F" w:rsidRPr="00820AF1" w:rsidRDefault="00A20D0F" w:rsidP="0020673D">
      <w:pPr>
        <w:snapToGrid w:val="0"/>
        <w:spacing w:beforeLines="50" w:before="180" w:afterLines="50" w:after="180"/>
        <w:ind w:left="1080"/>
      </w:pPr>
      <w:r w:rsidRPr="00820AF1">
        <w:rPr>
          <w:rFonts w:hint="eastAsia"/>
        </w:rPr>
        <w:t xml:space="preserve">For the purpose of </w:t>
      </w:r>
      <w:r w:rsidR="00217233" w:rsidRPr="00820AF1">
        <w:rPr>
          <w:rFonts w:hint="eastAsia"/>
        </w:rPr>
        <w:t>enhance</w:t>
      </w:r>
      <w:r w:rsidRPr="00820AF1">
        <w:rPr>
          <w:rFonts w:hint="eastAsia"/>
        </w:rPr>
        <w:t xml:space="preserve"> ability and quality of PSCO</w:t>
      </w:r>
      <w:r w:rsidR="00217233" w:rsidRPr="00820AF1">
        <w:t>,</w:t>
      </w:r>
      <w:r w:rsidR="00217233" w:rsidRPr="00820AF1">
        <w:rPr>
          <w:rFonts w:hint="eastAsia"/>
        </w:rPr>
        <w:t xml:space="preserve"> There are two project be conduct</w:t>
      </w:r>
      <w:r w:rsidR="00672E1D" w:rsidRPr="00820AF1">
        <w:rPr>
          <w:rFonts w:hint="eastAsia"/>
        </w:rPr>
        <w:t>ed</w:t>
      </w:r>
      <w:r w:rsidR="00217233" w:rsidRPr="00820AF1">
        <w:rPr>
          <w:rFonts w:hint="eastAsia"/>
        </w:rPr>
        <w:t xml:space="preserve"> which</w:t>
      </w:r>
      <w:r w:rsidR="006462CE" w:rsidRPr="00820AF1">
        <w:t xml:space="preserve"> Professional</w:t>
      </w:r>
      <w:r w:rsidR="00217233" w:rsidRPr="00820AF1">
        <w:rPr>
          <w:rFonts w:hint="eastAsia"/>
        </w:rPr>
        <w:t xml:space="preserve"> </w:t>
      </w:r>
      <w:r w:rsidR="006462CE" w:rsidRPr="00820AF1">
        <w:rPr>
          <w:rFonts w:hint="eastAsia"/>
        </w:rPr>
        <w:t>training for</w:t>
      </w:r>
      <w:r w:rsidR="006462CE" w:rsidRPr="00820AF1">
        <w:t xml:space="preserve"> Senior</w:t>
      </w:r>
      <w:r w:rsidR="006462CE" w:rsidRPr="00820AF1">
        <w:rPr>
          <w:rFonts w:hint="eastAsia"/>
        </w:rPr>
        <w:t xml:space="preserve"> and </w:t>
      </w:r>
      <w:r w:rsidR="006462CE" w:rsidRPr="00820AF1">
        <w:t>junior</w:t>
      </w:r>
      <w:r w:rsidR="006462CE" w:rsidRPr="00820AF1">
        <w:rPr>
          <w:rFonts w:hint="eastAsia"/>
        </w:rPr>
        <w:t xml:space="preserve">. </w:t>
      </w:r>
      <w:r w:rsidR="00217233" w:rsidRPr="00820AF1">
        <w:rPr>
          <w:rFonts w:hint="eastAsia"/>
        </w:rPr>
        <w:t xml:space="preserve"> </w:t>
      </w:r>
    </w:p>
    <w:p w:rsidR="00AF3894" w:rsidRPr="00344B3E" w:rsidRDefault="00AF3894" w:rsidP="00AF3894">
      <w:pPr>
        <w:snapToGrid w:val="0"/>
        <w:spacing w:beforeLines="50" w:before="180" w:afterLines="50" w:after="180"/>
        <w:ind w:left="709"/>
      </w:pPr>
    </w:p>
    <w:p w:rsidR="00293AAD" w:rsidRPr="00205DD5" w:rsidRDefault="00B907A5" w:rsidP="006F4D31">
      <w:pPr>
        <w:numPr>
          <w:ilvl w:val="0"/>
          <w:numId w:val="16"/>
        </w:numPr>
        <w:tabs>
          <w:tab w:val="num" w:pos="1418"/>
        </w:tabs>
        <w:snapToGrid w:val="0"/>
        <w:spacing w:beforeLines="50" w:before="180" w:afterLines="50" w:after="180"/>
        <w:ind w:rightChars="-139" w:right="-445"/>
        <w:jc w:val="both"/>
      </w:pPr>
      <w:r w:rsidRPr="00205DD5">
        <w:rPr>
          <w:rFonts w:hint="eastAsia"/>
        </w:rPr>
        <w:t>S</w:t>
      </w:r>
      <w:r w:rsidRPr="00205DD5">
        <w:t>pecifically</w:t>
      </w:r>
      <w:r w:rsidRPr="00205DD5">
        <w:rPr>
          <w:rFonts w:hint="eastAsia"/>
        </w:rPr>
        <w:t xml:space="preserve"> training</w:t>
      </w:r>
      <w:r w:rsidR="00293AAD" w:rsidRPr="00205DD5">
        <w:t>：</w:t>
      </w:r>
    </w:p>
    <w:p w:rsidR="002B11EE" w:rsidRPr="00D770EC" w:rsidRDefault="00AC6CC4" w:rsidP="0090697E">
      <w:pPr>
        <w:numPr>
          <w:ilvl w:val="3"/>
          <w:numId w:val="16"/>
        </w:numPr>
        <w:snapToGrid w:val="0"/>
        <w:spacing w:beforeLines="50" w:before="180" w:afterLines="50" w:after="180"/>
        <w:ind w:rightChars="-139" w:right="-445"/>
        <w:jc w:val="both"/>
      </w:pPr>
      <w:r w:rsidRPr="00D770EC">
        <w:t xml:space="preserve">For the issue of </w:t>
      </w:r>
      <w:r w:rsidR="00D90069" w:rsidRPr="00D770EC">
        <w:rPr>
          <w:rFonts w:hint="eastAsia"/>
        </w:rPr>
        <w:t>Air Pollution from Ships</w:t>
      </w:r>
      <w:r w:rsidRPr="00D770EC">
        <w:t xml:space="preserve"> in Tokyo MOU CIC will be held during September to November 201</w:t>
      </w:r>
      <w:r w:rsidR="0090697E" w:rsidRPr="00D770EC">
        <w:rPr>
          <w:rFonts w:hint="eastAsia"/>
        </w:rPr>
        <w:t>8</w:t>
      </w:r>
      <w:r w:rsidRPr="00D770EC">
        <w:rPr>
          <w:rFonts w:hint="eastAsia"/>
        </w:rPr>
        <w:t>,</w:t>
      </w:r>
      <w:r w:rsidR="00392BA3" w:rsidRPr="00D770EC">
        <w:t xml:space="preserve"> Conduct</w:t>
      </w:r>
      <w:r w:rsidR="00820AF1" w:rsidRPr="00D770EC">
        <w:rPr>
          <w:rFonts w:hint="eastAsia"/>
        </w:rPr>
        <w:t>ing</w:t>
      </w:r>
      <w:r w:rsidR="00392BA3" w:rsidRPr="00D770EC">
        <w:t xml:space="preserve"> the Professional courses </w:t>
      </w:r>
      <w:r w:rsidR="00392BA3" w:rsidRPr="00D770EC">
        <w:rPr>
          <w:rFonts w:hint="eastAsia"/>
        </w:rPr>
        <w:t>by surveyor or professor who are familiar with the</w:t>
      </w:r>
      <w:r w:rsidR="00A00F3F" w:rsidRPr="00D770EC">
        <w:t xml:space="preserve"> </w:t>
      </w:r>
      <w:r w:rsidR="0090697E" w:rsidRPr="00D770EC">
        <w:rPr>
          <w:rFonts w:hint="eastAsia"/>
        </w:rPr>
        <w:t>MARPOL Annex VI Regulations for the Prevention of Air Pollution from Ships</w:t>
      </w:r>
      <w:r w:rsidR="00392BA3" w:rsidRPr="00D770EC">
        <w:rPr>
          <w:rFonts w:hint="eastAsia"/>
        </w:rPr>
        <w:t>.</w:t>
      </w:r>
    </w:p>
    <w:p w:rsidR="0010179D" w:rsidRPr="00D770EC" w:rsidRDefault="0010179D" w:rsidP="006D0756">
      <w:pPr>
        <w:numPr>
          <w:ilvl w:val="3"/>
          <w:numId w:val="16"/>
        </w:numPr>
        <w:snapToGrid w:val="0"/>
        <w:spacing w:beforeLines="50" w:before="180" w:afterLines="50" w:after="180"/>
        <w:ind w:rightChars="-139" w:right="-445"/>
        <w:jc w:val="both"/>
      </w:pPr>
      <w:r w:rsidRPr="00D770EC">
        <w:t>Owing to</w:t>
      </w:r>
      <w:r w:rsidRPr="00D770EC">
        <w:rPr>
          <w:rFonts w:hint="eastAsia"/>
        </w:rPr>
        <w:t xml:space="preserve"> </w:t>
      </w:r>
      <w:r w:rsidRPr="00D770EC">
        <w:t>the cruise ship enter the ports of Taiwan  frequently</w:t>
      </w:r>
      <w:r w:rsidR="006D0756" w:rsidRPr="00D770EC">
        <w:rPr>
          <w:rFonts w:hint="eastAsia"/>
        </w:rPr>
        <w:t xml:space="preserve">, Focus to the issue of emission of </w:t>
      </w:r>
      <w:r w:rsidR="006D0756" w:rsidRPr="00D770EC">
        <w:t>Sewage from Ships</w:t>
      </w:r>
      <w:r w:rsidR="008F2930" w:rsidRPr="00D770EC">
        <w:rPr>
          <w:rFonts w:hint="eastAsia"/>
        </w:rPr>
        <w:t>,</w:t>
      </w:r>
      <w:r w:rsidR="00BB061E" w:rsidRPr="00D770EC">
        <w:rPr>
          <w:rFonts w:hint="eastAsia"/>
        </w:rPr>
        <w:t xml:space="preserve"> </w:t>
      </w:r>
      <w:r w:rsidR="006D0756" w:rsidRPr="00D770EC">
        <w:t>Conducting the Professional courses by surveyor or professor who are familiar with the</w:t>
      </w:r>
      <w:r w:rsidR="006D0756" w:rsidRPr="00D770EC">
        <w:rPr>
          <w:rFonts w:hint="eastAsia"/>
        </w:rPr>
        <w:t xml:space="preserve"> </w:t>
      </w:r>
      <w:r w:rsidR="006D0756" w:rsidRPr="00D770EC">
        <w:t>Annex IV of MARPOL</w:t>
      </w:r>
      <w:r w:rsidR="00BB061E" w:rsidRPr="00D770EC">
        <w:rPr>
          <w:rFonts w:hint="eastAsia"/>
        </w:rPr>
        <w:t xml:space="preserve"> </w:t>
      </w:r>
      <w:r w:rsidR="006D0756" w:rsidRPr="00D770EC">
        <w:t>Regulations for the Prevention of Pollution by Sewage from Ships</w:t>
      </w:r>
      <w:r w:rsidR="00C70B20" w:rsidRPr="00D770EC">
        <w:rPr>
          <w:rFonts w:hint="eastAsia"/>
        </w:rPr>
        <w:t>.</w:t>
      </w:r>
    </w:p>
    <w:p w:rsidR="00C70B20" w:rsidRPr="004C2CFE" w:rsidRDefault="00C70B20" w:rsidP="004C2CFE">
      <w:pPr>
        <w:numPr>
          <w:ilvl w:val="3"/>
          <w:numId w:val="16"/>
        </w:numPr>
        <w:snapToGrid w:val="0"/>
        <w:spacing w:beforeLines="50" w:before="180" w:afterLines="50" w:after="180"/>
        <w:ind w:rightChars="-139" w:right="-445"/>
        <w:jc w:val="both"/>
      </w:pPr>
      <w:r w:rsidRPr="00205DD5">
        <w:t>Dangerous goods in Packaged Form inspect</w:t>
      </w:r>
      <w:r>
        <w:rPr>
          <w:rFonts w:hint="eastAsia"/>
        </w:rPr>
        <w:t>ion</w:t>
      </w:r>
      <w:r w:rsidRPr="00205DD5">
        <w:t>:</w:t>
      </w:r>
      <w:r w:rsidRPr="00205DD5">
        <w:rPr>
          <w:rFonts w:hint="eastAsia"/>
        </w:rPr>
        <w:t xml:space="preserve"> </w:t>
      </w:r>
      <w:r w:rsidRPr="00205DD5">
        <w:t>Conduct the Professional course</w:t>
      </w:r>
      <w:r w:rsidRPr="00205DD5">
        <w:rPr>
          <w:rFonts w:hint="eastAsia"/>
        </w:rPr>
        <w:t>s</w:t>
      </w:r>
      <w:r w:rsidRPr="00205DD5">
        <w:t xml:space="preserve"> of Annex III of MARPOL 73/78 and Carriage of dangerous goods of SOLAS Chapter VII as well as IMDG Code</w:t>
      </w:r>
      <w:r w:rsidR="000B046F">
        <w:rPr>
          <w:rFonts w:hint="eastAsia"/>
        </w:rPr>
        <w:t>.</w:t>
      </w:r>
    </w:p>
    <w:p w:rsidR="00AC6CC4" w:rsidRPr="00BB061E" w:rsidRDefault="00AC6CC4" w:rsidP="006F4D31">
      <w:pPr>
        <w:tabs>
          <w:tab w:val="num" w:pos="1418"/>
        </w:tabs>
        <w:snapToGrid w:val="0"/>
        <w:spacing w:beforeLines="50" w:before="180" w:afterLines="50" w:after="180"/>
        <w:ind w:left="1332" w:rightChars="-139" w:right="-445"/>
        <w:jc w:val="both"/>
      </w:pPr>
    </w:p>
    <w:p w:rsidR="00293AAD" w:rsidRPr="00205DD5" w:rsidRDefault="00A00F3F" w:rsidP="006F4D31">
      <w:pPr>
        <w:numPr>
          <w:ilvl w:val="0"/>
          <w:numId w:val="16"/>
        </w:numPr>
        <w:tabs>
          <w:tab w:val="num" w:pos="1418"/>
        </w:tabs>
        <w:snapToGrid w:val="0"/>
        <w:spacing w:beforeLines="50" w:before="180" w:afterLines="50" w:after="180"/>
        <w:ind w:rightChars="-139" w:right="-445"/>
        <w:jc w:val="both"/>
      </w:pPr>
      <w:r w:rsidRPr="00205DD5">
        <w:rPr>
          <w:rFonts w:hint="eastAsia"/>
        </w:rPr>
        <w:t>T</w:t>
      </w:r>
      <w:r w:rsidRPr="00205DD5">
        <w:t>he normal training</w:t>
      </w:r>
      <w:r w:rsidR="00293AAD" w:rsidRPr="00205DD5">
        <w:t>：</w:t>
      </w:r>
    </w:p>
    <w:p w:rsidR="00293AAD" w:rsidRPr="00205DD5" w:rsidRDefault="00AB78F6" w:rsidP="006F4D31">
      <w:pPr>
        <w:numPr>
          <w:ilvl w:val="3"/>
          <w:numId w:val="16"/>
        </w:numPr>
        <w:snapToGrid w:val="0"/>
        <w:spacing w:beforeLines="50" w:before="180" w:afterLines="50" w:after="180"/>
        <w:ind w:rightChars="-139" w:right="-445"/>
        <w:jc w:val="both"/>
      </w:pPr>
      <w:r w:rsidRPr="00205DD5">
        <w:lastRenderedPageBreak/>
        <w:t>Arrangement the courses implement for PS</w:t>
      </w:r>
      <w:r w:rsidR="00A5593C" w:rsidRPr="00205DD5">
        <w:t xml:space="preserve">CO inspection on board through </w:t>
      </w:r>
      <w:r w:rsidRPr="00205DD5">
        <w:t>proficient in the international convention teaching by Senior Captain</w:t>
      </w:r>
      <w:r w:rsidRPr="00205DD5">
        <w:t>、</w:t>
      </w:r>
      <w:r w:rsidRPr="00205DD5">
        <w:t>Engineer</w:t>
      </w:r>
      <w:r w:rsidRPr="00205DD5">
        <w:t>、</w:t>
      </w:r>
      <w:r w:rsidRPr="00205DD5">
        <w:t>Surveyor and maritime lawyer</w:t>
      </w:r>
      <w:r w:rsidRPr="00205DD5">
        <w:rPr>
          <w:rFonts w:hint="eastAsia"/>
        </w:rPr>
        <w:t xml:space="preserve"> and :</w:t>
      </w:r>
    </w:p>
    <w:p w:rsidR="00293AAD" w:rsidRPr="00205DD5" w:rsidRDefault="00820AF1" w:rsidP="006F4D31">
      <w:pPr>
        <w:numPr>
          <w:ilvl w:val="3"/>
          <w:numId w:val="16"/>
        </w:numPr>
        <w:snapToGrid w:val="0"/>
        <w:spacing w:beforeLines="50" w:before="180" w:afterLines="50" w:after="180"/>
        <w:ind w:rightChars="-139" w:right="-445"/>
        <w:jc w:val="both"/>
      </w:pPr>
      <w:r>
        <w:t>Participat</w:t>
      </w:r>
      <w:r>
        <w:rPr>
          <w:rFonts w:hint="eastAsia"/>
        </w:rPr>
        <w:t>ing</w:t>
      </w:r>
      <w:r w:rsidR="00AB78F6" w:rsidRPr="00205DD5">
        <w:t xml:space="preserve"> international convention courses in the seminar</w:t>
      </w:r>
      <w:r w:rsidR="00AB78F6" w:rsidRPr="00205DD5">
        <w:rPr>
          <w:rFonts w:hint="eastAsia"/>
        </w:rPr>
        <w:t xml:space="preserve"> held by </w:t>
      </w:r>
      <w:r w:rsidR="00AB78F6" w:rsidRPr="00205DD5">
        <w:t xml:space="preserve">the relevant </w:t>
      </w:r>
      <w:r w:rsidR="00AB78F6" w:rsidRPr="00205DD5">
        <w:rPr>
          <w:rFonts w:hint="eastAsia"/>
        </w:rPr>
        <w:t>recognize organization.</w:t>
      </w:r>
    </w:p>
    <w:p w:rsidR="00E730D3" w:rsidRPr="00205DD5" w:rsidRDefault="00E730D3" w:rsidP="007145B5">
      <w:pPr>
        <w:numPr>
          <w:ilvl w:val="3"/>
          <w:numId w:val="16"/>
        </w:numPr>
        <w:snapToGrid w:val="0"/>
        <w:spacing w:beforeLines="50" w:before="180" w:afterLines="50" w:after="180"/>
        <w:ind w:rightChars="-139" w:right="-445"/>
        <w:jc w:val="both"/>
        <w:rPr>
          <w:bCs/>
        </w:rPr>
      </w:pPr>
      <w:r w:rsidRPr="00205DD5">
        <w:rPr>
          <w:rFonts w:hint="eastAsia"/>
        </w:rPr>
        <w:t>Connecting</w:t>
      </w:r>
      <w:r w:rsidR="003C7C27" w:rsidRPr="00205DD5">
        <w:rPr>
          <w:rFonts w:hint="eastAsia"/>
        </w:rPr>
        <w:t xml:space="preserve"> the </w:t>
      </w:r>
      <w:r w:rsidR="003C7C27" w:rsidRPr="00205DD5">
        <w:t>Resolution</w:t>
      </w:r>
      <w:r w:rsidR="003C7C27" w:rsidRPr="00D770EC">
        <w:t xml:space="preserve"> </w:t>
      </w:r>
      <w:r w:rsidR="007145B5" w:rsidRPr="00D770EC">
        <w:t>A.1119(30)</w:t>
      </w:r>
      <w:r w:rsidR="007145B5" w:rsidRPr="00D770EC">
        <w:rPr>
          <w:rFonts w:hint="eastAsia"/>
        </w:rPr>
        <w:t xml:space="preserve"> </w:t>
      </w:r>
      <w:r w:rsidR="003C7C27" w:rsidRPr="00D770EC">
        <w:rPr>
          <w:rFonts w:hint="eastAsia"/>
          <w:bCs/>
        </w:rPr>
        <w:t>o</w:t>
      </w:r>
      <w:r w:rsidR="003C7C27" w:rsidRPr="00205DD5">
        <w:rPr>
          <w:rFonts w:hint="eastAsia"/>
          <w:bCs/>
        </w:rPr>
        <w:t xml:space="preserve">f IMO that </w:t>
      </w:r>
      <w:r w:rsidRPr="00205DD5">
        <w:rPr>
          <w:bCs/>
        </w:rPr>
        <w:t>Procedures for port sta</w:t>
      </w:r>
      <w:r w:rsidR="003C7C27" w:rsidRPr="00205DD5">
        <w:rPr>
          <w:bCs/>
        </w:rPr>
        <w:t>te control</w:t>
      </w:r>
      <w:r w:rsidR="00043E7D">
        <w:rPr>
          <w:rFonts w:hint="eastAsia"/>
          <w:bCs/>
        </w:rPr>
        <w:t>，</w:t>
      </w:r>
      <w:r w:rsidR="00043E7D">
        <w:rPr>
          <w:rFonts w:hint="eastAsia"/>
          <w:bCs/>
        </w:rPr>
        <w:t xml:space="preserve">Also including international conventions </w:t>
      </w:r>
      <w:r w:rsidRPr="00205DD5">
        <w:rPr>
          <w:rFonts w:hint="eastAsia"/>
          <w:bCs/>
        </w:rPr>
        <w:t>as fallow:</w:t>
      </w:r>
    </w:p>
    <w:p w:rsidR="00293AAD" w:rsidRPr="004E0BE7" w:rsidRDefault="00250D96" w:rsidP="004E0BE7">
      <w:pPr>
        <w:pStyle w:val="a5"/>
        <w:numPr>
          <w:ilvl w:val="0"/>
          <w:numId w:val="29"/>
        </w:numPr>
        <w:snapToGrid w:val="0"/>
        <w:spacing w:beforeLines="50" w:before="180" w:afterLines="50" w:after="180"/>
        <w:ind w:leftChars="0" w:rightChars="-139" w:right="-445"/>
        <w:rPr>
          <w:bCs/>
        </w:rPr>
      </w:pPr>
      <w:r w:rsidRPr="004E0BE7">
        <w:rPr>
          <w:bCs/>
        </w:rPr>
        <w:t xml:space="preserve">International Convention for the Safety of Life at Sea (SOLAS), 1974 </w:t>
      </w:r>
      <w:r w:rsidR="00293AAD" w:rsidRPr="004E0BE7">
        <w:rPr>
          <w:bCs/>
        </w:rPr>
        <w:t>as amended</w:t>
      </w:r>
      <w:r w:rsidR="00020633" w:rsidRPr="004E0BE7">
        <w:rPr>
          <w:bCs/>
        </w:rPr>
        <w:t>.</w:t>
      </w:r>
    </w:p>
    <w:p w:rsidR="00293AAD" w:rsidRPr="00205DD5" w:rsidRDefault="00E858DF" w:rsidP="004E0BE7">
      <w:pPr>
        <w:pStyle w:val="a5"/>
        <w:numPr>
          <w:ilvl w:val="0"/>
          <w:numId w:val="29"/>
        </w:numPr>
        <w:snapToGrid w:val="0"/>
        <w:spacing w:beforeLines="50" w:before="180" w:afterLines="50" w:after="180"/>
        <w:ind w:leftChars="0" w:rightChars="-139" w:right="-445"/>
        <w:rPr>
          <w:bCs/>
        </w:rPr>
      </w:pPr>
      <w:r w:rsidRPr="00205DD5">
        <w:rPr>
          <w:bCs/>
        </w:rPr>
        <w:t>International Convention on</w:t>
      </w:r>
      <w:r w:rsidRPr="00205DD5">
        <w:rPr>
          <w:rFonts w:hint="eastAsia"/>
          <w:bCs/>
        </w:rPr>
        <w:t xml:space="preserve"> </w:t>
      </w:r>
      <w:r w:rsidRPr="00205DD5">
        <w:rPr>
          <w:bCs/>
        </w:rPr>
        <w:t>Load Lines, 1966, as Amended by the Protocol of</w:t>
      </w:r>
      <w:r w:rsidRPr="00205DD5">
        <w:rPr>
          <w:rFonts w:hint="eastAsia"/>
          <w:bCs/>
        </w:rPr>
        <w:t xml:space="preserve"> </w:t>
      </w:r>
      <w:r w:rsidRPr="00205DD5">
        <w:rPr>
          <w:bCs/>
        </w:rPr>
        <w:t>1988</w:t>
      </w:r>
      <w:r w:rsidR="00020633">
        <w:rPr>
          <w:bCs/>
        </w:rPr>
        <w:t>.</w:t>
      </w:r>
    </w:p>
    <w:p w:rsidR="00293AAD" w:rsidRPr="00205DD5" w:rsidRDefault="00285ED8" w:rsidP="004E0BE7">
      <w:pPr>
        <w:pStyle w:val="a5"/>
        <w:numPr>
          <w:ilvl w:val="0"/>
          <w:numId w:val="29"/>
        </w:numPr>
        <w:snapToGrid w:val="0"/>
        <w:spacing w:beforeLines="50" w:before="180" w:afterLines="50" w:after="180"/>
        <w:ind w:leftChars="0" w:rightChars="-139" w:right="-445"/>
        <w:rPr>
          <w:bCs/>
        </w:rPr>
      </w:pPr>
      <w:r w:rsidRPr="00205DD5">
        <w:rPr>
          <w:bCs/>
        </w:rPr>
        <w:t>International Convention for the Prevention of Pollution from Ships, 1973 as modified by the Protocol of 1978</w:t>
      </w:r>
      <w:r w:rsidR="00020633">
        <w:rPr>
          <w:bCs/>
        </w:rPr>
        <w:t>.</w:t>
      </w:r>
    </w:p>
    <w:p w:rsidR="00293AAD" w:rsidRPr="00205DD5" w:rsidRDefault="00975902" w:rsidP="004E0BE7">
      <w:pPr>
        <w:pStyle w:val="a5"/>
        <w:numPr>
          <w:ilvl w:val="0"/>
          <w:numId w:val="29"/>
        </w:numPr>
        <w:snapToGrid w:val="0"/>
        <w:spacing w:beforeLines="50" w:before="180" w:afterLines="50" w:after="180"/>
        <w:ind w:leftChars="0" w:rightChars="-139" w:right="-445"/>
        <w:rPr>
          <w:bCs/>
        </w:rPr>
      </w:pPr>
      <w:r w:rsidRPr="00205DD5">
        <w:rPr>
          <w:bCs/>
        </w:rPr>
        <w:t>The International Convention on Standards of Training, Certification and Watch</w:t>
      </w:r>
      <w:r w:rsidR="00820AF1">
        <w:rPr>
          <w:rFonts w:hint="eastAsia"/>
          <w:bCs/>
        </w:rPr>
        <w:t>-</w:t>
      </w:r>
      <w:r w:rsidRPr="00205DD5">
        <w:rPr>
          <w:bCs/>
        </w:rPr>
        <w:t xml:space="preserve">keeping for Seafarers </w:t>
      </w:r>
      <w:r w:rsidR="00293AAD" w:rsidRPr="00205DD5">
        <w:rPr>
          <w:bCs/>
        </w:rPr>
        <w:t>STCW 78</w:t>
      </w:r>
      <w:r w:rsidR="00020633">
        <w:rPr>
          <w:bCs/>
        </w:rPr>
        <w:t>.</w:t>
      </w:r>
    </w:p>
    <w:p w:rsidR="00293AAD" w:rsidRPr="00205DD5" w:rsidRDefault="00975902" w:rsidP="004E0BE7">
      <w:pPr>
        <w:pStyle w:val="a5"/>
        <w:numPr>
          <w:ilvl w:val="0"/>
          <w:numId w:val="29"/>
        </w:numPr>
        <w:snapToGrid w:val="0"/>
        <w:spacing w:beforeLines="50" w:before="180" w:afterLines="50" w:after="180"/>
        <w:ind w:leftChars="0" w:rightChars="-139" w:right="-445"/>
        <w:rPr>
          <w:bCs/>
        </w:rPr>
      </w:pPr>
      <w:r w:rsidRPr="00205DD5">
        <w:rPr>
          <w:bCs/>
        </w:rPr>
        <w:t>International Convention on Tonnage Measurement of Ships, 1969.</w:t>
      </w:r>
      <w:r w:rsidR="00293AAD" w:rsidRPr="00205DD5">
        <w:rPr>
          <w:bCs/>
        </w:rPr>
        <w:t>Tonnage 69</w:t>
      </w:r>
      <w:r w:rsidR="00020633">
        <w:rPr>
          <w:bCs/>
        </w:rPr>
        <w:t>.</w:t>
      </w:r>
    </w:p>
    <w:p w:rsidR="00293AAD" w:rsidRPr="00205DD5" w:rsidRDefault="00E730D3" w:rsidP="004E0BE7">
      <w:pPr>
        <w:pStyle w:val="a5"/>
        <w:numPr>
          <w:ilvl w:val="0"/>
          <w:numId w:val="29"/>
        </w:numPr>
        <w:snapToGrid w:val="0"/>
        <w:spacing w:beforeLines="50" w:before="180" w:afterLines="50" w:after="180"/>
        <w:ind w:leftChars="0" w:rightChars="-139" w:right="-445"/>
        <w:rPr>
          <w:bCs/>
        </w:rPr>
      </w:pPr>
      <w:r w:rsidRPr="00205DD5">
        <w:rPr>
          <w:bCs/>
        </w:rPr>
        <w:t>C147 - Merchant Shipping (Minimum Standards) Convention, 1976 (No. 147)</w:t>
      </w:r>
      <w:r w:rsidR="00020633">
        <w:rPr>
          <w:bCs/>
        </w:rPr>
        <w:t>.</w:t>
      </w:r>
    </w:p>
    <w:p w:rsidR="00293AAD" w:rsidRPr="00205DD5" w:rsidRDefault="00293AAD" w:rsidP="004E0BE7">
      <w:pPr>
        <w:pStyle w:val="a5"/>
        <w:numPr>
          <w:ilvl w:val="0"/>
          <w:numId w:val="29"/>
        </w:numPr>
        <w:snapToGrid w:val="0"/>
        <w:spacing w:beforeLines="50" w:before="180" w:afterLines="50" w:after="180"/>
        <w:ind w:leftChars="0" w:rightChars="-139" w:right="-445"/>
        <w:rPr>
          <w:bCs/>
        </w:rPr>
      </w:pPr>
      <w:r w:rsidRPr="00205DD5">
        <w:rPr>
          <w:bCs/>
        </w:rPr>
        <w:t>International</w:t>
      </w:r>
      <w:r w:rsidRPr="00205DD5">
        <w:rPr>
          <w:rFonts w:hint="eastAsia"/>
          <w:bCs/>
        </w:rPr>
        <w:t xml:space="preserve"> </w:t>
      </w:r>
      <w:r w:rsidRPr="00205DD5">
        <w:rPr>
          <w:bCs/>
        </w:rPr>
        <w:t>Convention on the Control of Harmful Anti-fouling Systems on Ships</w:t>
      </w:r>
      <w:r w:rsidRPr="00205DD5">
        <w:rPr>
          <w:rFonts w:hint="eastAsia"/>
          <w:bCs/>
        </w:rPr>
        <w:t>, 2001</w:t>
      </w:r>
      <w:r w:rsidR="00020633">
        <w:rPr>
          <w:bCs/>
        </w:rPr>
        <w:t>.</w:t>
      </w:r>
    </w:p>
    <w:p w:rsidR="00293AAD" w:rsidRPr="00205DD5" w:rsidRDefault="00D765F9" w:rsidP="004E0BE7">
      <w:pPr>
        <w:pStyle w:val="a5"/>
        <w:numPr>
          <w:ilvl w:val="0"/>
          <w:numId w:val="29"/>
        </w:numPr>
        <w:snapToGrid w:val="0"/>
        <w:spacing w:beforeLines="50" w:before="180" w:afterLines="50" w:after="180"/>
        <w:ind w:leftChars="0" w:rightChars="-139" w:right="-445"/>
        <w:rPr>
          <w:bCs/>
        </w:rPr>
      </w:pPr>
      <w:r w:rsidRPr="00205DD5">
        <w:rPr>
          <w:bCs/>
        </w:rPr>
        <w:t>International Regulations for Preventing Collisions at Sea, 1972</w:t>
      </w:r>
      <w:r w:rsidRPr="00205DD5">
        <w:rPr>
          <w:rFonts w:hint="eastAsia"/>
          <w:bCs/>
        </w:rPr>
        <w:t>,</w:t>
      </w:r>
      <w:r w:rsidR="00293AAD" w:rsidRPr="00205DD5">
        <w:rPr>
          <w:bCs/>
        </w:rPr>
        <w:t>COLREG 72</w:t>
      </w:r>
      <w:r w:rsidR="00020633">
        <w:rPr>
          <w:bCs/>
        </w:rPr>
        <w:t>.</w:t>
      </w:r>
    </w:p>
    <w:p w:rsidR="00293AAD" w:rsidRPr="00205DD5" w:rsidRDefault="00287FA3" w:rsidP="00287FA3">
      <w:pPr>
        <w:pStyle w:val="a5"/>
        <w:numPr>
          <w:ilvl w:val="0"/>
          <w:numId w:val="29"/>
        </w:numPr>
        <w:snapToGrid w:val="0"/>
        <w:spacing w:beforeLines="50" w:before="180" w:afterLines="50" w:after="180"/>
        <w:ind w:leftChars="0" w:rightChars="-139" w:right="-445"/>
        <w:rPr>
          <w:bCs/>
        </w:rPr>
      </w:pPr>
      <w:r w:rsidRPr="00287FA3">
        <w:rPr>
          <w:bCs/>
        </w:rPr>
        <w:t>Resolution A.1119(30)</w:t>
      </w:r>
      <w:r w:rsidR="00016A2D" w:rsidRPr="00205DD5">
        <w:t xml:space="preserve"> </w:t>
      </w:r>
      <w:r w:rsidRPr="00287FA3">
        <w:t>Adopted on 6 December 2017</w:t>
      </w:r>
      <w:r>
        <w:rPr>
          <w:rFonts w:hint="eastAsia"/>
        </w:rPr>
        <w:t>,</w:t>
      </w:r>
      <w:r w:rsidR="00016A2D" w:rsidRPr="00205DD5">
        <w:rPr>
          <w:bCs/>
        </w:rPr>
        <w:t>the Procedures for Port State Control</w:t>
      </w:r>
      <w:r>
        <w:rPr>
          <w:rFonts w:hint="eastAsia"/>
          <w:bCs/>
        </w:rPr>
        <w:t>.</w:t>
      </w:r>
    </w:p>
    <w:p w:rsidR="00293AAD" w:rsidRPr="00205DD5" w:rsidRDefault="00293AAD" w:rsidP="004E0BE7">
      <w:pPr>
        <w:pStyle w:val="a5"/>
        <w:numPr>
          <w:ilvl w:val="0"/>
          <w:numId w:val="29"/>
        </w:numPr>
        <w:snapToGrid w:val="0"/>
        <w:spacing w:beforeLines="50" w:before="180" w:afterLines="50" w:after="180"/>
        <w:ind w:leftChars="0" w:rightChars="-139" w:right="-445"/>
        <w:rPr>
          <w:bCs/>
        </w:rPr>
      </w:pPr>
      <w:r w:rsidRPr="00205DD5">
        <w:rPr>
          <w:bCs/>
        </w:rPr>
        <w:t>Tokyo Memorandum</w:t>
      </w:r>
      <w:r w:rsidR="00020633">
        <w:rPr>
          <w:bCs/>
        </w:rPr>
        <w:t>.</w:t>
      </w:r>
    </w:p>
    <w:p w:rsidR="00293AAD" w:rsidRPr="00205DD5" w:rsidRDefault="00016A2D" w:rsidP="004E0BE7">
      <w:pPr>
        <w:pStyle w:val="a5"/>
        <w:numPr>
          <w:ilvl w:val="0"/>
          <w:numId w:val="29"/>
        </w:numPr>
        <w:snapToGrid w:val="0"/>
        <w:spacing w:beforeLines="50" w:before="180" w:afterLines="50" w:after="180"/>
        <w:ind w:leftChars="0" w:rightChars="-139" w:right="-445"/>
        <w:rPr>
          <w:bCs/>
        </w:rPr>
      </w:pPr>
      <w:r w:rsidRPr="00205DD5">
        <w:rPr>
          <w:bCs/>
        </w:rPr>
        <w:t>International Safety Management Code</w:t>
      </w:r>
      <w:r w:rsidR="008E5C69">
        <w:rPr>
          <w:rFonts w:hint="eastAsia"/>
          <w:bCs/>
        </w:rPr>
        <w:t>(</w:t>
      </w:r>
      <w:r w:rsidRPr="00205DD5">
        <w:rPr>
          <w:bCs/>
        </w:rPr>
        <w:t xml:space="preserve"> </w:t>
      </w:r>
      <w:r w:rsidR="00293AAD" w:rsidRPr="00205DD5">
        <w:rPr>
          <w:bCs/>
        </w:rPr>
        <w:t>ISM CODE</w:t>
      </w:r>
      <w:r w:rsidR="008E5C69">
        <w:rPr>
          <w:rFonts w:hint="eastAsia"/>
          <w:bCs/>
        </w:rPr>
        <w:t>)</w:t>
      </w:r>
      <w:r w:rsidR="00020633">
        <w:rPr>
          <w:bCs/>
        </w:rPr>
        <w:t>.</w:t>
      </w:r>
    </w:p>
    <w:p w:rsidR="00293AAD" w:rsidRPr="00205DD5" w:rsidRDefault="00016A2D" w:rsidP="004E0BE7">
      <w:pPr>
        <w:pStyle w:val="a5"/>
        <w:numPr>
          <w:ilvl w:val="0"/>
          <w:numId w:val="29"/>
        </w:numPr>
        <w:snapToGrid w:val="0"/>
        <w:spacing w:beforeLines="50" w:before="180" w:afterLines="50" w:after="180"/>
        <w:ind w:leftChars="0" w:rightChars="-139" w:right="-445"/>
        <w:rPr>
          <w:bCs/>
        </w:rPr>
      </w:pPr>
      <w:r w:rsidRPr="00205DD5">
        <w:rPr>
          <w:bCs/>
        </w:rPr>
        <w:lastRenderedPageBreak/>
        <w:t>Maritime Labour Convention, 2006</w:t>
      </w:r>
      <w:r w:rsidRPr="00205DD5">
        <w:rPr>
          <w:rFonts w:hint="eastAsia"/>
          <w:bCs/>
        </w:rPr>
        <w:t>,</w:t>
      </w:r>
      <w:r w:rsidR="008E5C69">
        <w:rPr>
          <w:rFonts w:hint="eastAsia"/>
          <w:bCs/>
        </w:rPr>
        <w:t>(</w:t>
      </w:r>
      <w:r w:rsidR="00293AAD" w:rsidRPr="00205DD5">
        <w:rPr>
          <w:bCs/>
        </w:rPr>
        <w:t>MLC 2006</w:t>
      </w:r>
      <w:r w:rsidR="008E5C69">
        <w:rPr>
          <w:rFonts w:hint="eastAsia"/>
          <w:bCs/>
        </w:rPr>
        <w:t>)</w:t>
      </w:r>
      <w:r w:rsidR="00020633">
        <w:rPr>
          <w:rFonts w:hint="eastAsia"/>
          <w:bCs/>
        </w:rPr>
        <w:t>.</w:t>
      </w:r>
    </w:p>
    <w:p w:rsidR="00943D0F" w:rsidRPr="001E6E9B" w:rsidRDefault="00943D0F" w:rsidP="00943D0F">
      <w:pPr>
        <w:numPr>
          <w:ilvl w:val="0"/>
          <w:numId w:val="15"/>
        </w:numPr>
        <w:snapToGrid w:val="0"/>
        <w:spacing w:beforeLines="50" w:before="180" w:afterLines="50" w:after="180"/>
      </w:pPr>
      <w:r w:rsidRPr="001E6E9B">
        <w:t>CANADA-TAIWAN</w:t>
      </w:r>
      <w:r w:rsidRPr="001E6E9B">
        <w:rPr>
          <w:rFonts w:hint="eastAsia"/>
        </w:rPr>
        <w:t xml:space="preserve"> </w:t>
      </w:r>
      <w:r w:rsidRPr="001E6E9B">
        <w:t>MOU ON MARITIME SYSTEMS TECHNOLOGY PROGRAM</w:t>
      </w:r>
      <w:r w:rsidR="00293AAD" w:rsidRPr="001E6E9B">
        <w:t>：</w:t>
      </w:r>
    </w:p>
    <w:p w:rsidR="00943D0F" w:rsidRPr="00205DD5" w:rsidRDefault="000303FF" w:rsidP="00CE5903">
      <w:pPr>
        <w:snapToGrid w:val="0"/>
        <w:spacing w:beforeLines="50" w:before="180" w:afterLines="50" w:after="180"/>
        <w:ind w:left="1080"/>
      </w:pPr>
      <w:r>
        <w:rPr>
          <w:rFonts w:hint="eastAsia"/>
        </w:rPr>
        <w:t>P</w:t>
      </w:r>
      <w:r w:rsidR="00F96D41" w:rsidRPr="00F96D41">
        <w:t>rovide expert training for Port State Control officers by Canada experts</w:t>
      </w:r>
      <w:r>
        <w:rPr>
          <w:rFonts w:hint="eastAsia"/>
        </w:rPr>
        <w:t xml:space="preserve"> i</w:t>
      </w:r>
      <w:r w:rsidR="00943D0F" w:rsidRPr="00205DD5">
        <w:t>n order to update the PSCO inspection knowledge and practices to the same level as that of the major Port State Control MOUs</w:t>
      </w:r>
      <w:r w:rsidR="00943D0F" w:rsidRPr="00C925F8">
        <w:t>.</w:t>
      </w:r>
      <w:r w:rsidR="007B64A7" w:rsidRPr="00C925F8">
        <w:rPr>
          <w:rFonts w:hint="eastAsia"/>
        </w:rPr>
        <w:t>I</w:t>
      </w:r>
      <w:r w:rsidR="00CE5903" w:rsidRPr="00C925F8">
        <w:rPr>
          <w:rFonts w:hint="eastAsia"/>
        </w:rPr>
        <w:t>n th</w:t>
      </w:r>
      <w:r w:rsidR="00CE5903">
        <w:rPr>
          <w:rFonts w:hint="eastAsia"/>
        </w:rPr>
        <w:t>e other hand t</w:t>
      </w:r>
      <w:r w:rsidR="00943D0F" w:rsidRPr="00205DD5">
        <w:t>he class room training course will focus on ship inspection training program for new trainees with reference to Port State Control standards</w:t>
      </w:r>
      <w:r w:rsidR="00943D0F" w:rsidRPr="00205DD5">
        <w:rPr>
          <w:rFonts w:hint="eastAsia"/>
        </w:rPr>
        <w:t>.</w:t>
      </w:r>
    </w:p>
    <w:p w:rsidR="00293AAD" w:rsidRPr="00B14F06" w:rsidRDefault="00092975" w:rsidP="00D92A6B">
      <w:pPr>
        <w:numPr>
          <w:ilvl w:val="0"/>
          <w:numId w:val="15"/>
        </w:numPr>
        <w:snapToGrid w:val="0"/>
        <w:spacing w:beforeLines="50" w:before="180" w:afterLines="50" w:after="180"/>
      </w:pPr>
      <w:r w:rsidRPr="00B14F06">
        <w:rPr>
          <w:rFonts w:hint="eastAsia"/>
        </w:rPr>
        <w:t xml:space="preserve">Risk vessels select system </w:t>
      </w:r>
      <w:r w:rsidR="001E6E9B" w:rsidRPr="00B14F06">
        <w:rPr>
          <w:rFonts w:hint="eastAsia"/>
        </w:rPr>
        <w:t xml:space="preserve">set up </w:t>
      </w:r>
      <w:r w:rsidRPr="00B14F06">
        <w:rPr>
          <w:rFonts w:hint="eastAsia"/>
        </w:rPr>
        <w:t>in MTNet</w:t>
      </w:r>
      <w:r w:rsidR="00E72F74">
        <w:rPr>
          <w:rFonts w:hint="eastAsia"/>
        </w:rPr>
        <w:t xml:space="preserve"> consistent with Tokyo MOU</w:t>
      </w:r>
      <w:r w:rsidR="00293AAD" w:rsidRPr="00B14F06">
        <w:t>：</w:t>
      </w:r>
    </w:p>
    <w:p w:rsidR="00D66A42" w:rsidRDefault="009D2F71" w:rsidP="00E72F74">
      <w:pPr>
        <w:snapToGrid w:val="0"/>
        <w:spacing w:beforeLines="50" w:before="180" w:afterLines="50" w:after="180"/>
        <w:ind w:left="1080"/>
        <w:rPr>
          <w:color w:val="FF0000"/>
        </w:rPr>
      </w:pPr>
      <w:r w:rsidRPr="00205DD5">
        <w:t xml:space="preserve">Risk vessels select system </w:t>
      </w:r>
      <w:r w:rsidR="00B14F06">
        <w:rPr>
          <w:rFonts w:hint="eastAsia"/>
        </w:rPr>
        <w:t xml:space="preserve">set up </w:t>
      </w:r>
      <w:r w:rsidRPr="00205DD5">
        <w:t>in MTNet</w:t>
      </w:r>
      <w:r w:rsidR="00092975" w:rsidRPr="00205DD5">
        <w:rPr>
          <w:rFonts w:hint="eastAsia"/>
        </w:rPr>
        <w:t xml:space="preserve"> refer to New inspection regi</w:t>
      </w:r>
      <w:r w:rsidR="004560B3" w:rsidRPr="00205DD5">
        <w:rPr>
          <w:rFonts w:hint="eastAsia"/>
        </w:rPr>
        <w:t>me (NIR)</w:t>
      </w:r>
      <w:r w:rsidR="00D601C5">
        <w:rPr>
          <w:rFonts w:hint="eastAsia"/>
        </w:rPr>
        <w:t xml:space="preserve"> of </w:t>
      </w:r>
      <w:r w:rsidR="00D601C5" w:rsidRPr="00D601C5">
        <w:t>Tokyo MOU</w:t>
      </w:r>
      <w:r w:rsidR="00092975" w:rsidRPr="00205DD5">
        <w:rPr>
          <w:rFonts w:hint="eastAsia"/>
        </w:rPr>
        <w:t xml:space="preserve"> </w:t>
      </w:r>
      <w:r w:rsidR="00B14F06">
        <w:rPr>
          <w:rFonts w:hint="eastAsia"/>
        </w:rPr>
        <w:t>.</w:t>
      </w:r>
      <w:r w:rsidR="004560B3" w:rsidRPr="00205DD5">
        <w:t>The targeting of ships is based on a “Ship Risk Profile” (SRP). The SRP Calculator can be used to evaluate if a ship will be considered as High Risk Ship (HRS), Standard Risk Ship (SRS) or Low Risk Ships (LRS).</w:t>
      </w:r>
      <w:r w:rsidR="004560B3" w:rsidRPr="00D601C5">
        <w:rPr>
          <w:color w:val="FF0000"/>
        </w:rPr>
        <w:t xml:space="preserve"> </w:t>
      </w:r>
    </w:p>
    <w:p w:rsidR="009B46DB" w:rsidRDefault="009B46DB" w:rsidP="009B46DB">
      <w:pPr>
        <w:snapToGrid w:val="0"/>
        <w:spacing w:beforeLines="50" w:before="180" w:afterLines="50" w:after="180"/>
        <w:ind w:left="1080"/>
      </w:pPr>
      <w:r w:rsidRPr="009B46DB">
        <w:t xml:space="preserve">The Ship Risk Profile </w:t>
      </w:r>
      <w:r>
        <w:t>(SRP) is based on the following</w:t>
      </w:r>
      <w:r>
        <w:rPr>
          <w:rFonts w:hint="eastAsia"/>
        </w:rPr>
        <w:t xml:space="preserve"> </w:t>
      </w:r>
      <w:r w:rsidRPr="009B46DB">
        <w:t>factors, using details of ship’s inspections in the last 36 months</w:t>
      </w:r>
      <w:r>
        <w:rPr>
          <w:rFonts w:hint="eastAsia"/>
        </w:rPr>
        <w:t>:</w:t>
      </w:r>
    </w:p>
    <w:p w:rsidR="009B46DB" w:rsidRPr="009B46DB" w:rsidRDefault="009B46DB" w:rsidP="00664BE8">
      <w:pPr>
        <w:numPr>
          <w:ilvl w:val="0"/>
          <w:numId w:val="26"/>
        </w:numPr>
        <w:snapToGrid w:val="0"/>
        <w:spacing w:beforeLines="50" w:before="180" w:afterLines="50" w:after="180"/>
        <w:ind w:rightChars="-139" w:right="-445" w:hanging="186"/>
      </w:pPr>
      <w:r w:rsidRPr="009B46DB">
        <w:t>Type and age of ship</w:t>
      </w:r>
    </w:p>
    <w:p w:rsidR="009B46DB" w:rsidRPr="009B46DB" w:rsidRDefault="009B46DB" w:rsidP="00664BE8">
      <w:pPr>
        <w:numPr>
          <w:ilvl w:val="0"/>
          <w:numId w:val="26"/>
        </w:numPr>
        <w:tabs>
          <w:tab w:val="num" w:pos="1418"/>
        </w:tabs>
        <w:snapToGrid w:val="0"/>
        <w:spacing w:beforeLines="50" w:before="180" w:afterLines="50" w:after="180"/>
        <w:ind w:left="1332" w:rightChars="-139" w:right="-445" w:hanging="198"/>
      </w:pPr>
      <w:r w:rsidRPr="009B46DB">
        <w:t>Number of deficiencies</w:t>
      </w:r>
    </w:p>
    <w:p w:rsidR="009B46DB" w:rsidRPr="009B46DB" w:rsidRDefault="009B46DB" w:rsidP="00664BE8">
      <w:pPr>
        <w:numPr>
          <w:ilvl w:val="0"/>
          <w:numId w:val="26"/>
        </w:numPr>
        <w:tabs>
          <w:tab w:val="num" w:pos="1418"/>
        </w:tabs>
        <w:snapToGrid w:val="0"/>
        <w:spacing w:beforeLines="50" w:before="180" w:afterLines="50" w:after="180"/>
        <w:ind w:left="1332" w:rightChars="-139" w:right="-445" w:hanging="198"/>
      </w:pPr>
      <w:r w:rsidRPr="009B46DB">
        <w:t>Number of detentions</w:t>
      </w:r>
    </w:p>
    <w:p w:rsidR="00112894" w:rsidRPr="00112894" w:rsidRDefault="009B46DB" w:rsidP="00664BE8">
      <w:pPr>
        <w:numPr>
          <w:ilvl w:val="0"/>
          <w:numId w:val="26"/>
        </w:numPr>
        <w:snapToGrid w:val="0"/>
        <w:spacing w:beforeLines="50" w:before="180" w:afterLines="50" w:after="180"/>
        <w:ind w:rightChars="-139" w:right="-445" w:hanging="186"/>
      </w:pPr>
      <w:r w:rsidRPr="009B46DB">
        <w:t>Performance of ship’s flag</w:t>
      </w:r>
      <w:r w:rsidR="00112894" w:rsidRPr="00112894">
        <w:t xml:space="preserve"> </w:t>
      </w:r>
      <w:r w:rsidR="00112894">
        <w:rPr>
          <w:rFonts w:hint="eastAsia"/>
        </w:rPr>
        <w:t>:</w:t>
      </w:r>
    </w:p>
    <w:p w:rsidR="009B46DB" w:rsidRPr="00112894" w:rsidRDefault="00112894" w:rsidP="006F4D31">
      <w:pPr>
        <w:snapToGrid w:val="0"/>
        <w:spacing w:beforeLines="50" w:before="180" w:afterLines="50" w:after="180"/>
        <w:ind w:left="1320" w:rightChars="-139" w:right="-445"/>
      </w:pPr>
      <w:r w:rsidRPr="00112894">
        <w:t>BGW list: Black-Gray-White list of flag status based</w:t>
      </w:r>
      <w:r>
        <w:rPr>
          <w:rFonts w:hint="eastAsia"/>
        </w:rPr>
        <w:t xml:space="preserve"> </w:t>
      </w:r>
      <w:r w:rsidRPr="00112894">
        <w:t>on a 36 months inspection data</w:t>
      </w:r>
      <w:r>
        <w:rPr>
          <w:rFonts w:hint="eastAsia"/>
        </w:rPr>
        <w:t xml:space="preserve"> .</w:t>
      </w:r>
    </w:p>
    <w:p w:rsidR="009B46DB" w:rsidRPr="009D4DD8" w:rsidRDefault="009B46DB" w:rsidP="00664BE8">
      <w:pPr>
        <w:numPr>
          <w:ilvl w:val="0"/>
          <w:numId w:val="26"/>
        </w:numPr>
        <w:snapToGrid w:val="0"/>
        <w:spacing w:beforeLines="50" w:before="180" w:afterLines="50" w:after="180"/>
        <w:ind w:rightChars="-139" w:right="-445" w:hanging="186"/>
      </w:pPr>
      <w:r w:rsidRPr="009B46DB">
        <w:t>Performance of the Recognised Organisation (RO)</w:t>
      </w:r>
      <w:r w:rsidR="009D4DD8">
        <w:rPr>
          <w:rFonts w:hint="eastAsia"/>
        </w:rPr>
        <w:t>:</w:t>
      </w:r>
      <w:r w:rsidR="009D4DD8" w:rsidRPr="009D4DD8">
        <w:t xml:space="preserve"> RO p</w:t>
      </w:r>
      <w:r w:rsidR="0026459A">
        <w:t>erformance status (High,Medium,Low,</w:t>
      </w:r>
      <w:r w:rsidR="009D4DD8" w:rsidRPr="009D4DD8">
        <w:t>Very Low) based on 36 months inspection</w:t>
      </w:r>
      <w:r w:rsidR="009D4DD8">
        <w:rPr>
          <w:rFonts w:hint="eastAsia"/>
        </w:rPr>
        <w:t xml:space="preserve"> </w:t>
      </w:r>
      <w:r w:rsidR="009D4DD8" w:rsidRPr="009D4DD8">
        <w:t>data</w:t>
      </w:r>
      <w:r w:rsidR="009D4DD8">
        <w:rPr>
          <w:rFonts w:hint="eastAsia"/>
        </w:rPr>
        <w:t>.</w:t>
      </w:r>
    </w:p>
    <w:p w:rsidR="009B46DB" w:rsidRDefault="009B46DB" w:rsidP="00664BE8">
      <w:pPr>
        <w:numPr>
          <w:ilvl w:val="0"/>
          <w:numId w:val="26"/>
        </w:numPr>
        <w:tabs>
          <w:tab w:val="num" w:pos="1418"/>
        </w:tabs>
        <w:snapToGrid w:val="0"/>
        <w:spacing w:beforeLines="50" w:before="180" w:afterLines="50" w:after="180"/>
        <w:ind w:left="1332" w:rightChars="-139" w:right="-445" w:hanging="198"/>
      </w:pPr>
      <w:r w:rsidRPr="009B46DB">
        <w:t>Performance of the Company responsible for the ISM</w:t>
      </w:r>
      <w:r>
        <w:rPr>
          <w:rFonts w:hint="eastAsia"/>
        </w:rPr>
        <w:t xml:space="preserve"> </w:t>
      </w:r>
      <w:r w:rsidRPr="009B46DB">
        <w:lastRenderedPageBreak/>
        <w:t>Management (holder of Document of Compliance</w:t>
      </w:r>
      <w:r>
        <w:rPr>
          <w:rFonts w:hint="eastAsia"/>
        </w:rPr>
        <w:t>)</w:t>
      </w:r>
      <w:r w:rsidR="00112894">
        <w:rPr>
          <w:rFonts w:hint="eastAsia"/>
        </w:rPr>
        <w:t>:</w:t>
      </w:r>
    </w:p>
    <w:p w:rsidR="00112894" w:rsidRDefault="00112894" w:rsidP="006F4D31">
      <w:pPr>
        <w:tabs>
          <w:tab w:val="num" w:pos="1418"/>
        </w:tabs>
        <w:snapToGrid w:val="0"/>
        <w:spacing w:beforeLines="50" w:before="180" w:afterLines="50" w:after="180"/>
        <w:ind w:left="1332" w:rightChars="-139" w:right="-445"/>
      </w:pPr>
      <w:r>
        <w:t>Status as High, Medium,</w:t>
      </w:r>
      <w:r w:rsidRPr="00112894">
        <w:t>Low and Very Low</w:t>
      </w:r>
      <w:r>
        <w:t>, based on 36 months inspection</w:t>
      </w:r>
      <w:r>
        <w:rPr>
          <w:rFonts w:hint="eastAsia"/>
        </w:rPr>
        <w:t xml:space="preserve"> </w:t>
      </w:r>
      <w:r w:rsidRPr="00112894">
        <w:t>data</w:t>
      </w:r>
      <w:r>
        <w:rPr>
          <w:rFonts w:hint="eastAsia"/>
        </w:rPr>
        <w:t>.</w:t>
      </w:r>
    </w:p>
    <w:p w:rsidR="009B46DB" w:rsidRPr="009B46DB" w:rsidRDefault="009B46DB" w:rsidP="006F4D31">
      <w:pPr>
        <w:snapToGrid w:val="0"/>
        <w:spacing w:beforeLines="50" w:before="180" w:afterLines="50" w:after="180"/>
        <w:ind w:rightChars="-139" w:right="-445"/>
      </w:pPr>
    </w:p>
    <w:p w:rsidR="0004719F" w:rsidRPr="00205DD5" w:rsidRDefault="0004719F" w:rsidP="00BC4419">
      <w:pPr>
        <w:snapToGrid w:val="0"/>
        <w:spacing w:beforeLines="50" w:before="180" w:afterLines="50" w:after="180"/>
        <w:ind w:leftChars="265" w:left="848" w:rightChars="-139" w:right="-445"/>
      </w:pPr>
      <w:r w:rsidRPr="00205DD5">
        <w:rPr>
          <w:rFonts w:hint="eastAsia"/>
          <w:noProof/>
        </w:rPr>
        <w:drawing>
          <wp:inline distT="0" distB="0" distL="0" distR="0" wp14:anchorId="33C3F37A" wp14:editId="7F604C9C">
            <wp:extent cx="4734370" cy="2521009"/>
            <wp:effectExtent l="0" t="0" r="9525"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732936" cy="2520245"/>
                    </a:xfrm>
                    <a:prstGeom prst="rect">
                      <a:avLst/>
                    </a:prstGeom>
                    <a:noFill/>
                    <a:ln>
                      <a:noFill/>
                    </a:ln>
                  </pic:spPr>
                </pic:pic>
              </a:graphicData>
            </a:graphic>
          </wp:inline>
        </w:drawing>
      </w:r>
    </w:p>
    <w:p w:rsidR="00CB1BAC" w:rsidRPr="004C02AB" w:rsidRDefault="00CB1BAC" w:rsidP="004C02AB">
      <w:pPr>
        <w:snapToGrid w:val="0"/>
        <w:spacing w:beforeLines="50" w:before="180" w:afterLines="50" w:after="180"/>
        <w:ind w:left="1320" w:rightChars="-139" w:right="-445"/>
        <w:rPr>
          <w:color w:val="FF0000"/>
          <w:sz w:val="28"/>
          <w:szCs w:val="28"/>
        </w:rPr>
      </w:pPr>
    </w:p>
    <w:tbl>
      <w:tblPr>
        <w:tblStyle w:val="22"/>
        <w:tblW w:w="0" w:type="auto"/>
        <w:tblInd w:w="1015" w:type="dxa"/>
        <w:tblLook w:val="04A0" w:firstRow="1" w:lastRow="0" w:firstColumn="1" w:lastColumn="0" w:noHBand="0" w:noVBand="1"/>
      </w:tblPr>
      <w:tblGrid>
        <w:gridCol w:w="4707"/>
        <w:gridCol w:w="2466"/>
      </w:tblGrid>
      <w:tr w:rsidR="00E24773" w:rsidRPr="00E24773" w:rsidTr="004C02AB">
        <w:trPr>
          <w:trHeight w:hRule="exact" w:val="567"/>
        </w:trPr>
        <w:tc>
          <w:tcPr>
            <w:tcW w:w="4707" w:type="dxa"/>
            <w:vAlign w:val="center"/>
          </w:tcPr>
          <w:p w:rsidR="00CB1BAC" w:rsidRPr="00D770EC" w:rsidRDefault="00CB1BAC" w:rsidP="00CB1BAC">
            <w:pPr>
              <w:snapToGrid w:val="0"/>
              <w:ind w:rightChars="-139" w:right="-445"/>
              <w:rPr>
                <w:rFonts w:ascii="標楷體" w:eastAsia="標楷體" w:hAnsi="標楷體"/>
                <w:szCs w:val="32"/>
              </w:rPr>
            </w:pPr>
            <w:r w:rsidRPr="00D770EC">
              <w:rPr>
                <w:rFonts w:ascii="標楷體" w:eastAsia="標楷體" w:hAnsi="標楷體" w:hint="eastAsia"/>
                <w:szCs w:val="32"/>
              </w:rPr>
              <w:t>Low Risk Ship (LRS)</w:t>
            </w:r>
          </w:p>
        </w:tc>
        <w:tc>
          <w:tcPr>
            <w:tcW w:w="2466" w:type="dxa"/>
            <w:vAlign w:val="center"/>
          </w:tcPr>
          <w:p w:rsidR="00CB1BAC" w:rsidRPr="00D770EC" w:rsidRDefault="00CB1BAC" w:rsidP="005619F8">
            <w:pPr>
              <w:snapToGrid w:val="0"/>
              <w:ind w:rightChars="-139" w:right="-445"/>
              <w:rPr>
                <w:rFonts w:ascii="標楷體" w:eastAsia="標楷體" w:hAnsi="標楷體"/>
                <w:szCs w:val="32"/>
              </w:rPr>
            </w:pPr>
            <w:r w:rsidRPr="00D770EC">
              <w:rPr>
                <w:rFonts w:ascii="標楷體" w:eastAsia="標楷體" w:hAnsi="標楷體" w:hint="eastAsia"/>
                <w:szCs w:val="32"/>
              </w:rPr>
              <w:t>9</w:t>
            </w:r>
            <w:r w:rsidR="005619F8" w:rsidRPr="00D770EC">
              <w:rPr>
                <w:rFonts w:ascii="標楷體" w:eastAsia="標楷體" w:hAnsi="標楷體" w:hint="eastAsia"/>
                <w:szCs w:val="32"/>
              </w:rPr>
              <w:t>-</w:t>
            </w:r>
            <w:r w:rsidRPr="00D770EC">
              <w:rPr>
                <w:rFonts w:ascii="標楷體" w:eastAsia="標楷體" w:hAnsi="標楷體" w:hint="eastAsia"/>
                <w:szCs w:val="32"/>
              </w:rPr>
              <w:t>18</w:t>
            </w:r>
            <w:r w:rsidR="005619F8" w:rsidRPr="00D770EC">
              <w:t xml:space="preserve"> </w:t>
            </w:r>
            <w:r w:rsidR="005619F8" w:rsidRPr="00D770EC">
              <w:rPr>
                <w:rFonts w:ascii="標楷體" w:eastAsia="標楷體" w:hAnsi="標楷體"/>
                <w:szCs w:val="32"/>
              </w:rPr>
              <w:t>month</w:t>
            </w:r>
            <w:r w:rsidR="000E63E5" w:rsidRPr="00D770EC">
              <w:rPr>
                <w:rFonts w:ascii="標楷體" w:eastAsia="標楷體" w:hAnsi="標楷體" w:hint="eastAsia"/>
                <w:szCs w:val="32"/>
              </w:rPr>
              <w:t>s</w:t>
            </w:r>
          </w:p>
        </w:tc>
      </w:tr>
      <w:tr w:rsidR="00E24773" w:rsidRPr="00E24773" w:rsidTr="004C02AB">
        <w:trPr>
          <w:trHeight w:hRule="exact" w:val="567"/>
        </w:trPr>
        <w:tc>
          <w:tcPr>
            <w:tcW w:w="4707" w:type="dxa"/>
            <w:vAlign w:val="center"/>
          </w:tcPr>
          <w:p w:rsidR="00CB1BAC" w:rsidRPr="00D770EC" w:rsidRDefault="00CB1BAC" w:rsidP="00CB1BAC">
            <w:pPr>
              <w:snapToGrid w:val="0"/>
              <w:ind w:rightChars="-139" w:right="-445"/>
              <w:rPr>
                <w:rFonts w:ascii="標楷體" w:eastAsia="標楷體" w:hAnsi="標楷體"/>
                <w:szCs w:val="32"/>
              </w:rPr>
            </w:pPr>
            <w:r w:rsidRPr="00D770EC">
              <w:rPr>
                <w:rFonts w:ascii="標楷體" w:eastAsia="標楷體" w:hAnsi="標楷體" w:hint="eastAsia"/>
                <w:szCs w:val="32"/>
              </w:rPr>
              <w:t xml:space="preserve">Standard </w:t>
            </w:r>
            <w:r w:rsidR="005619F8" w:rsidRPr="00D770EC">
              <w:rPr>
                <w:rFonts w:ascii="標楷體" w:eastAsia="標楷體" w:hAnsi="標楷體"/>
                <w:szCs w:val="32"/>
              </w:rPr>
              <w:t>Risk Ship (</w:t>
            </w:r>
            <w:r w:rsidR="005619F8" w:rsidRPr="00D770EC">
              <w:rPr>
                <w:rFonts w:ascii="標楷體" w:eastAsia="標楷體" w:hAnsi="標楷體" w:hint="eastAsia"/>
                <w:szCs w:val="32"/>
              </w:rPr>
              <w:t>S</w:t>
            </w:r>
            <w:r w:rsidR="005619F8" w:rsidRPr="00D770EC">
              <w:rPr>
                <w:rFonts w:ascii="標楷體" w:eastAsia="標楷體" w:hAnsi="標楷體"/>
                <w:szCs w:val="32"/>
              </w:rPr>
              <w:t>RS)</w:t>
            </w:r>
          </w:p>
        </w:tc>
        <w:tc>
          <w:tcPr>
            <w:tcW w:w="2466" w:type="dxa"/>
            <w:vAlign w:val="center"/>
          </w:tcPr>
          <w:p w:rsidR="00CB1BAC" w:rsidRPr="00D770EC" w:rsidRDefault="00CB1BAC" w:rsidP="005619F8">
            <w:pPr>
              <w:snapToGrid w:val="0"/>
              <w:ind w:rightChars="-139" w:right="-445"/>
              <w:rPr>
                <w:rFonts w:ascii="標楷體" w:eastAsia="標楷體" w:hAnsi="標楷體"/>
                <w:szCs w:val="32"/>
              </w:rPr>
            </w:pPr>
            <w:r w:rsidRPr="00D770EC">
              <w:rPr>
                <w:rFonts w:ascii="標楷體" w:eastAsia="標楷體" w:hAnsi="標楷體" w:hint="eastAsia"/>
                <w:szCs w:val="32"/>
              </w:rPr>
              <w:t>5</w:t>
            </w:r>
            <w:r w:rsidR="005619F8" w:rsidRPr="00D770EC">
              <w:rPr>
                <w:rFonts w:ascii="標楷體" w:eastAsia="標楷體" w:hAnsi="標楷體" w:hint="eastAsia"/>
                <w:szCs w:val="32"/>
              </w:rPr>
              <w:t>-</w:t>
            </w:r>
            <w:r w:rsidRPr="00D770EC">
              <w:rPr>
                <w:rFonts w:ascii="標楷體" w:eastAsia="標楷體" w:hAnsi="標楷體" w:hint="eastAsia"/>
                <w:szCs w:val="32"/>
              </w:rPr>
              <w:t>8</w:t>
            </w:r>
            <w:r w:rsidR="005619F8" w:rsidRPr="00D770EC">
              <w:t xml:space="preserve"> </w:t>
            </w:r>
            <w:r w:rsidR="005619F8" w:rsidRPr="00D770EC">
              <w:rPr>
                <w:rFonts w:ascii="標楷體" w:eastAsia="標楷體" w:hAnsi="標楷體"/>
                <w:szCs w:val="32"/>
              </w:rPr>
              <w:t>month</w:t>
            </w:r>
            <w:r w:rsidR="000E63E5" w:rsidRPr="00D770EC">
              <w:rPr>
                <w:rFonts w:ascii="標楷體" w:eastAsia="標楷體" w:hAnsi="標楷體" w:hint="eastAsia"/>
                <w:szCs w:val="32"/>
              </w:rPr>
              <w:t>s</w:t>
            </w:r>
          </w:p>
        </w:tc>
      </w:tr>
      <w:tr w:rsidR="00E24773" w:rsidRPr="00E24773" w:rsidTr="004C02AB">
        <w:trPr>
          <w:trHeight w:hRule="exact" w:val="852"/>
        </w:trPr>
        <w:tc>
          <w:tcPr>
            <w:tcW w:w="4707" w:type="dxa"/>
            <w:vAlign w:val="center"/>
          </w:tcPr>
          <w:p w:rsidR="00CB1BAC" w:rsidRPr="00D770EC" w:rsidRDefault="005619F8" w:rsidP="00CB1BAC">
            <w:pPr>
              <w:snapToGrid w:val="0"/>
              <w:ind w:rightChars="-139" w:right="-445"/>
              <w:rPr>
                <w:rFonts w:ascii="標楷體" w:eastAsia="標楷體" w:hAnsi="標楷體"/>
                <w:szCs w:val="32"/>
              </w:rPr>
            </w:pPr>
            <w:r w:rsidRPr="00D770EC">
              <w:rPr>
                <w:rFonts w:ascii="標楷體" w:eastAsia="標楷體" w:hAnsi="標楷體" w:hint="eastAsia"/>
                <w:szCs w:val="32"/>
              </w:rPr>
              <w:t>High</w:t>
            </w:r>
            <w:r w:rsidRPr="00D770EC">
              <w:rPr>
                <w:rFonts w:ascii="標楷體" w:eastAsia="標楷體" w:hAnsi="標楷體"/>
                <w:szCs w:val="32"/>
              </w:rPr>
              <w:t xml:space="preserve"> Risk Ship (</w:t>
            </w:r>
            <w:r w:rsidRPr="00D770EC">
              <w:rPr>
                <w:rFonts w:ascii="標楷體" w:eastAsia="標楷體" w:hAnsi="標楷體" w:hint="eastAsia"/>
                <w:szCs w:val="32"/>
              </w:rPr>
              <w:t>H</w:t>
            </w:r>
            <w:r w:rsidRPr="00D770EC">
              <w:rPr>
                <w:rFonts w:ascii="標楷體" w:eastAsia="標楷體" w:hAnsi="標楷體"/>
                <w:szCs w:val="32"/>
              </w:rPr>
              <w:t>RS)</w:t>
            </w:r>
          </w:p>
        </w:tc>
        <w:tc>
          <w:tcPr>
            <w:tcW w:w="2466" w:type="dxa"/>
            <w:vAlign w:val="center"/>
          </w:tcPr>
          <w:p w:rsidR="00CB1BAC" w:rsidRPr="00D770EC" w:rsidRDefault="00CB1BAC" w:rsidP="005619F8">
            <w:pPr>
              <w:snapToGrid w:val="0"/>
              <w:ind w:rightChars="-139" w:right="-445"/>
              <w:rPr>
                <w:rFonts w:ascii="標楷體" w:eastAsia="標楷體" w:hAnsi="標楷體"/>
                <w:szCs w:val="32"/>
              </w:rPr>
            </w:pPr>
            <w:r w:rsidRPr="00D770EC">
              <w:rPr>
                <w:rFonts w:ascii="標楷體" w:eastAsia="標楷體" w:hAnsi="標楷體" w:hint="eastAsia"/>
                <w:szCs w:val="32"/>
              </w:rPr>
              <w:t>2</w:t>
            </w:r>
            <w:r w:rsidR="005619F8" w:rsidRPr="00D770EC">
              <w:rPr>
                <w:rFonts w:ascii="標楷體" w:eastAsia="標楷體" w:hAnsi="標楷體" w:hint="eastAsia"/>
                <w:szCs w:val="32"/>
              </w:rPr>
              <w:t>-</w:t>
            </w:r>
            <w:r w:rsidRPr="00D770EC">
              <w:rPr>
                <w:rFonts w:ascii="標楷體" w:eastAsia="標楷體" w:hAnsi="標楷體" w:hint="eastAsia"/>
                <w:szCs w:val="32"/>
              </w:rPr>
              <w:t>4</w:t>
            </w:r>
            <w:r w:rsidR="005619F8" w:rsidRPr="00D770EC">
              <w:rPr>
                <w:rFonts w:ascii="標楷體" w:eastAsia="標楷體" w:hAnsi="標楷體" w:hint="eastAsia"/>
                <w:szCs w:val="32"/>
              </w:rPr>
              <w:t xml:space="preserve"> month</w:t>
            </w:r>
            <w:r w:rsidR="000E63E5" w:rsidRPr="00D770EC">
              <w:rPr>
                <w:rFonts w:ascii="標楷體" w:eastAsia="標楷體" w:hAnsi="標楷體" w:hint="eastAsia"/>
                <w:szCs w:val="32"/>
              </w:rPr>
              <w:t>s</w:t>
            </w:r>
          </w:p>
        </w:tc>
      </w:tr>
    </w:tbl>
    <w:p w:rsidR="004C02AB" w:rsidRPr="00D66495" w:rsidRDefault="004C02AB" w:rsidP="0075462B">
      <w:pPr>
        <w:pStyle w:val="1"/>
        <w:jc w:val="center"/>
        <w:rPr>
          <w:sz w:val="28"/>
          <w:szCs w:val="28"/>
        </w:rPr>
      </w:pPr>
      <w:bookmarkStart w:id="148" w:name="_Toc515868023"/>
      <w:bookmarkStart w:id="149" w:name="_Toc515868083"/>
      <w:bookmarkStart w:id="150" w:name="_Toc515868427"/>
      <w:bookmarkStart w:id="151" w:name="_Toc515871453"/>
      <w:bookmarkStart w:id="152" w:name="_Toc515872585"/>
      <w:r w:rsidRPr="00D66495">
        <w:rPr>
          <w:rFonts w:hint="eastAsia"/>
          <w:sz w:val="28"/>
          <w:szCs w:val="28"/>
        </w:rPr>
        <w:t>Table 10:</w:t>
      </w:r>
      <w:r w:rsidRPr="00D66495">
        <w:t xml:space="preserve"> </w:t>
      </w:r>
      <w:r w:rsidRPr="00D66495">
        <w:rPr>
          <w:rFonts w:hint="eastAsia"/>
          <w:sz w:val="28"/>
          <w:szCs w:val="28"/>
        </w:rPr>
        <w:t>T</w:t>
      </w:r>
      <w:r w:rsidRPr="00D66495">
        <w:rPr>
          <w:sz w:val="28"/>
          <w:szCs w:val="28"/>
        </w:rPr>
        <w:t xml:space="preserve">ime window of </w:t>
      </w:r>
      <w:r w:rsidRPr="00D66495">
        <w:rPr>
          <w:rFonts w:hint="eastAsia"/>
          <w:sz w:val="28"/>
          <w:szCs w:val="28"/>
        </w:rPr>
        <w:t xml:space="preserve">PSC </w:t>
      </w:r>
      <w:r w:rsidRPr="00D66495">
        <w:rPr>
          <w:sz w:val="28"/>
          <w:szCs w:val="28"/>
        </w:rPr>
        <w:t>inspection.</w:t>
      </w:r>
      <w:bookmarkEnd w:id="148"/>
      <w:bookmarkEnd w:id="149"/>
      <w:bookmarkEnd w:id="150"/>
      <w:bookmarkEnd w:id="151"/>
      <w:bookmarkEnd w:id="152"/>
    </w:p>
    <w:p w:rsidR="0004719F" w:rsidRPr="00205DD5" w:rsidRDefault="0004719F" w:rsidP="006F4D31">
      <w:pPr>
        <w:snapToGrid w:val="0"/>
        <w:spacing w:beforeLines="50" w:before="180" w:afterLines="50" w:after="180"/>
        <w:ind w:left="1320" w:rightChars="-139" w:right="-445"/>
      </w:pPr>
      <w:r w:rsidRPr="00205DD5">
        <w:t>Priority I: ships must be inspected because the time window has closed.</w:t>
      </w:r>
    </w:p>
    <w:p w:rsidR="0004719F" w:rsidRDefault="0004719F" w:rsidP="006F4D31">
      <w:pPr>
        <w:snapToGrid w:val="0"/>
        <w:spacing w:beforeLines="50" w:before="180" w:afterLines="50" w:after="180"/>
        <w:ind w:left="1320" w:rightChars="-139" w:right="-445"/>
      </w:pPr>
      <w:r w:rsidRPr="00205DD5">
        <w:t>Priority II: ships may be inspected because they are within the time window of inspection.</w:t>
      </w:r>
    </w:p>
    <w:p w:rsidR="00293AAD" w:rsidRPr="00205DD5" w:rsidRDefault="00A5593C" w:rsidP="00A5593C">
      <w:pPr>
        <w:numPr>
          <w:ilvl w:val="0"/>
          <w:numId w:val="15"/>
        </w:numPr>
        <w:snapToGrid w:val="0"/>
        <w:spacing w:beforeLines="50" w:before="180" w:afterLines="50" w:after="180"/>
      </w:pPr>
      <w:r w:rsidRPr="00205DD5">
        <w:rPr>
          <w:rFonts w:hint="eastAsia"/>
        </w:rPr>
        <w:t xml:space="preserve">Training for High risk ships of Oil tankers and </w:t>
      </w:r>
      <w:r w:rsidRPr="00205DD5">
        <w:t>Chemical ship</w:t>
      </w:r>
      <w:r w:rsidR="00C969B5" w:rsidRPr="00205DD5">
        <w:rPr>
          <w:rFonts w:hint="eastAsia"/>
        </w:rPr>
        <w:t>:</w:t>
      </w:r>
    </w:p>
    <w:p w:rsidR="00293AAD" w:rsidRPr="00205DD5" w:rsidRDefault="00A5593C" w:rsidP="00AD5BFA">
      <w:pPr>
        <w:snapToGrid w:val="0"/>
        <w:ind w:leftChars="337" w:left="1078"/>
        <w:jc w:val="both"/>
      </w:pPr>
      <w:r w:rsidRPr="00205DD5">
        <w:t>Conduct the Professional courses of Annex</w:t>
      </w:r>
      <w:r w:rsidRPr="00205DD5">
        <w:rPr>
          <w:rFonts w:hint="eastAsia"/>
        </w:rPr>
        <w:t>Ⅰ、Ⅱ</w:t>
      </w:r>
      <w:r w:rsidR="00EB3D03">
        <w:t>of MARPOL</w:t>
      </w:r>
      <w:r w:rsidR="00EB3D03">
        <w:rPr>
          <w:rFonts w:hint="eastAsia"/>
        </w:rPr>
        <w:t xml:space="preserve"> </w:t>
      </w:r>
      <w:r w:rsidRPr="00205DD5">
        <w:t>73/78</w:t>
      </w:r>
      <w:r w:rsidR="00EB3D03">
        <w:rPr>
          <w:rFonts w:hint="eastAsia"/>
        </w:rPr>
        <w:t xml:space="preserve"> </w:t>
      </w:r>
      <w:r w:rsidR="00C3627E" w:rsidRPr="00205DD5">
        <w:rPr>
          <w:rFonts w:hint="eastAsia"/>
        </w:rPr>
        <w:t>and I</w:t>
      </w:r>
      <w:r w:rsidR="00C3627E" w:rsidRPr="00205DD5">
        <w:t xml:space="preserve">nternational code for the </w:t>
      </w:r>
      <w:r w:rsidR="00C3627E" w:rsidRPr="00205DD5">
        <w:lastRenderedPageBreak/>
        <w:t>construction and equipment of ships carrying dangerous chemicals in bulk,</w:t>
      </w:r>
      <w:r w:rsidR="00C3627E" w:rsidRPr="00205DD5">
        <w:rPr>
          <w:rFonts w:hint="eastAsia"/>
        </w:rPr>
        <w:t>(</w:t>
      </w:r>
      <w:r w:rsidR="00C3627E" w:rsidRPr="00205DD5">
        <w:t xml:space="preserve"> </w:t>
      </w:r>
      <w:r w:rsidR="00C3627E" w:rsidRPr="00205DD5">
        <w:rPr>
          <w:rFonts w:hint="eastAsia"/>
        </w:rPr>
        <w:t>IBC</w:t>
      </w:r>
      <w:r w:rsidR="00C3627E" w:rsidRPr="00205DD5">
        <w:t xml:space="preserve"> code</w:t>
      </w:r>
      <w:r w:rsidR="00C3627E" w:rsidRPr="00205DD5">
        <w:rPr>
          <w:rFonts w:hint="eastAsia"/>
        </w:rPr>
        <w:t xml:space="preserve">) in comply </w:t>
      </w:r>
      <w:r w:rsidR="00C3627E" w:rsidRPr="00205DD5">
        <w:t>with</w:t>
      </w:r>
      <w:r w:rsidR="00C3627E" w:rsidRPr="00205DD5">
        <w:rPr>
          <w:rFonts w:hint="eastAsia"/>
        </w:rPr>
        <w:t xml:space="preserve"> </w:t>
      </w:r>
      <w:r w:rsidR="00C3627E" w:rsidRPr="00205DD5">
        <w:t>the announcement of Ministry of Transportation and Communications (MOTC) on 19th September 2012 that</w:t>
      </w:r>
      <w:r w:rsidR="00C3627E" w:rsidRPr="00205DD5">
        <w:t>【</w:t>
      </w:r>
      <w:r w:rsidR="00C3627E" w:rsidRPr="00205DD5">
        <w:t>Adopt regulation 20(5) and 20(7), and regulation 21(5) and 21(6) of MARPOL 73/78 Annex</w:t>
      </w:r>
      <w:r w:rsidR="00C3627E" w:rsidRPr="00205DD5">
        <w:rPr>
          <w:rFonts w:ascii="新細明體" w:eastAsia="新細明體" w:hAnsi="新細明體" w:cs="新細明體" w:hint="eastAsia"/>
        </w:rPr>
        <w:t>Ⅰ</w:t>
      </w:r>
      <w:r w:rsidR="00C3627E" w:rsidRPr="00205DD5">
        <w:t>”Regulations for the Prevention of Pollution by oil”. ”Foreign single hall oil tankers of 5,000 tons deadweight and above” and“Foreign single hall oil tankers carrying heavy grade oil as cargo of 600 tons deadweight and above ” are denied entry into the ports and offshore terminals under the jurisdiction of Republic of China from 1 January 2013</w:t>
      </w:r>
      <w:r w:rsidR="00C3627E" w:rsidRPr="00205DD5">
        <w:t>】</w:t>
      </w:r>
      <w:r w:rsidR="00C3627E" w:rsidRPr="00205DD5">
        <w:rPr>
          <w:rFonts w:hint="eastAsia"/>
        </w:rPr>
        <w:t>.</w:t>
      </w:r>
    </w:p>
    <w:p w:rsidR="00293AAD" w:rsidRPr="00205DD5" w:rsidRDefault="007E47D3" w:rsidP="007E47D3">
      <w:pPr>
        <w:numPr>
          <w:ilvl w:val="0"/>
          <w:numId w:val="15"/>
        </w:numPr>
        <w:tabs>
          <w:tab w:val="num" w:pos="1701"/>
        </w:tabs>
        <w:snapToGrid w:val="0"/>
        <w:spacing w:beforeLines="50" w:before="180" w:afterLines="50" w:after="180"/>
      </w:pPr>
      <w:r w:rsidRPr="00205DD5">
        <w:rPr>
          <w:rFonts w:hint="eastAsia"/>
        </w:rPr>
        <w:t>Human R</w:t>
      </w:r>
      <w:r w:rsidRPr="00205DD5">
        <w:t>esource</w:t>
      </w:r>
      <w:r w:rsidRPr="00205DD5">
        <w:rPr>
          <w:rFonts w:hint="eastAsia"/>
        </w:rPr>
        <w:t xml:space="preserve"> of PSC</w:t>
      </w:r>
      <w:r w:rsidR="00293AAD" w:rsidRPr="00205DD5">
        <w:t>：</w:t>
      </w:r>
    </w:p>
    <w:p w:rsidR="00293AAD" w:rsidRPr="00F20118" w:rsidRDefault="00E1423A" w:rsidP="00664BE8">
      <w:pPr>
        <w:numPr>
          <w:ilvl w:val="0"/>
          <w:numId w:val="24"/>
        </w:numPr>
        <w:snapToGrid w:val="0"/>
        <w:spacing w:beforeLines="50" w:before="180" w:afterLines="50" w:after="180"/>
        <w:ind w:rightChars="-139" w:right="-445" w:hanging="186"/>
      </w:pPr>
      <w:r w:rsidRPr="00F20118">
        <w:t>After recruit f</w:t>
      </w:r>
      <w:r w:rsidR="008334ED" w:rsidRPr="00F20118">
        <w:t>r</w:t>
      </w:r>
      <w:r w:rsidRPr="00F20118">
        <w:t xml:space="preserve">om </w:t>
      </w:r>
      <w:r w:rsidR="00BB7020" w:rsidRPr="00F20118">
        <w:t>National Civil Service Senior Examination</w:t>
      </w:r>
      <w:r w:rsidR="008334ED" w:rsidRPr="00F20118">
        <w:t xml:space="preserve"> in </w:t>
      </w:r>
      <w:r w:rsidRPr="00F20118">
        <w:t>2014</w:t>
      </w:r>
      <w:r w:rsidR="008334ED" w:rsidRPr="00F20118">
        <w:t>,</w:t>
      </w:r>
      <w:r w:rsidRPr="00D770EC">
        <w:t>There</w:t>
      </w:r>
      <w:r w:rsidR="00CE28E8" w:rsidRPr="00D770EC">
        <w:rPr>
          <w:rFonts w:hint="eastAsia"/>
        </w:rPr>
        <w:t xml:space="preserve"> we</w:t>
      </w:r>
      <w:r w:rsidRPr="00D770EC">
        <w:t>re 3</w:t>
      </w:r>
      <w:r w:rsidRPr="00F20118">
        <w:t>0 persons completed the course of IMO Model</w:t>
      </w:r>
      <w:r w:rsidR="008334ED" w:rsidRPr="00F20118">
        <w:t xml:space="preserve"> </w:t>
      </w:r>
      <w:r w:rsidRPr="00F20118">
        <w:t>Course</w:t>
      </w:r>
      <w:r w:rsidR="008334ED" w:rsidRPr="00F20118">
        <w:t xml:space="preserve"> </w:t>
      </w:r>
      <w:r w:rsidRPr="00F20118">
        <w:t>3.09</w:t>
      </w:r>
      <w:r w:rsidR="00F20118">
        <w:rPr>
          <w:rFonts w:hint="eastAsia"/>
        </w:rPr>
        <w:t xml:space="preserve"> so far</w:t>
      </w:r>
      <w:r w:rsidRPr="00F20118">
        <w:t>,</w:t>
      </w:r>
      <w:r w:rsidR="00F20118">
        <w:rPr>
          <w:rFonts w:hint="eastAsia"/>
        </w:rPr>
        <w:t xml:space="preserve"> </w:t>
      </w:r>
      <w:r w:rsidRPr="00F20118">
        <w:t>that means has been enhance</w:t>
      </w:r>
      <w:r w:rsidR="008334ED" w:rsidRPr="00F20118">
        <w:t>d</w:t>
      </w:r>
      <w:r w:rsidRPr="00F20118">
        <w:t xml:space="preserve"> the human Resource of PCS</w:t>
      </w:r>
      <w:r w:rsidR="008334ED" w:rsidRPr="00F20118">
        <w:t xml:space="preserve"> in MPB</w:t>
      </w:r>
      <w:r w:rsidRPr="00F20118">
        <w:t>.</w:t>
      </w:r>
    </w:p>
    <w:p w:rsidR="00293AAD" w:rsidRPr="00205DD5" w:rsidRDefault="00B121C5" w:rsidP="00664BE8">
      <w:pPr>
        <w:numPr>
          <w:ilvl w:val="0"/>
          <w:numId w:val="24"/>
        </w:numPr>
        <w:snapToGrid w:val="0"/>
        <w:spacing w:beforeLines="50" w:before="180" w:afterLines="50" w:after="180"/>
        <w:ind w:rightChars="-139" w:right="-445" w:hanging="186"/>
      </w:pPr>
      <w:r w:rsidRPr="00205DD5">
        <w:t>Current persons service on PSC</w:t>
      </w:r>
      <w:r w:rsidRPr="00205DD5">
        <w:t>：</w:t>
      </w:r>
    </w:p>
    <w:p w:rsidR="00293AAD" w:rsidRPr="00205DD5" w:rsidRDefault="00864762" w:rsidP="00664BE8">
      <w:pPr>
        <w:numPr>
          <w:ilvl w:val="0"/>
          <w:numId w:val="25"/>
        </w:numPr>
        <w:snapToGrid w:val="0"/>
        <w:spacing w:beforeLines="50" w:before="180" w:afterLines="50" w:after="180"/>
        <w:ind w:rightChars="-139" w:right="-445" w:hanging="179"/>
        <w:rPr>
          <w:bCs/>
        </w:rPr>
      </w:pPr>
      <w:r w:rsidRPr="00205DD5">
        <w:rPr>
          <w:rFonts w:hint="eastAsia"/>
          <w:bCs/>
        </w:rPr>
        <w:t xml:space="preserve">One qualify person in </w:t>
      </w:r>
      <w:r w:rsidRPr="00205DD5">
        <w:rPr>
          <w:bCs/>
        </w:rPr>
        <w:t>headquarter</w:t>
      </w:r>
      <w:r w:rsidRPr="00205DD5">
        <w:rPr>
          <w:rFonts w:hint="eastAsia"/>
          <w:bCs/>
        </w:rPr>
        <w:t xml:space="preserve"> of MPB</w:t>
      </w:r>
    </w:p>
    <w:p w:rsidR="00864762" w:rsidRPr="00D770EC" w:rsidRDefault="00864762" w:rsidP="00F63B96">
      <w:pPr>
        <w:numPr>
          <w:ilvl w:val="0"/>
          <w:numId w:val="25"/>
        </w:numPr>
        <w:snapToGrid w:val="0"/>
        <w:spacing w:beforeLines="50" w:before="180" w:afterLines="50" w:after="180"/>
        <w:ind w:rightChars="-139" w:right="-445"/>
        <w:rPr>
          <w:bCs/>
        </w:rPr>
      </w:pPr>
      <w:r w:rsidRPr="00D770EC">
        <w:t>T</w:t>
      </w:r>
      <w:r w:rsidRPr="00D770EC">
        <w:rPr>
          <w:rFonts w:hint="eastAsia"/>
        </w:rPr>
        <w:t>here</w:t>
      </w:r>
      <w:r w:rsidRPr="00D770EC">
        <w:t xml:space="preserve"> </w:t>
      </w:r>
      <w:r w:rsidR="00C969B5" w:rsidRPr="00D770EC">
        <w:rPr>
          <w:rFonts w:hint="eastAsia"/>
        </w:rPr>
        <w:t xml:space="preserve">are </w:t>
      </w:r>
      <w:r w:rsidR="00CC146B" w:rsidRPr="00D770EC">
        <w:rPr>
          <w:rFonts w:hint="eastAsia"/>
        </w:rPr>
        <w:t>10</w:t>
      </w:r>
      <w:r w:rsidR="00F73E31" w:rsidRPr="00D770EC">
        <w:rPr>
          <w:rFonts w:hint="eastAsia"/>
        </w:rPr>
        <w:t xml:space="preserve"> </w:t>
      </w:r>
      <w:r w:rsidR="00F63B96" w:rsidRPr="00D770EC">
        <w:t xml:space="preserve">qualify </w:t>
      </w:r>
      <w:r w:rsidRPr="00D770EC">
        <w:t>persons service</w:t>
      </w:r>
      <w:r w:rsidRPr="00D770EC">
        <w:rPr>
          <w:rFonts w:hint="eastAsia"/>
        </w:rPr>
        <w:t xml:space="preserve"> on North maritime affairs center</w:t>
      </w:r>
      <w:r w:rsidR="00CC146B" w:rsidRPr="00D770EC">
        <w:rPr>
          <w:rFonts w:hint="eastAsia"/>
        </w:rPr>
        <w:t xml:space="preserve"> </w:t>
      </w:r>
      <w:r w:rsidRPr="00D770EC">
        <w:rPr>
          <w:rFonts w:hint="eastAsia"/>
        </w:rPr>
        <w:t>.</w:t>
      </w:r>
    </w:p>
    <w:p w:rsidR="00293AAD" w:rsidRPr="00D770EC" w:rsidRDefault="00864762" w:rsidP="00F63B96">
      <w:pPr>
        <w:numPr>
          <w:ilvl w:val="0"/>
          <w:numId w:val="25"/>
        </w:numPr>
        <w:snapToGrid w:val="0"/>
        <w:spacing w:beforeLines="50" w:before="180" w:afterLines="50" w:after="180"/>
        <w:ind w:rightChars="-139" w:right="-445"/>
        <w:rPr>
          <w:bCs/>
        </w:rPr>
      </w:pPr>
      <w:r w:rsidRPr="00D770EC">
        <w:rPr>
          <w:bCs/>
        </w:rPr>
        <w:t xml:space="preserve">There </w:t>
      </w:r>
      <w:r w:rsidR="00C969B5" w:rsidRPr="00D770EC">
        <w:rPr>
          <w:rFonts w:hint="eastAsia"/>
          <w:bCs/>
        </w:rPr>
        <w:t xml:space="preserve">are </w:t>
      </w:r>
      <w:r w:rsidRPr="00D770EC">
        <w:rPr>
          <w:rFonts w:hint="eastAsia"/>
          <w:bCs/>
        </w:rPr>
        <w:t>4</w:t>
      </w:r>
      <w:r w:rsidRPr="00D770EC">
        <w:rPr>
          <w:bCs/>
        </w:rPr>
        <w:t xml:space="preserve"> </w:t>
      </w:r>
      <w:r w:rsidR="00F63B96" w:rsidRPr="00D770EC">
        <w:rPr>
          <w:bCs/>
        </w:rPr>
        <w:t xml:space="preserve">qualify </w:t>
      </w:r>
      <w:r w:rsidRPr="00D770EC">
        <w:rPr>
          <w:bCs/>
        </w:rPr>
        <w:t>persons service on Central maritime affairs center</w:t>
      </w:r>
      <w:r w:rsidRPr="00D770EC">
        <w:rPr>
          <w:rFonts w:hint="eastAsia"/>
          <w:bCs/>
        </w:rPr>
        <w:t>.</w:t>
      </w:r>
    </w:p>
    <w:p w:rsidR="00293AAD" w:rsidRPr="00D770EC" w:rsidRDefault="00864762" w:rsidP="00F63B96">
      <w:pPr>
        <w:numPr>
          <w:ilvl w:val="0"/>
          <w:numId w:val="25"/>
        </w:numPr>
        <w:snapToGrid w:val="0"/>
        <w:spacing w:beforeLines="50" w:before="180" w:afterLines="50" w:after="180"/>
        <w:ind w:rightChars="-139" w:right="-445"/>
        <w:rPr>
          <w:bCs/>
        </w:rPr>
      </w:pPr>
      <w:r w:rsidRPr="00D770EC">
        <w:rPr>
          <w:bCs/>
        </w:rPr>
        <w:t xml:space="preserve">There </w:t>
      </w:r>
      <w:r w:rsidR="00C969B5" w:rsidRPr="00D770EC">
        <w:rPr>
          <w:rFonts w:hint="eastAsia"/>
          <w:bCs/>
        </w:rPr>
        <w:t xml:space="preserve">are </w:t>
      </w:r>
      <w:r w:rsidR="00CC146B" w:rsidRPr="00D770EC">
        <w:rPr>
          <w:rFonts w:hint="eastAsia"/>
          <w:bCs/>
        </w:rPr>
        <w:t>10</w:t>
      </w:r>
      <w:r w:rsidR="00F63B96" w:rsidRPr="00D770EC">
        <w:rPr>
          <w:bCs/>
        </w:rPr>
        <w:t xml:space="preserve"> qualify </w:t>
      </w:r>
      <w:r w:rsidRPr="00D770EC">
        <w:rPr>
          <w:bCs/>
        </w:rPr>
        <w:t xml:space="preserve">persons service on </w:t>
      </w:r>
      <w:r w:rsidRPr="00D770EC">
        <w:rPr>
          <w:rFonts w:hint="eastAsia"/>
          <w:bCs/>
        </w:rPr>
        <w:t xml:space="preserve">South </w:t>
      </w:r>
      <w:r w:rsidRPr="00D770EC">
        <w:rPr>
          <w:bCs/>
        </w:rPr>
        <w:t>maritime affairs center</w:t>
      </w:r>
      <w:r w:rsidR="00CC146B" w:rsidRPr="00D770EC">
        <w:rPr>
          <w:rFonts w:hint="eastAsia"/>
          <w:bCs/>
        </w:rPr>
        <w:t xml:space="preserve"> </w:t>
      </w:r>
      <w:r w:rsidRPr="00D770EC">
        <w:rPr>
          <w:bCs/>
        </w:rPr>
        <w:t>.</w:t>
      </w:r>
    </w:p>
    <w:p w:rsidR="0085437C" w:rsidRDefault="00864762" w:rsidP="00F63B96">
      <w:pPr>
        <w:numPr>
          <w:ilvl w:val="0"/>
          <w:numId w:val="25"/>
        </w:numPr>
        <w:snapToGrid w:val="0"/>
        <w:spacing w:beforeLines="50" w:before="180" w:afterLines="50" w:after="180"/>
        <w:ind w:rightChars="-139" w:right="-445"/>
        <w:rPr>
          <w:bCs/>
        </w:rPr>
      </w:pPr>
      <w:r w:rsidRPr="00D770EC">
        <w:rPr>
          <w:bCs/>
        </w:rPr>
        <w:t>There</w:t>
      </w:r>
      <w:r w:rsidR="00C969B5" w:rsidRPr="00D770EC">
        <w:rPr>
          <w:rFonts w:hint="eastAsia"/>
          <w:bCs/>
        </w:rPr>
        <w:t xml:space="preserve"> are</w:t>
      </w:r>
      <w:r w:rsidRPr="00D770EC">
        <w:rPr>
          <w:bCs/>
        </w:rPr>
        <w:t xml:space="preserve"> </w:t>
      </w:r>
      <w:r w:rsidR="00CC146B" w:rsidRPr="00D770EC">
        <w:rPr>
          <w:rFonts w:hint="eastAsia"/>
          <w:bCs/>
        </w:rPr>
        <w:t>4</w:t>
      </w:r>
      <w:r w:rsidRPr="00D770EC">
        <w:rPr>
          <w:rFonts w:hint="eastAsia"/>
          <w:bCs/>
        </w:rPr>
        <w:t xml:space="preserve"> </w:t>
      </w:r>
      <w:r w:rsidR="00F63B96" w:rsidRPr="00D770EC">
        <w:rPr>
          <w:bCs/>
        </w:rPr>
        <w:t xml:space="preserve">qualify </w:t>
      </w:r>
      <w:r w:rsidRPr="00D770EC">
        <w:rPr>
          <w:bCs/>
        </w:rPr>
        <w:t>persons service on South maritime affairs center</w:t>
      </w:r>
      <w:r w:rsidR="00CC146B" w:rsidRPr="00D770EC">
        <w:rPr>
          <w:rFonts w:hint="eastAsia"/>
          <w:bCs/>
        </w:rPr>
        <w:t xml:space="preserve"> </w:t>
      </w:r>
      <w:r w:rsidRPr="00D770EC">
        <w:rPr>
          <w:bCs/>
        </w:rPr>
        <w:t>.</w:t>
      </w:r>
    </w:p>
    <w:p w:rsidR="0058332D" w:rsidRDefault="0058332D" w:rsidP="0058332D">
      <w:pPr>
        <w:snapToGrid w:val="0"/>
        <w:spacing w:beforeLines="50" w:before="180" w:afterLines="50" w:after="180"/>
        <w:ind w:left="1880" w:rightChars="-139" w:right="-445"/>
        <w:rPr>
          <w:bCs/>
        </w:rPr>
      </w:pPr>
      <w:r>
        <w:rPr>
          <w:bCs/>
        </w:rPr>
        <w:br w:type="page"/>
      </w:r>
    </w:p>
    <w:p w:rsidR="00FD0005" w:rsidRPr="00D770EC" w:rsidRDefault="00FD0005" w:rsidP="0058332D">
      <w:pPr>
        <w:snapToGrid w:val="0"/>
        <w:spacing w:beforeLines="50" w:before="180" w:afterLines="50" w:after="180"/>
        <w:ind w:left="1880" w:rightChars="-139" w:right="-445"/>
        <w:rPr>
          <w:bCs/>
        </w:rPr>
      </w:pPr>
    </w:p>
    <w:p w:rsidR="00DD3D67" w:rsidRPr="007D3A1E" w:rsidRDefault="00DA4D11" w:rsidP="00C969B5">
      <w:pPr>
        <w:pStyle w:val="1"/>
        <w:rPr>
          <w:rFonts w:ascii="Times New Roman" w:hAnsi="Times New Roman" w:cs="Times New Roman"/>
          <w:sz w:val="40"/>
          <w:szCs w:val="40"/>
        </w:rPr>
      </w:pPr>
      <w:bookmarkStart w:id="153" w:name="_Toc515868024"/>
      <w:bookmarkStart w:id="154" w:name="_Toc515868428"/>
      <w:bookmarkStart w:id="155" w:name="_Toc515872586"/>
      <w:r w:rsidRPr="007D3A1E">
        <w:rPr>
          <w:rFonts w:ascii="Times New Roman" w:hAnsi="Times New Roman" w:cs="Times New Roman"/>
          <w:sz w:val="40"/>
          <w:szCs w:val="40"/>
        </w:rPr>
        <w:t>Conclusion</w:t>
      </w:r>
      <w:bookmarkEnd w:id="153"/>
      <w:bookmarkEnd w:id="154"/>
      <w:bookmarkEnd w:id="155"/>
      <w:r w:rsidRPr="007D3A1E">
        <w:rPr>
          <w:rFonts w:ascii="Times New Roman" w:hAnsi="Times New Roman" w:cs="Times New Roman"/>
          <w:sz w:val="40"/>
          <w:szCs w:val="40"/>
        </w:rPr>
        <w:t xml:space="preserve"> </w:t>
      </w:r>
    </w:p>
    <w:p w:rsidR="002C03C5" w:rsidRPr="00205DD5" w:rsidRDefault="009873DB" w:rsidP="009873DB">
      <w:pPr>
        <w:numPr>
          <w:ilvl w:val="0"/>
          <w:numId w:val="21"/>
        </w:numPr>
        <w:snapToGrid w:val="0"/>
        <w:spacing w:beforeLines="50" w:before="180" w:afterLines="50" w:after="180"/>
        <w:rPr>
          <w:bCs/>
        </w:rPr>
      </w:pPr>
      <w:r w:rsidRPr="009873DB">
        <w:rPr>
          <w:bCs/>
        </w:rPr>
        <w:tab/>
        <w:t>A Port State Control Officer (PSCO) carries out port State control inspection on board. The PSCO is a properly qualified person, authorized to carry out port State control inspections in accordance with the Commercial port law in Taiwan ROC, by the Maritime Authority of the port State and acts under its responsibility</w:t>
      </w:r>
      <w:r w:rsidR="00B43431" w:rsidRPr="00205DD5">
        <w:rPr>
          <w:bCs/>
        </w:rPr>
        <w:t xml:space="preserve">. All PSCO’ s carry an identity card, issued by maritime </w:t>
      </w:r>
      <w:r w:rsidR="002C03C5" w:rsidRPr="00205DD5">
        <w:rPr>
          <w:rFonts w:hint="eastAsia"/>
          <w:bCs/>
        </w:rPr>
        <w:t>and port bureau</w:t>
      </w:r>
      <w:r>
        <w:rPr>
          <w:rFonts w:hint="eastAsia"/>
          <w:bCs/>
        </w:rPr>
        <w:t xml:space="preserve"> MOTC</w:t>
      </w:r>
      <w:r w:rsidR="00B43431" w:rsidRPr="00205DD5">
        <w:rPr>
          <w:rFonts w:hint="eastAsia"/>
          <w:bCs/>
        </w:rPr>
        <w:t>.</w:t>
      </w:r>
      <w:r w:rsidR="002C03C5" w:rsidRPr="00205DD5">
        <w:t xml:space="preserve"> </w:t>
      </w:r>
    </w:p>
    <w:p w:rsidR="00293AAD" w:rsidRPr="00205DD5" w:rsidRDefault="002C03C5" w:rsidP="002C03C5">
      <w:pPr>
        <w:snapToGrid w:val="0"/>
        <w:spacing w:beforeLines="50" w:before="180" w:afterLines="50" w:after="180"/>
        <w:ind w:left="1080"/>
        <w:rPr>
          <w:bCs/>
        </w:rPr>
      </w:pPr>
      <w:r w:rsidRPr="00205DD5">
        <w:rPr>
          <w:rFonts w:hint="eastAsia"/>
          <w:bCs/>
        </w:rPr>
        <w:t xml:space="preserve">PSCO should </w:t>
      </w:r>
      <w:r w:rsidRPr="00205DD5">
        <w:rPr>
          <w:bCs/>
        </w:rPr>
        <w:t>ensure effective and harmonized inspection procedures, which are followed through</w:t>
      </w:r>
      <w:r w:rsidRPr="00205DD5">
        <w:rPr>
          <w:rFonts w:hint="eastAsia"/>
          <w:bCs/>
        </w:rPr>
        <w:t>out</w:t>
      </w:r>
      <w:r w:rsidRPr="00205DD5">
        <w:rPr>
          <w:bCs/>
        </w:rPr>
        <w:t xml:space="preserve"> the</w:t>
      </w:r>
      <w:r w:rsidRPr="00205DD5">
        <w:rPr>
          <w:rFonts w:hint="eastAsia"/>
          <w:bCs/>
        </w:rPr>
        <w:t xml:space="preserve"> international regulation</w:t>
      </w:r>
      <w:r w:rsidR="002527D4" w:rsidRPr="00205DD5">
        <w:rPr>
          <w:rFonts w:hint="eastAsia"/>
          <w:bCs/>
        </w:rPr>
        <w:t xml:space="preserve"> to maintain ship and life in safety</w:t>
      </w:r>
      <w:r w:rsidR="002527D4" w:rsidRPr="00205DD5">
        <w:rPr>
          <w:rFonts w:hint="eastAsia"/>
          <w:bCs/>
        </w:rPr>
        <w:t>、</w:t>
      </w:r>
      <w:r w:rsidR="002527D4" w:rsidRPr="00205DD5">
        <w:rPr>
          <w:rFonts w:hint="eastAsia"/>
          <w:bCs/>
        </w:rPr>
        <w:t xml:space="preserve">preventing </w:t>
      </w:r>
      <w:r w:rsidR="002527D4" w:rsidRPr="00205DD5">
        <w:rPr>
          <w:bCs/>
        </w:rPr>
        <w:t xml:space="preserve">environment </w:t>
      </w:r>
      <w:r w:rsidR="002527D4" w:rsidRPr="00205DD5">
        <w:rPr>
          <w:rFonts w:hint="eastAsia"/>
          <w:bCs/>
        </w:rPr>
        <w:t>pollu</w:t>
      </w:r>
      <w:r w:rsidR="00C2485F" w:rsidRPr="00205DD5">
        <w:rPr>
          <w:rFonts w:hint="eastAsia"/>
          <w:bCs/>
        </w:rPr>
        <w:t>t</w:t>
      </w:r>
      <w:r w:rsidR="002527D4" w:rsidRPr="00205DD5">
        <w:rPr>
          <w:rFonts w:hint="eastAsia"/>
          <w:bCs/>
        </w:rPr>
        <w:t xml:space="preserve">ion </w:t>
      </w:r>
      <w:r w:rsidR="00C2485F" w:rsidRPr="00205DD5">
        <w:rPr>
          <w:rFonts w:hint="eastAsia"/>
          <w:bCs/>
        </w:rPr>
        <w:t xml:space="preserve">as well as kept port </w:t>
      </w:r>
      <w:r w:rsidR="00C2485F" w:rsidRPr="00205DD5">
        <w:rPr>
          <w:bCs/>
        </w:rPr>
        <w:t>facilit</w:t>
      </w:r>
      <w:r w:rsidR="00C2485F" w:rsidRPr="00205DD5">
        <w:rPr>
          <w:rFonts w:hint="eastAsia"/>
          <w:bCs/>
        </w:rPr>
        <w:t>ies</w:t>
      </w:r>
      <w:r w:rsidR="009873DB">
        <w:rPr>
          <w:rFonts w:hint="eastAsia"/>
          <w:bCs/>
        </w:rPr>
        <w:t xml:space="preserve"> and ship</w:t>
      </w:r>
      <w:r w:rsidR="00C2485F" w:rsidRPr="00205DD5">
        <w:rPr>
          <w:rFonts w:hint="eastAsia"/>
          <w:bCs/>
        </w:rPr>
        <w:t xml:space="preserve"> in security.</w:t>
      </w:r>
    </w:p>
    <w:p w:rsidR="00DE2951" w:rsidRPr="00205DD5" w:rsidRDefault="00BF7EA0" w:rsidP="00DE2951">
      <w:pPr>
        <w:snapToGrid w:val="0"/>
        <w:spacing w:beforeLines="50" w:before="180" w:afterLines="50" w:after="180"/>
        <w:ind w:left="1080"/>
        <w:rPr>
          <w:bCs/>
        </w:rPr>
      </w:pPr>
      <w:r w:rsidRPr="00205DD5">
        <w:rPr>
          <w:bCs/>
        </w:rPr>
        <w:t>B</w:t>
      </w:r>
      <w:r w:rsidRPr="00205DD5">
        <w:rPr>
          <w:rFonts w:hint="eastAsia"/>
          <w:bCs/>
        </w:rPr>
        <w:t>oth side of Taiwan and</w:t>
      </w:r>
      <w:r w:rsidR="009873DB">
        <w:rPr>
          <w:rFonts w:hint="eastAsia"/>
          <w:bCs/>
        </w:rPr>
        <w:t xml:space="preserve"> Mainland china has been directly </w:t>
      </w:r>
      <w:r w:rsidRPr="00205DD5">
        <w:rPr>
          <w:rFonts w:hint="eastAsia"/>
          <w:bCs/>
        </w:rPr>
        <w:t>sail between Taiwan Strait for many years. Intent to be able to sustain</w:t>
      </w:r>
      <w:r w:rsidR="00972401">
        <w:rPr>
          <w:rFonts w:hint="eastAsia"/>
          <w:bCs/>
        </w:rPr>
        <w:t>able</w:t>
      </w:r>
      <w:r w:rsidRPr="00205DD5">
        <w:rPr>
          <w:rFonts w:hint="eastAsia"/>
          <w:bCs/>
        </w:rPr>
        <w:t xml:space="preserve"> the system which communication each other for the purpose of port state control</w:t>
      </w:r>
      <w:r w:rsidR="00DE2951" w:rsidRPr="00205DD5">
        <w:rPr>
          <w:rFonts w:hint="eastAsia"/>
          <w:bCs/>
        </w:rPr>
        <w:t xml:space="preserve"> by model of MOU.</w:t>
      </w:r>
    </w:p>
    <w:p w:rsidR="006917BC" w:rsidRPr="006917BC" w:rsidRDefault="006917BC" w:rsidP="006917BC">
      <w:pPr>
        <w:numPr>
          <w:ilvl w:val="0"/>
          <w:numId w:val="21"/>
        </w:numPr>
        <w:snapToGrid w:val="0"/>
        <w:spacing w:beforeLines="50" w:before="180" w:afterLines="50" w:after="180"/>
        <w:rPr>
          <w:bCs/>
        </w:rPr>
      </w:pPr>
      <w:r w:rsidRPr="006917BC">
        <w:t>PSCO in Taiwan ROC, that conduct the port state control has been more than 10 years for the purpose of vessels safety</w:t>
      </w:r>
      <w:r w:rsidRPr="006917BC">
        <w:t>、</w:t>
      </w:r>
      <w:r w:rsidRPr="006917BC">
        <w:t>clean ocean as well as security of port facility and ships through serious inspection by PSCO, In the other hand make training for improving the ability and quality of PSCO are necessary.</w:t>
      </w:r>
    </w:p>
    <w:p w:rsidR="00293AAD" w:rsidRPr="00D770EC" w:rsidRDefault="00014A8E" w:rsidP="006917BC">
      <w:pPr>
        <w:numPr>
          <w:ilvl w:val="0"/>
          <w:numId w:val="21"/>
        </w:numPr>
        <w:snapToGrid w:val="0"/>
        <w:spacing w:beforeLines="50" w:before="180" w:afterLines="50" w:after="180"/>
        <w:rPr>
          <w:bCs/>
        </w:rPr>
      </w:pPr>
      <w:r w:rsidRPr="00D770EC">
        <w:rPr>
          <w:rFonts w:hint="eastAsia"/>
          <w:bCs/>
        </w:rPr>
        <w:t>In order to consist</w:t>
      </w:r>
      <w:r w:rsidR="00C03666" w:rsidRPr="00D770EC">
        <w:rPr>
          <w:rFonts w:hint="eastAsia"/>
          <w:bCs/>
        </w:rPr>
        <w:t>ent</w:t>
      </w:r>
      <w:r w:rsidRPr="00D770EC">
        <w:rPr>
          <w:rFonts w:hint="eastAsia"/>
          <w:bCs/>
        </w:rPr>
        <w:t xml:space="preserve"> with </w:t>
      </w:r>
      <w:r w:rsidR="00AC0675" w:rsidRPr="00D770EC">
        <w:rPr>
          <w:bCs/>
        </w:rPr>
        <w:t>International Convention for the Control and Management of Ships' Ballas</w:t>
      </w:r>
      <w:r w:rsidR="001767E7" w:rsidRPr="00D770EC">
        <w:rPr>
          <w:bCs/>
        </w:rPr>
        <w:t>t Water and Sediments (BWM)</w:t>
      </w:r>
      <w:r w:rsidR="00AC0675" w:rsidRPr="00D770EC">
        <w:rPr>
          <w:bCs/>
        </w:rPr>
        <w:t xml:space="preserve"> be forced on September 2017</w:t>
      </w:r>
      <w:r w:rsidR="00AC0675" w:rsidRPr="00D770EC">
        <w:rPr>
          <w:rFonts w:hint="eastAsia"/>
          <w:bCs/>
        </w:rPr>
        <w:t xml:space="preserve">,PSCO attend to inspection the ship which enter the port of Taiwan, as well as </w:t>
      </w:r>
      <w:r w:rsidR="00C03666" w:rsidRPr="00D770EC">
        <w:rPr>
          <w:rFonts w:hint="eastAsia"/>
          <w:bCs/>
        </w:rPr>
        <w:t xml:space="preserve">encourage and </w:t>
      </w:r>
      <w:r w:rsidR="00AC0675" w:rsidRPr="00D770EC">
        <w:rPr>
          <w:rFonts w:hint="eastAsia"/>
          <w:bCs/>
        </w:rPr>
        <w:t xml:space="preserve">guide the ship owner and captain be able to implement the </w:t>
      </w:r>
      <w:r w:rsidR="00AC0675" w:rsidRPr="00D770EC">
        <w:rPr>
          <w:bCs/>
        </w:rPr>
        <w:t>Self-management</w:t>
      </w:r>
      <w:r w:rsidR="00C03666" w:rsidRPr="00D770EC">
        <w:rPr>
          <w:rFonts w:hint="eastAsia"/>
          <w:bCs/>
        </w:rPr>
        <w:t xml:space="preserve"> . </w:t>
      </w:r>
    </w:p>
    <w:p w:rsidR="006917BC" w:rsidRPr="00D770EC" w:rsidRDefault="006917BC" w:rsidP="00BC4577">
      <w:pPr>
        <w:spacing w:line="460" w:lineRule="exact"/>
      </w:pPr>
    </w:p>
    <w:p w:rsidR="00AC37BD" w:rsidRPr="007D3A1E" w:rsidRDefault="009F4219" w:rsidP="00BC4577">
      <w:pPr>
        <w:spacing w:line="460" w:lineRule="exact"/>
        <w:rPr>
          <w:sz w:val="40"/>
          <w:szCs w:val="40"/>
        </w:rPr>
      </w:pPr>
      <w:r w:rsidRPr="007D3A1E">
        <w:rPr>
          <w:noProof/>
          <w:sz w:val="40"/>
          <w:szCs w:val="40"/>
        </w:rPr>
        <w:t>Appendix</w:t>
      </w:r>
      <w:r w:rsidR="00063FA1" w:rsidRPr="007D3A1E">
        <w:rPr>
          <w:sz w:val="40"/>
          <w:szCs w:val="40"/>
        </w:rPr>
        <w:t>:</w:t>
      </w:r>
    </w:p>
    <w:p w:rsidR="00BC4577" w:rsidRPr="00517064" w:rsidRDefault="00C969B5" w:rsidP="00830CDC">
      <w:pPr>
        <w:pStyle w:val="1"/>
        <w:rPr>
          <w:rFonts w:ascii="Times New Roman" w:hAnsi="Times New Roman" w:cs="Times New Roman"/>
          <w:sz w:val="40"/>
          <w:szCs w:val="40"/>
        </w:rPr>
      </w:pPr>
      <w:r w:rsidRPr="007D3A1E">
        <w:rPr>
          <w:rFonts w:ascii="Times New Roman" w:hAnsi="Times New Roman" w:cs="Times New Roman"/>
        </w:rPr>
        <w:t xml:space="preserve"> </w:t>
      </w:r>
      <w:bookmarkStart w:id="156" w:name="_Toc515868025"/>
      <w:bookmarkStart w:id="157" w:name="_Toc515868429"/>
      <w:bookmarkStart w:id="158" w:name="_Toc515872587"/>
      <w:r w:rsidR="00EB2300" w:rsidRPr="00EB2300">
        <w:rPr>
          <w:rFonts w:ascii="Times New Roman" w:hAnsi="Times New Roman" w:cs="Times New Roman"/>
          <w:sz w:val="40"/>
          <w:szCs w:val="40"/>
        </w:rPr>
        <w:t>Appendix</w:t>
      </w:r>
      <w:r w:rsidR="00EA33D9" w:rsidRPr="00EA33D9">
        <w:rPr>
          <w:rFonts w:ascii="Times New Roman" w:hAnsi="Times New Roman" w:cs="Times New Roman" w:hint="eastAsia"/>
          <w:sz w:val="40"/>
          <w:szCs w:val="40"/>
        </w:rPr>
        <w:t xml:space="preserve"> </w:t>
      </w:r>
      <w:r w:rsidR="00517064" w:rsidRPr="00517064">
        <w:rPr>
          <w:rFonts w:ascii="Times New Roman" w:hAnsi="Times New Roman" w:cs="Times New Roman" w:hint="eastAsia"/>
          <w:sz w:val="40"/>
          <w:szCs w:val="40"/>
        </w:rPr>
        <w:t>1-</w:t>
      </w:r>
      <w:r w:rsidRPr="00517064">
        <w:rPr>
          <w:rFonts w:ascii="Times New Roman" w:hAnsi="Times New Roman" w:cs="Times New Roman"/>
          <w:noProof/>
          <w:sz w:val="40"/>
          <w:szCs w:val="40"/>
        </w:rPr>
        <w:t>Flow chart of PSC operation</w:t>
      </w:r>
      <w:bookmarkEnd w:id="156"/>
      <w:bookmarkEnd w:id="157"/>
      <w:bookmarkEnd w:id="158"/>
      <w:r w:rsidR="005E3DE6" w:rsidRPr="00517064">
        <w:rPr>
          <w:rFonts w:ascii="Times New Roman" w:hAnsi="Times New Roman" w:cs="Times New Roman"/>
          <w:sz w:val="40"/>
          <w:szCs w:val="40"/>
        </w:rPr>
        <w:t xml:space="preserve">         </w:t>
      </w:r>
    </w:p>
    <w:p w:rsidR="00251F65" w:rsidRPr="00205DD5" w:rsidRDefault="009C2800" w:rsidP="004C3AA0">
      <w:r w:rsidRPr="00205DD5">
        <w:rPr>
          <w:noProof/>
        </w:rPr>
        <w:drawing>
          <wp:inline distT="0" distB="0" distL="0" distR="0" wp14:anchorId="2C67ECD7" wp14:editId="29F5CACD">
            <wp:extent cx="4853504" cy="7192255"/>
            <wp:effectExtent l="0" t="0" r="4445" b="8890"/>
            <wp:docPr id="196001" name="圖片 196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854232" cy="7193334"/>
                    </a:xfrm>
                    <a:prstGeom prst="rect">
                      <a:avLst/>
                    </a:prstGeom>
                    <a:noFill/>
                    <a:ln>
                      <a:noFill/>
                    </a:ln>
                  </pic:spPr>
                </pic:pic>
              </a:graphicData>
            </a:graphic>
          </wp:inline>
        </w:drawing>
      </w:r>
    </w:p>
    <w:p w:rsidR="00251F65" w:rsidRPr="00205DD5" w:rsidRDefault="00251F65" w:rsidP="004C3AA0"/>
    <w:p w:rsidR="00251F65" w:rsidRPr="00205DD5" w:rsidRDefault="009C2800" w:rsidP="004C3AA0">
      <w:r w:rsidRPr="00205DD5">
        <w:rPr>
          <w:rFonts w:hint="eastAsia"/>
          <w:noProof/>
        </w:rPr>
        <w:drawing>
          <wp:inline distT="0" distB="0" distL="0" distR="0" wp14:anchorId="5571D404" wp14:editId="0ADF8A7A">
            <wp:extent cx="5274310" cy="7223051"/>
            <wp:effectExtent l="0" t="0" r="2540" b="0"/>
            <wp:docPr id="196002" name="圖片 196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274310" cy="7223051"/>
                    </a:xfrm>
                    <a:prstGeom prst="rect">
                      <a:avLst/>
                    </a:prstGeom>
                    <a:noFill/>
                    <a:ln>
                      <a:noFill/>
                    </a:ln>
                  </pic:spPr>
                </pic:pic>
              </a:graphicData>
            </a:graphic>
          </wp:inline>
        </w:drawing>
      </w:r>
    </w:p>
    <w:p w:rsidR="009C2800" w:rsidRPr="00205DD5" w:rsidRDefault="009C2800" w:rsidP="004C3AA0"/>
    <w:p w:rsidR="00830CDC" w:rsidRPr="00205DD5" w:rsidRDefault="00830CDC" w:rsidP="004C3AA0"/>
    <w:p w:rsidR="009C2800" w:rsidRPr="007D3A1E" w:rsidRDefault="00EB2300" w:rsidP="00830CDC">
      <w:pPr>
        <w:pStyle w:val="1"/>
        <w:rPr>
          <w:rFonts w:ascii="Times New Roman" w:hAnsi="Times New Roman" w:cs="Times New Roman"/>
          <w:sz w:val="32"/>
          <w:szCs w:val="32"/>
        </w:rPr>
      </w:pPr>
      <w:bookmarkStart w:id="159" w:name="_Toc515868026"/>
      <w:bookmarkStart w:id="160" w:name="_Toc515868430"/>
      <w:bookmarkStart w:id="161" w:name="_Toc515872588"/>
      <w:r w:rsidRPr="00EB2300">
        <w:rPr>
          <w:rFonts w:ascii="Times New Roman" w:hAnsi="Times New Roman" w:cs="Times New Roman"/>
          <w:sz w:val="32"/>
          <w:szCs w:val="32"/>
        </w:rPr>
        <w:lastRenderedPageBreak/>
        <w:t>Appendix</w:t>
      </w:r>
      <w:r w:rsidR="00EA33D9" w:rsidRPr="00EA33D9">
        <w:rPr>
          <w:rFonts w:ascii="Times New Roman" w:hAnsi="Times New Roman" w:cs="Times New Roman" w:hint="eastAsia"/>
          <w:sz w:val="32"/>
          <w:szCs w:val="32"/>
        </w:rPr>
        <w:t xml:space="preserve"> </w:t>
      </w:r>
      <w:r w:rsidR="00517064">
        <w:rPr>
          <w:rFonts w:ascii="Times New Roman" w:hAnsi="Times New Roman" w:cs="Times New Roman" w:hint="eastAsia"/>
          <w:sz w:val="32"/>
          <w:szCs w:val="32"/>
        </w:rPr>
        <w:t>2-</w:t>
      </w:r>
      <w:r w:rsidR="009C2800" w:rsidRPr="007D3A1E">
        <w:rPr>
          <w:rFonts w:ascii="Times New Roman" w:hAnsi="Times New Roman" w:cs="Times New Roman"/>
          <w:sz w:val="32"/>
          <w:szCs w:val="32"/>
        </w:rPr>
        <w:t>F</w:t>
      </w:r>
      <w:r>
        <w:rPr>
          <w:rFonts w:ascii="Times New Roman" w:hAnsi="Times New Roman" w:cs="Times New Roman" w:hint="eastAsia"/>
          <w:sz w:val="32"/>
          <w:szCs w:val="32"/>
        </w:rPr>
        <w:t>orm</w:t>
      </w:r>
      <w:r w:rsidR="009C2800" w:rsidRPr="007D3A1E">
        <w:rPr>
          <w:rFonts w:ascii="Times New Roman" w:hAnsi="Times New Roman" w:cs="Times New Roman"/>
          <w:sz w:val="32"/>
          <w:szCs w:val="32"/>
        </w:rPr>
        <w:t>-A1</w:t>
      </w:r>
      <w:bookmarkEnd w:id="159"/>
      <w:bookmarkEnd w:id="160"/>
      <w:bookmarkEnd w:id="161"/>
      <w:r w:rsidR="005E3DE6" w:rsidRPr="007D3A1E">
        <w:rPr>
          <w:rFonts w:ascii="Times New Roman" w:hAnsi="Times New Roman" w:cs="Times New Roman"/>
          <w:sz w:val="32"/>
          <w:szCs w:val="32"/>
        </w:rPr>
        <w:t xml:space="preserve">                                     </w:t>
      </w:r>
    </w:p>
    <w:p w:rsidR="009C2800" w:rsidRPr="00205DD5" w:rsidRDefault="009C2800" w:rsidP="004C3AA0">
      <w:r w:rsidRPr="00205DD5">
        <w:rPr>
          <w:rFonts w:hint="eastAsia"/>
          <w:noProof/>
        </w:rPr>
        <w:drawing>
          <wp:inline distT="0" distB="0" distL="0" distR="0" wp14:anchorId="3CD028D0" wp14:editId="18BA79C6">
            <wp:extent cx="5274310" cy="7665016"/>
            <wp:effectExtent l="0" t="0" r="2540" b="0"/>
            <wp:docPr id="196003" name="圖片 196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274310" cy="7665016"/>
                    </a:xfrm>
                    <a:prstGeom prst="rect">
                      <a:avLst/>
                    </a:prstGeom>
                    <a:noFill/>
                    <a:ln>
                      <a:noFill/>
                    </a:ln>
                  </pic:spPr>
                </pic:pic>
              </a:graphicData>
            </a:graphic>
          </wp:inline>
        </w:drawing>
      </w:r>
    </w:p>
    <w:p w:rsidR="009C2800" w:rsidRPr="007D3A1E" w:rsidRDefault="00EB2300" w:rsidP="00830CDC">
      <w:pPr>
        <w:pStyle w:val="1"/>
        <w:rPr>
          <w:rFonts w:ascii="Times New Roman" w:hAnsi="Times New Roman" w:cs="Times New Roman"/>
          <w:sz w:val="32"/>
          <w:szCs w:val="32"/>
        </w:rPr>
      </w:pPr>
      <w:bookmarkStart w:id="162" w:name="_Toc515868027"/>
      <w:bookmarkStart w:id="163" w:name="_Toc515868431"/>
      <w:bookmarkStart w:id="164" w:name="_Toc515872589"/>
      <w:r w:rsidRPr="00EB2300">
        <w:rPr>
          <w:rFonts w:ascii="Times New Roman" w:hAnsi="Times New Roman" w:cs="Times New Roman"/>
          <w:sz w:val="40"/>
          <w:szCs w:val="40"/>
        </w:rPr>
        <w:lastRenderedPageBreak/>
        <w:t>Appendix</w:t>
      </w:r>
      <w:r w:rsidR="00EA33D9" w:rsidRPr="00EA33D9">
        <w:rPr>
          <w:rFonts w:ascii="Times New Roman" w:hAnsi="Times New Roman" w:cs="Times New Roman" w:hint="eastAsia"/>
          <w:sz w:val="40"/>
          <w:szCs w:val="40"/>
        </w:rPr>
        <w:t xml:space="preserve"> </w:t>
      </w:r>
      <w:r w:rsidR="00517064">
        <w:rPr>
          <w:rFonts w:ascii="Times New Roman" w:hAnsi="Times New Roman" w:cs="Times New Roman" w:hint="eastAsia"/>
          <w:sz w:val="40"/>
          <w:szCs w:val="40"/>
        </w:rPr>
        <w:t>3-</w:t>
      </w:r>
      <w:r w:rsidR="00830CDC" w:rsidRPr="007D3A1E">
        <w:rPr>
          <w:rFonts w:ascii="Times New Roman" w:hAnsi="Times New Roman" w:cs="Times New Roman"/>
          <w:sz w:val="32"/>
          <w:szCs w:val="32"/>
        </w:rPr>
        <w:t>F</w:t>
      </w:r>
      <w:r>
        <w:rPr>
          <w:rFonts w:ascii="Times New Roman" w:hAnsi="Times New Roman" w:cs="Times New Roman" w:hint="eastAsia"/>
          <w:sz w:val="32"/>
          <w:szCs w:val="32"/>
        </w:rPr>
        <w:t>orm</w:t>
      </w:r>
      <w:r w:rsidR="009C2800" w:rsidRPr="007D3A1E">
        <w:rPr>
          <w:rFonts w:ascii="Times New Roman" w:hAnsi="Times New Roman" w:cs="Times New Roman"/>
          <w:sz w:val="32"/>
          <w:szCs w:val="32"/>
        </w:rPr>
        <w:t>-B1</w:t>
      </w:r>
      <w:bookmarkEnd w:id="162"/>
      <w:bookmarkEnd w:id="163"/>
      <w:bookmarkEnd w:id="164"/>
      <w:r w:rsidR="005E3DE6" w:rsidRPr="007D3A1E">
        <w:rPr>
          <w:rFonts w:ascii="Times New Roman" w:hAnsi="Times New Roman" w:cs="Times New Roman"/>
          <w:sz w:val="32"/>
          <w:szCs w:val="32"/>
        </w:rPr>
        <w:t xml:space="preserve"> </w:t>
      </w:r>
    </w:p>
    <w:p w:rsidR="009C2800" w:rsidRPr="00205DD5" w:rsidRDefault="009C2800" w:rsidP="004C3AA0">
      <w:r w:rsidRPr="00205DD5">
        <w:rPr>
          <w:rFonts w:hint="eastAsia"/>
          <w:noProof/>
        </w:rPr>
        <w:drawing>
          <wp:inline distT="0" distB="0" distL="0" distR="0" wp14:anchorId="44DE5BF9" wp14:editId="217B3E65">
            <wp:extent cx="5274310" cy="7885263"/>
            <wp:effectExtent l="0" t="0" r="2540" b="1905"/>
            <wp:docPr id="196004" name="圖片 196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274310" cy="7885263"/>
                    </a:xfrm>
                    <a:prstGeom prst="rect">
                      <a:avLst/>
                    </a:prstGeom>
                    <a:noFill/>
                    <a:ln>
                      <a:noFill/>
                    </a:ln>
                  </pic:spPr>
                </pic:pic>
              </a:graphicData>
            </a:graphic>
          </wp:inline>
        </w:drawing>
      </w:r>
    </w:p>
    <w:p w:rsidR="009C2800" w:rsidRPr="007D3A1E" w:rsidRDefault="009C2800" w:rsidP="00830CDC">
      <w:pPr>
        <w:pStyle w:val="1"/>
        <w:rPr>
          <w:rFonts w:ascii="Times New Roman" w:hAnsi="Times New Roman" w:cs="Times New Roman"/>
          <w:sz w:val="32"/>
          <w:szCs w:val="32"/>
        </w:rPr>
      </w:pPr>
      <w:r w:rsidRPr="007D3A1E">
        <w:rPr>
          <w:rFonts w:ascii="Times New Roman" w:hAnsi="Times New Roman" w:cs="Times New Roman"/>
          <w:sz w:val="32"/>
          <w:szCs w:val="32"/>
        </w:rPr>
        <w:lastRenderedPageBreak/>
        <w:t xml:space="preserve"> </w:t>
      </w:r>
      <w:bookmarkStart w:id="165" w:name="_Toc515868028"/>
      <w:bookmarkStart w:id="166" w:name="_Toc515868432"/>
      <w:bookmarkStart w:id="167" w:name="_Toc515872590"/>
      <w:r w:rsidR="00EB2300" w:rsidRPr="00EB2300">
        <w:rPr>
          <w:rFonts w:ascii="Times New Roman" w:hAnsi="Times New Roman" w:cs="Times New Roman"/>
          <w:sz w:val="32"/>
          <w:szCs w:val="32"/>
        </w:rPr>
        <w:t>Appendix</w:t>
      </w:r>
      <w:r w:rsidR="00EA33D9" w:rsidRPr="00EA33D9">
        <w:rPr>
          <w:rFonts w:ascii="Times New Roman" w:hAnsi="Times New Roman" w:cs="Times New Roman" w:hint="eastAsia"/>
          <w:sz w:val="32"/>
          <w:szCs w:val="32"/>
        </w:rPr>
        <w:t xml:space="preserve"> </w:t>
      </w:r>
      <w:r w:rsidR="00517064">
        <w:rPr>
          <w:rFonts w:ascii="Times New Roman" w:hAnsi="Times New Roman" w:cs="Times New Roman" w:hint="eastAsia"/>
          <w:sz w:val="32"/>
          <w:szCs w:val="32"/>
        </w:rPr>
        <w:t>4-</w:t>
      </w:r>
      <w:r w:rsidR="00517064" w:rsidRPr="00517064">
        <w:rPr>
          <w:rFonts w:ascii="Times New Roman" w:hAnsi="Times New Roman" w:cs="Times New Roman"/>
          <w:sz w:val="32"/>
          <w:szCs w:val="32"/>
        </w:rPr>
        <w:t xml:space="preserve"> </w:t>
      </w:r>
      <w:r w:rsidRPr="007D3A1E">
        <w:rPr>
          <w:rFonts w:ascii="Times New Roman" w:hAnsi="Times New Roman" w:cs="Times New Roman"/>
          <w:sz w:val="32"/>
          <w:szCs w:val="32"/>
        </w:rPr>
        <w:t>(N</w:t>
      </w:r>
      <w:r w:rsidR="00EB2300">
        <w:rPr>
          <w:rFonts w:ascii="Times New Roman" w:hAnsi="Times New Roman" w:cs="Times New Roman" w:hint="eastAsia"/>
          <w:sz w:val="32"/>
          <w:szCs w:val="32"/>
        </w:rPr>
        <w:t>otificatio</w:t>
      </w:r>
      <w:r w:rsidRPr="007D3A1E">
        <w:rPr>
          <w:rFonts w:ascii="Times New Roman" w:hAnsi="Times New Roman" w:cs="Times New Roman"/>
          <w:sz w:val="32"/>
          <w:szCs w:val="32"/>
        </w:rPr>
        <w:t xml:space="preserve"> </w:t>
      </w:r>
      <w:r w:rsidR="00EB2300">
        <w:rPr>
          <w:rFonts w:ascii="Times New Roman" w:hAnsi="Times New Roman" w:cs="Times New Roman" w:hint="eastAsia"/>
          <w:sz w:val="32"/>
          <w:szCs w:val="32"/>
        </w:rPr>
        <w:t>of</w:t>
      </w:r>
      <w:r w:rsidRPr="007D3A1E">
        <w:rPr>
          <w:rFonts w:ascii="Times New Roman" w:hAnsi="Times New Roman" w:cs="Times New Roman"/>
          <w:sz w:val="32"/>
          <w:szCs w:val="32"/>
        </w:rPr>
        <w:t xml:space="preserve"> </w:t>
      </w:r>
      <w:r w:rsidR="00EB2300">
        <w:rPr>
          <w:rFonts w:ascii="Times New Roman" w:hAnsi="Times New Roman" w:cs="Times New Roman" w:hint="eastAsia"/>
          <w:sz w:val="32"/>
          <w:szCs w:val="32"/>
        </w:rPr>
        <w:t>release</w:t>
      </w:r>
      <w:r w:rsidRPr="007D3A1E">
        <w:rPr>
          <w:rFonts w:ascii="Times New Roman" w:hAnsi="Times New Roman" w:cs="Times New Roman"/>
          <w:sz w:val="32"/>
          <w:szCs w:val="32"/>
        </w:rPr>
        <w:t xml:space="preserve"> </w:t>
      </w:r>
      <w:r w:rsidR="00EB2300">
        <w:rPr>
          <w:rFonts w:ascii="Times New Roman" w:hAnsi="Times New Roman" w:cs="Times New Roman" w:hint="eastAsia"/>
          <w:sz w:val="32"/>
          <w:szCs w:val="32"/>
        </w:rPr>
        <w:t>of</w:t>
      </w:r>
      <w:r w:rsidRPr="007D3A1E">
        <w:rPr>
          <w:rFonts w:ascii="Times New Roman" w:hAnsi="Times New Roman" w:cs="Times New Roman"/>
          <w:sz w:val="32"/>
          <w:szCs w:val="32"/>
        </w:rPr>
        <w:t xml:space="preserve"> </w:t>
      </w:r>
      <w:r w:rsidR="00EB2300">
        <w:rPr>
          <w:rFonts w:ascii="Times New Roman" w:hAnsi="Times New Roman" w:cs="Times New Roman" w:hint="eastAsia"/>
          <w:sz w:val="32"/>
          <w:szCs w:val="32"/>
        </w:rPr>
        <w:t>ship</w:t>
      </w:r>
      <w:r w:rsidRPr="007D3A1E">
        <w:rPr>
          <w:rFonts w:ascii="Times New Roman" w:hAnsi="Times New Roman" w:cs="Times New Roman"/>
          <w:sz w:val="32"/>
          <w:szCs w:val="32"/>
        </w:rPr>
        <w:t>)</w:t>
      </w:r>
      <w:bookmarkEnd w:id="165"/>
      <w:bookmarkEnd w:id="166"/>
      <w:bookmarkEnd w:id="167"/>
      <w:r w:rsidR="00AC37BD" w:rsidRPr="007D3A1E">
        <w:rPr>
          <w:rFonts w:ascii="Times New Roman" w:hAnsi="Times New Roman" w:cs="Times New Roman"/>
          <w:sz w:val="32"/>
          <w:szCs w:val="32"/>
        </w:rPr>
        <w:t xml:space="preserve"> </w:t>
      </w:r>
      <w:r w:rsidR="00AC37BD" w:rsidRPr="007D3A1E">
        <w:rPr>
          <w:rFonts w:ascii="Times New Roman" w:hAnsi="Times New Roman" w:cs="Times New Roman"/>
          <w:sz w:val="28"/>
          <w:szCs w:val="28"/>
        </w:rPr>
        <w:t xml:space="preserve"> </w:t>
      </w:r>
      <w:r w:rsidR="005E3DE6" w:rsidRPr="007D3A1E">
        <w:rPr>
          <w:rFonts w:ascii="Times New Roman" w:hAnsi="Times New Roman" w:cs="Times New Roman"/>
          <w:sz w:val="32"/>
          <w:szCs w:val="32"/>
        </w:rPr>
        <w:t xml:space="preserve"> </w:t>
      </w:r>
    </w:p>
    <w:p w:rsidR="009C2800" w:rsidRPr="00205DD5" w:rsidRDefault="009C2800" w:rsidP="004C3AA0">
      <w:r w:rsidRPr="00205DD5">
        <w:rPr>
          <w:rFonts w:hint="eastAsia"/>
          <w:noProof/>
        </w:rPr>
        <w:drawing>
          <wp:inline distT="0" distB="0" distL="0" distR="0" wp14:anchorId="1015617E" wp14:editId="1F49C61D">
            <wp:extent cx="5274310" cy="6421033"/>
            <wp:effectExtent l="0" t="0" r="2540" b="0"/>
            <wp:docPr id="196005" name="圖片 196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274310" cy="6421033"/>
                    </a:xfrm>
                    <a:prstGeom prst="rect">
                      <a:avLst/>
                    </a:prstGeom>
                    <a:noFill/>
                    <a:ln>
                      <a:noFill/>
                    </a:ln>
                  </pic:spPr>
                </pic:pic>
              </a:graphicData>
            </a:graphic>
          </wp:inline>
        </w:drawing>
      </w:r>
    </w:p>
    <w:p w:rsidR="009C2800" w:rsidRPr="00205DD5" w:rsidRDefault="009C2800" w:rsidP="004C3AA0"/>
    <w:p w:rsidR="009C2800" w:rsidRPr="00205DD5" w:rsidRDefault="009C2800" w:rsidP="004C3AA0"/>
    <w:p w:rsidR="00967B5F" w:rsidRPr="00205DD5" w:rsidRDefault="00967B5F" w:rsidP="004C3AA0"/>
    <w:p w:rsidR="009C2800" w:rsidRPr="007D3A1E" w:rsidRDefault="000B6117" w:rsidP="00830CDC">
      <w:pPr>
        <w:pStyle w:val="1"/>
        <w:rPr>
          <w:rFonts w:ascii="Times New Roman" w:hAnsi="Times New Roman" w:cs="Times New Roman"/>
          <w:sz w:val="32"/>
          <w:szCs w:val="32"/>
        </w:rPr>
      </w:pPr>
      <w:bookmarkStart w:id="168" w:name="_Toc515868029"/>
      <w:bookmarkStart w:id="169" w:name="_Toc515868433"/>
      <w:bookmarkStart w:id="170" w:name="_Toc515872591"/>
      <w:r w:rsidRPr="000B6117">
        <w:rPr>
          <w:rFonts w:ascii="Times New Roman" w:hAnsi="Times New Roman" w:cs="Times New Roman"/>
          <w:sz w:val="32"/>
          <w:szCs w:val="32"/>
        </w:rPr>
        <w:lastRenderedPageBreak/>
        <w:t>Appendix</w:t>
      </w:r>
      <w:r w:rsidR="00EA33D9">
        <w:rPr>
          <w:rFonts w:ascii="Times New Roman" w:hAnsi="Times New Roman" w:cs="Times New Roman" w:hint="eastAsia"/>
          <w:sz w:val="32"/>
          <w:szCs w:val="32"/>
        </w:rPr>
        <w:t xml:space="preserve"> </w:t>
      </w:r>
      <w:r w:rsidR="00517064">
        <w:rPr>
          <w:rFonts w:ascii="Times New Roman" w:hAnsi="Times New Roman" w:cs="Times New Roman" w:hint="eastAsia"/>
          <w:sz w:val="32"/>
          <w:szCs w:val="32"/>
        </w:rPr>
        <w:t>5-</w:t>
      </w:r>
      <w:r w:rsidR="009C2800" w:rsidRPr="007D3A1E">
        <w:rPr>
          <w:rFonts w:ascii="Times New Roman" w:hAnsi="Times New Roman" w:cs="Times New Roman"/>
          <w:sz w:val="32"/>
          <w:szCs w:val="32"/>
        </w:rPr>
        <w:t xml:space="preserve"> (N</w:t>
      </w:r>
      <w:r>
        <w:rPr>
          <w:rFonts w:ascii="Times New Roman" w:hAnsi="Times New Roman" w:cs="Times New Roman" w:hint="eastAsia"/>
          <w:sz w:val="32"/>
          <w:szCs w:val="32"/>
        </w:rPr>
        <w:t>otification</w:t>
      </w:r>
      <w:r w:rsidR="009C2800" w:rsidRPr="007D3A1E">
        <w:rPr>
          <w:rFonts w:ascii="Times New Roman" w:hAnsi="Times New Roman" w:cs="Times New Roman"/>
          <w:sz w:val="32"/>
          <w:szCs w:val="32"/>
        </w:rPr>
        <w:t xml:space="preserve"> </w:t>
      </w:r>
      <w:r>
        <w:rPr>
          <w:rFonts w:ascii="Times New Roman" w:hAnsi="Times New Roman" w:cs="Times New Roman" w:hint="eastAsia"/>
          <w:sz w:val="32"/>
          <w:szCs w:val="32"/>
        </w:rPr>
        <w:t>of detention</w:t>
      </w:r>
      <w:r w:rsidR="009C2800" w:rsidRPr="007D3A1E">
        <w:rPr>
          <w:rFonts w:ascii="Times New Roman" w:hAnsi="Times New Roman" w:cs="Times New Roman"/>
          <w:sz w:val="32"/>
          <w:szCs w:val="32"/>
        </w:rPr>
        <w:t xml:space="preserve"> </w:t>
      </w:r>
      <w:r>
        <w:rPr>
          <w:rFonts w:ascii="Times New Roman" w:hAnsi="Times New Roman" w:cs="Times New Roman" w:hint="eastAsia"/>
          <w:sz w:val="32"/>
          <w:szCs w:val="32"/>
        </w:rPr>
        <w:t>of ship</w:t>
      </w:r>
      <w:r w:rsidR="009C2800" w:rsidRPr="007D3A1E">
        <w:rPr>
          <w:rFonts w:ascii="Times New Roman" w:hAnsi="Times New Roman" w:cs="Times New Roman"/>
          <w:sz w:val="32"/>
          <w:szCs w:val="32"/>
        </w:rPr>
        <w:t>)</w:t>
      </w:r>
      <w:bookmarkEnd w:id="168"/>
      <w:bookmarkEnd w:id="169"/>
      <w:bookmarkEnd w:id="170"/>
      <w:r w:rsidR="00AC37BD" w:rsidRPr="007D3A1E">
        <w:rPr>
          <w:rFonts w:ascii="Times New Roman" w:hAnsi="Times New Roman" w:cs="Times New Roman"/>
          <w:sz w:val="32"/>
          <w:szCs w:val="32"/>
        </w:rPr>
        <w:t xml:space="preserve"> </w:t>
      </w:r>
    </w:p>
    <w:p w:rsidR="009C2800" w:rsidRDefault="009C2800" w:rsidP="004C3AA0">
      <w:r>
        <w:rPr>
          <w:rFonts w:hint="eastAsia"/>
          <w:noProof/>
        </w:rPr>
        <w:drawing>
          <wp:inline distT="0" distB="0" distL="0" distR="0" wp14:anchorId="6C4207DF" wp14:editId="3C34DED6">
            <wp:extent cx="5274310" cy="6447759"/>
            <wp:effectExtent l="0" t="0" r="2540" b="0"/>
            <wp:docPr id="196006" name="圖片 196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274310" cy="6447759"/>
                    </a:xfrm>
                    <a:prstGeom prst="rect">
                      <a:avLst/>
                    </a:prstGeom>
                    <a:noFill/>
                    <a:ln>
                      <a:noFill/>
                    </a:ln>
                  </pic:spPr>
                </pic:pic>
              </a:graphicData>
            </a:graphic>
          </wp:inline>
        </w:drawing>
      </w:r>
    </w:p>
    <w:p w:rsidR="009C2800" w:rsidRDefault="009C2800" w:rsidP="004C3AA0"/>
    <w:p w:rsidR="009C2800" w:rsidRDefault="009C2800" w:rsidP="004C3AA0"/>
    <w:p w:rsidR="00967B5F" w:rsidRDefault="00967B5F" w:rsidP="004C3AA0"/>
    <w:p w:rsidR="00967B5F" w:rsidRPr="007D3A1E" w:rsidRDefault="003A7CBC" w:rsidP="00830CDC">
      <w:pPr>
        <w:pStyle w:val="1"/>
        <w:rPr>
          <w:rFonts w:ascii="Times New Roman" w:hAnsi="Times New Roman" w:cs="Times New Roman"/>
          <w:sz w:val="32"/>
          <w:szCs w:val="32"/>
        </w:rPr>
      </w:pPr>
      <w:bookmarkStart w:id="171" w:name="_Toc508372587"/>
      <w:bookmarkStart w:id="172" w:name="_Toc515868030"/>
      <w:bookmarkStart w:id="173" w:name="_Toc515868434"/>
      <w:bookmarkStart w:id="174" w:name="_Toc515872592"/>
      <w:r w:rsidRPr="003A7CBC">
        <w:rPr>
          <w:rFonts w:ascii="Times New Roman" w:hAnsi="Times New Roman" w:cs="Times New Roman"/>
          <w:sz w:val="32"/>
          <w:szCs w:val="32"/>
        </w:rPr>
        <w:lastRenderedPageBreak/>
        <w:t>Appendix</w:t>
      </w:r>
      <w:r w:rsidR="00EA33D9" w:rsidRPr="00EA33D9">
        <w:rPr>
          <w:rFonts w:ascii="Times New Roman" w:hAnsi="Times New Roman" w:cs="Times New Roman" w:hint="eastAsia"/>
          <w:sz w:val="32"/>
          <w:szCs w:val="32"/>
        </w:rPr>
        <w:t xml:space="preserve"> </w:t>
      </w:r>
      <w:r w:rsidR="00517064">
        <w:rPr>
          <w:rFonts w:ascii="Times New Roman" w:hAnsi="Times New Roman" w:cs="Times New Roman" w:hint="eastAsia"/>
          <w:sz w:val="32"/>
          <w:szCs w:val="32"/>
        </w:rPr>
        <w:t>6-</w:t>
      </w:r>
      <w:bookmarkEnd w:id="171"/>
      <w:r>
        <w:rPr>
          <w:rFonts w:ascii="Times New Roman" w:hAnsi="Times New Roman" w:cs="Times New Roman" w:hint="eastAsia"/>
          <w:sz w:val="32"/>
          <w:szCs w:val="32"/>
        </w:rPr>
        <w:t>Report of deficiency</w:t>
      </w:r>
      <w:bookmarkEnd w:id="172"/>
      <w:bookmarkEnd w:id="173"/>
      <w:bookmarkEnd w:id="174"/>
      <w:r w:rsidR="00AC37BD" w:rsidRPr="007D3A1E">
        <w:rPr>
          <w:rFonts w:ascii="Times New Roman" w:hAnsi="Times New Roman" w:cs="Times New Roman"/>
          <w:sz w:val="32"/>
          <w:szCs w:val="32"/>
        </w:rPr>
        <w:t xml:space="preserve">   </w:t>
      </w:r>
    </w:p>
    <w:p w:rsidR="009C2800" w:rsidRDefault="00392354" w:rsidP="004C3AA0">
      <w:r>
        <w:rPr>
          <w:noProof/>
        </w:rPr>
        <w:drawing>
          <wp:inline distT="0" distB="0" distL="0" distR="0" wp14:anchorId="53559613" wp14:editId="156B4B0B">
            <wp:extent cx="5274310" cy="7813215"/>
            <wp:effectExtent l="0" t="0" r="2540" b="0"/>
            <wp:docPr id="196007" name="圖片 196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274310" cy="7813215"/>
                    </a:xfrm>
                    <a:prstGeom prst="rect">
                      <a:avLst/>
                    </a:prstGeom>
                    <a:noFill/>
                    <a:ln>
                      <a:noFill/>
                    </a:ln>
                  </pic:spPr>
                </pic:pic>
              </a:graphicData>
            </a:graphic>
          </wp:inline>
        </w:drawing>
      </w:r>
    </w:p>
    <w:p w:rsidR="00251F65" w:rsidRPr="007D3A1E" w:rsidRDefault="001F276A" w:rsidP="00517064">
      <w:pPr>
        <w:pStyle w:val="1"/>
        <w:rPr>
          <w:rFonts w:ascii="Times New Roman" w:hAnsi="Times New Roman" w:cs="Times New Roman"/>
          <w:sz w:val="32"/>
          <w:szCs w:val="32"/>
        </w:rPr>
      </w:pPr>
      <w:bookmarkStart w:id="175" w:name="_Toc515868031"/>
      <w:bookmarkStart w:id="176" w:name="_Toc515868435"/>
      <w:bookmarkStart w:id="177" w:name="_Toc515872593"/>
      <w:r w:rsidRPr="001F276A">
        <w:rPr>
          <w:rFonts w:ascii="Times New Roman" w:hAnsi="Times New Roman" w:cs="Times New Roman"/>
          <w:sz w:val="32"/>
          <w:szCs w:val="32"/>
        </w:rPr>
        <w:t>Appendix</w:t>
      </w:r>
      <w:r w:rsidR="00EA33D9" w:rsidRPr="00EA33D9">
        <w:rPr>
          <w:rFonts w:ascii="Times New Roman" w:hAnsi="Times New Roman" w:cs="Times New Roman" w:hint="eastAsia"/>
          <w:sz w:val="32"/>
          <w:szCs w:val="32"/>
        </w:rPr>
        <w:t xml:space="preserve"> </w:t>
      </w:r>
      <w:r w:rsidR="00517064">
        <w:rPr>
          <w:rFonts w:ascii="Times New Roman" w:hAnsi="Times New Roman" w:cs="Times New Roman" w:hint="eastAsia"/>
          <w:sz w:val="32"/>
          <w:szCs w:val="32"/>
        </w:rPr>
        <w:t>7</w:t>
      </w:r>
      <w:r w:rsidR="00392354" w:rsidRPr="007D3A1E">
        <w:rPr>
          <w:rFonts w:ascii="Times New Roman" w:hAnsi="Times New Roman" w:cs="Times New Roman"/>
          <w:sz w:val="32"/>
          <w:szCs w:val="32"/>
        </w:rPr>
        <w:t>(</w:t>
      </w:r>
      <w:r>
        <w:rPr>
          <w:rFonts w:ascii="Times New Roman" w:hAnsi="Times New Roman" w:cs="Times New Roman" w:hint="eastAsia"/>
          <w:sz w:val="32"/>
          <w:szCs w:val="32"/>
        </w:rPr>
        <w:t>Report of action taken to the notifying authority</w:t>
      </w:r>
      <w:r w:rsidR="00392354" w:rsidRPr="007D3A1E">
        <w:rPr>
          <w:rFonts w:ascii="Times New Roman" w:hAnsi="Times New Roman" w:cs="Times New Roman"/>
          <w:sz w:val="32"/>
          <w:szCs w:val="32"/>
        </w:rPr>
        <w:t>)</w:t>
      </w:r>
      <w:bookmarkEnd w:id="175"/>
      <w:bookmarkEnd w:id="176"/>
      <w:bookmarkEnd w:id="177"/>
    </w:p>
    <w:p w:rsidR="00392354" w:rsidRDefault="00392354" w:rsidP="004C3AA0">
      <w:r>
        <w:rPr>
          <w:rFonts w:hint="eastAsia"/>
          <w:noProof/>
        </w:rPr>
        <w:drawing>
          <wp:inline distT="0" distB="0" distL="0" distR="0" wp14:anchorId="502AAD4D" wp14:editId="104747AE">
            <wp:extent cx="4729901" cy="6546796"/>
            <wp:effectExtent l="0" t="0" r="0" b="6985"/>
            <wp:docPr id="50" name="圖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730224" cy="6547243"/>
                    </a:xfrm>
                    <a:prstGeom prst="rect">
                      <a:avLst/>
                    </a:prstGeom>
                    <a:noFill/>
                    <a:ln>
                      <a:noFill/>
                    </a:ln>
                  </pic:spPr>
                </pic:pic>
              </a:graphicData>
            </a:graphic>
          </wp:inline>
        </w:drawing>
      </w:r>
      <w:r w:rsidR="001F276A">
        <w:rPr>
          <w:rFonts w:hint="eastAsia"/>
        </w:rPr>
        <w:t xml:space="preserve"> </w:t>
      </w:r>
    </w:p>
    <w:p w:rsidR="00C63BBC" w:rsidRDefault="00C63BBC">
      <w:pPr>
        <w:widowControl/>
      </w:pPr>
      <w:r>
        <w:br w:type="page"/>
      </w:r>
    </w:p>
    <w:p w:rsidR="009B160B" w:rsidRPr="00294DCC" w:rsidRDefault="008D6AC8" w:rsidP="008D6AC8">
      <w:pPr>
        <w:pStyle w:val="1"/>
        <w:spacing w:line="460" w:lineRule="exact"/>
        <w:rPr>
          <w:rFonts w:ascii="Times New Roman" w:hAnsi="Times New Roman" w:cs="Times New Roman"/>
          <w:sz w:val="36"/>
          <w:szCs w:val="36"/>
        </w:rPr>
      </w:pPr>
      <w:bookmarkStart w:id="178" w:name="_Toc515868032"/>
      <w:bookmarkStart w:id="179" w:name="_Toc515868436"/>
      <w:bookmarkStart w:id="180" w:name="_Toc515872594"/>
      <w:r w:rsidRPr="008D6AC8">
        <w:rPr>
          <w:rFonts w:ascii="Times New Roman" w:hAnsi="Times New Roman" w:cs="Times New Roman"/>
          <w:sz w:val="36"/>
          <w:szCs w:val="36"/>
        </w:rPr>
        <w:t>Appendix</w:t>
      </w:r>
      <w:r w:rsidR="00EA33D9" w:rsidRPr="00EA33D9">
        <w:rPr>
          <w:rFonts w:ascii="Times New Roman" w:hAnsi="Times New Roman" w:cs="Times New Roman" w:hint="eastAsia"/>
          <w:sz w:val="36"/>
          <w:szCs w:val="36"/>
        </w:rPr>
        <w:t xml:space="preserve"> </w:t>
      </w:r>
      <w:r w:rsidR="00517064">
        <w:rPr>
          <w:rFonts w:ascii="Times New Roman" w:hAnsi="Times New Roman" w:cs="Times New Roman" w:hint="eastAsia"/>
          <w:sz w:val="36"/>
          <w:szCs w:val="36"/>
        </w:rPr>
        <w:t>8-</w:t>
      </w:r>
      <w:r w:rsidR="00830CDC" w:rsidRPr="00294DCC">
        <w:rPr>
          <w:rFonts w:ascii="Times New Roman" w:hAnsi="Times New Roman" w:cs="Times New Roman"/>
          <w:sz w:val="36"/>
          <w:szCs w:val="36"/>
        </w:rPr>
        <w:t>e</w:t>
      </w:r>
      <w:r w:rsidR="006917BC" w:rsidRPr="00294DCC">
        <w:rPr>
          <w:rFonts w:ascii="Times New Roman" w:hAnsi="Times New Roman" w:cs="Times New Roman"/>
          <w:sz w:val="36"/>
          <w:szCs w:val="36"/>
        </w:rPr>
        <w:t>-</w:t>
      </w:r>
      <w:r w:rsidR="00830CDC" w:rsidRPr="00294DCC">
        <w:rPr>
          <w:rFonts w:ascii="Times New Roman" w:hAnsi="Times New Roman" w:cs="Times New Roman"/>
          <w:sz w:val="36"/>
          <w:szCs w:val="36"/>
        </w:rPr>
        <w:t xml:space="preserve">mail and address information </w:t>
      </w:r>
      <w:r w:rsidR="006917BC" w:rsidRPr="00294DCC">
        <w:rPr>
          <w:rFonts w:ascii="Times New Roman" w:hAnsi="Times New Roman" w:cs="Times New Roman"/>
          <w:sz w:val="36"/>
          <w:szCs w:val="36"/>
        </w:rPr>
        <w:t xml:space="preserve">for </w:t>
      </w:r>
      <w:r w:rsidR="00830CDC" w:rsidRPr="00294DCC">
        <w:rPr>
          <w:rFonts w:ascii="Times New Roman" w:hAnsi="Times New Roman" w:cs="Times New Roman"/>
          <w:sz w:val="36"/>
          <w:szCs w:val="36"/>
        </w:rPr>
        <w:t>Flag state</w:t>
      </w:r>
      <w:r w:rsidR="006917BC" w:rsidRPr="00294DCC">
        <w:rPr>
          <w:rFonts w:ascii="Times New Roman" w:hAnsi="Times New Roman" w:cs="Times New Roman"/>
          <w:sz w:val="36"/>
          <w:szCs w:val="36"/>
        </w:rPr>
        <w:t>s of ship</w:t>
      </w:r>
      <w:bookmarkEnd w:id="178"/>
      <w:bookmarkEnd w:id="179"/>
      <w:bookmarkEnd w:id="180"/>
      <w:r w:rsidR="006917BC" w:rsidRPr="00294DCC">
        <w:rPr>
          <w:rFonts w:ascii="Times New Roman" w:hAnsi="Times New Roman" w:cs="Times New Roman"/>
          <w:sz w:val="36"/>
          <w:szCs w:val="36"/>
        </w:rPr>
        <w:t xml:space="preserve"> </w:t>
      </w:r>
    </w:p>
    <w:tbl>
      <w:tblPr>
        <w:tblStyle w:val="11"/>
        <w:tblW w:w="5072" w:type="pct"/>
        <w:tblLayout w:type="fixed"/>
        <w:tblLook w:val="04A0" w:firstRow="1" w:lastRow="0" w:firstColumn="1" w:lastColumn="0" w:noHBand="0" w:noVBand="1"/>
      </w:tblPr>
      <w:tblGrid>
        <w:gridCol w:w="1939"/>
        <w:gridCol w:w="1391"/>
        <w:gridCol w:w="1729"/>
        <w:gridCol w:w="2122"/>
        <w:gridCol w:w="1405"/>
      </w:tblGrid>
      <w:tr w:rsidR="009B160B" w:rsidRPr="002B1F48" w:rsidTr="002B1F48">
        <w:trPr>
          <w:trHeight w:val="836"/>
        </w:trPr>
        <w:tc>
          <w:tcPr>
            <w:tcW w:w="1129" w:type="pct"/>
            <w:tcMar>
              <w:left w:w="28" w:type="dxa"/>
              <w:right w:w="28" w:type="dxa"/>
            </w:tcMar>
            <w:vAlign w:val="center"/>
          </w:tcPr>
          <w:p w:rsidR="009B160B" w:rsidRPr="002B1F48" w:rsidRDefault="00F55A0B" w:rsidP="002B1F48">
            <w:pPr>
              <w:adjustRightInd w:val="0"/>
              <w:snapToGrid w:val="0"/>
              <w:jc w:val="center"/>
              <w:rPr>
                <w:rFonts w:ascii="標楷體" w:eastAsia="標楷體" w:hAnsi="標楷體"/>
                <w:sz w:val="28"/>
                <w:szCs w:val="28"/>
              </w:rPr>
            </w:pPr>
            <w:r>
              <w:rPr>
                <w:rFonts w:ascii="標楷體" w:eastAsia="標楷體" w:hAnsi="標楷體" w:hint="eastAsia"/>
                <w:sz w:val="28"/>
                <w:szCs w:val="28"/>
              </w:rPr>
              <w:t>RO</w:t>
            </w:r>
          </w:p>
        </w:tc>
        <w:tc>
          <w:tcPr>
            <w:tcW w:w="810" w:type="pct"/>
            <w:tcMar>
              <w:left w:w="28" w:type="dxa"/>
              <w:right w:w="28" w:type="dxa"/>
            </w:tcMar>
            <w:vAlign w:val="center"/>
          </w:tcPr>
          <w:p w:rsidR="009B160B" w:rsidRPr="002B1F48" w:rsidRDefault="00635B39" w:rsidP="00635B39">
            <w:pPr>
              <w:adjustRightInd w:val="0"/>
              <w:snapToGrid w:val="0"/>
              <w:jc w:val="center"/>
              <w:rPr>
                <w:rFonts w:ascii="標楷體" w:eastAsia="標楷體" w:hAnsi="標楷體"/>
                <w:sz w:val="28"/>
                <w:szCs w:val="28"/>
              </w:rPr>
            </w:pPr>
            <w:r>
              <w:rPr>
                <w:rFonts w:ascii="標楷體" w:eastAsia="標楷體" w:hAnsi="標楷體" w:hint="eastAsia"/>
                <w:sz w:val="28"/>
                <w:szCs w:val="28"/>
              </w:rPr>
              <w:t xml:space="preserve">RO  </w:t>
            </w:r>
          </w:p>
        </w:tc>
        <w:tc>
          <w:tcPr>
            <w:tcW w:w="1007" w:type="pct"/>
            <w:tcMar>
              <w:left w:w="28" w:type="dxa"/>
              <w:right w:w="28" w:type="dxa"/>
            </w:tcMar>
            <w:vAlign w:val="center"/>
          </w:tcPr>
          <w:p w:rsidR="009B160B" w:rsidRPr="002B1F48" w:rsidRDefault="00F55A0B" w:rsidP="002B1F48">
            <w:pPr>
              <w:adjustRightInd w:val="0"/>
              <w:snapToGrid w:val="0"/>
              <w:jc w:val="center"/>
              <w:rPr>
                <w:rFonts w:ascii="標楷體" w:eastAsia="標楷體" w:hAnsi="標楷體"/>
                <w:sz w:val="28"/>
                <w:szCs w:val="28"/>
              </w:rPr>
            </w:pPr>
            <w:r>
              <w:rPr>
                <w:rFonts w:ascii="標楷體" w:eastAsia="標楷體" w:hAnsi="標楷體" w:hint="eastAsia"/>
                <w:sz w:val="28"/>
                <w:szCs w:val="28"/>
              </w:rPr>
              <w:t>E Mail</w:t>
            </w:r>
          </w:p>
        </w:tc>
        <w:tc>
          <w:tcPr>
            <w:tcW w:w="1236" w:type="pct"/>
            <w:tcMar>
              <w:left w:w="28" w:type="dxa"/>
              <w:right w:w="28" w:type="dxa"/>
            </w:tcMar>
            <w:vAlign w:val="center"/>
          </w:tcPr>
          <w:p w:rsidR="009B160B" w:rsidRPr="002B1F48" w:rsidRDefault="00F55A0B" w:rsidP="00635B39">
            <w:pPr>
              <w:adjustRightInd w:val="0"/>
              <w:snapToGrid w:val="0"/>
              <w:jc w:val="center"/>
              <w:rPr>
                <w:rFonts w:ascii="標楷體" w:eastAsia="標楷體" w:hAnsi="標楷體"/>
                <w:sz w:val="28"/>
                <w:szCs w:val="28"/>
              </w:rPr>
            </w:pPr>
            <w:r>
              <w:rPr>
                <w:rFonts w:ascii="標楷體" w:eastAsia="標楷體" w:hAnsi="標楷體" w:hint="eastAsia"/>
                <w:sz w:val="28"/>
                <w:szCs w:val="28"/>
              </w:rPr>
              <w:t>Address</w:t>
            </w:r>
            <w:r w:rsidR="00635B39">
              <w:rPr>
                <w:rFonts w:ascii="標楷體" w:eastAsia="標楷體" w:hAnsi="標楷體" w:hint="eastAsia"/>
                <w:sz w:val="28"/>
                <w:szCs w:val="28"/>
              </w:rPr>
              <w:t xml:space="preserve">  </w:t>
            </w:r>
          </w:p>
        </w:tc>
        <w:tc>
          <w:tcPr>
            <w:tcW w:w="818" w:type="pct"/>
            <w:tcMar>
              <w:left w:w="28" w:type="dxa"/>
              <w:right w:w="28" w:type="dxa"/>
            </w:tcMar>
            <w:vAlign w:val="center"/>
          </w:tcPr>
          <w:p w:rsidR="009B160B" w:rsidRPr="002B1F48" w:rsidRDefault="00F55A0B" w:rsidP="002B1F48">
            <w:pPr>
              <w:adjustRightInd w:val="0"/>
              <w:snapToGrid w:val="0"/>
              <w:jc w:val="center"/>
              <w:rPr>
                <w:rFonts w:ascii="標楷體" w:eastAsia="標楷體" w:hAnsi="標楷體"/>
                <w:sz w:val="28"/>
                <w:szCs w:val="28"/>
              </w:rPr>
            </w:pPr>
            <w:r>
              <w:rPr>
                <w:rFonts w:ascii="標楷體" w:eastAsia="標楷體" w:hAnsi="標楷體" w:hint="eastAsia"/>
                <w:sz w:val="28"/>
                <w:szCs w:val="28"/>
              </w:rPr>
              <w:t>Phone</w:t>
            </w:r>
            <w:r w:rsidR="00635B39">
              <w:rPr>
                <w:rFonts w:ascii="標楷體" w:eastAsia="標楷體" w:hAnsi="標楷體" w:hint="eastAsia"/>
                <w:sz w:val="28"/>
                <w:szCs w:val="28"/>
              </w:rPr>
              <w:t xml:space="preserve"> No.</w:t>
            </w:r>
          </w:p>
        </w:tc>
      </w:tr>
      <w:tr w:rsidR="009B160B" w:rsidRPr="009B160B" w:rsidTr="002B1F48">
        <w:trPr>
          <w:trHeight w:val="1021"/>
        </w:trPr>
        <w:tc>
          <w:tcPr>
            <w:tcW w:w="1129" w:type="pct"/>
          </w:tcPr>
          <w:p w:rsidR="002B1F48" w:rsidRDefault="009B160B" w:rsidP="002B1F48">
            <w:pPr>
              <w:spacing w:line="420" w:lineRule="exact"/>
              <w:rPr>
                <w:rFonts w:ascii="標楷體" w:eastAsia="標楷體" w:hAnsi="標楷體"/>
                <w:sz w:val="20"/>
                <w:szCs w:val="20"/>
              </w:rPr>
            </w:pPr>
            <w:r w:rsidRPr="009B160B">
              <w:rPr>
                <w:rFonts w:ascii="標楷體" w:eastAsia="標楷體" w:hAnsi="標楷體" w:hint="eastAsia"/>
                <w:sz w:val="20"/>
                <w:szCs w:val="20"/>
              </w:rPr>
              <w:t>ABS</w:t>
            </w:r>
          </w:p>
          <w:p w:rsidR="009B160B" w:rsidRPr="009B160B" w:rsidRDefault="009B160B" w:rsidP="002B1F48">
            <w:pPr>
              <w:spacing w:line="420" w:lineRule="exact"/>
              <w:rPr>
                <w:rFonts w:ascii="標楷體" w:eastAsia="標楷體" w:hAnsi="標楷體"/>
                <w:sz w:val="20"/>
                <w:szCs w:val="20"/>
              </w:rPr>
            </w:pPr>
            <w:r w:rsidRPr="009B160B">
              <w:rPr>
                <w:rFonts w:ascii="標楷體" w:eastAsia="標楷體" w:hAnsi="標楷體" w:hint="eastAsia"/>
                <w:sz w:val="20"/>
                <w:szCs w:val="20"/>
              </w:rPr>
              <w:t>(America Bureau of</w:t>
            </w:r>
            <w:r w:rsidR="002B1F48">
              <w:rPr>
                <w:rFonts w:ascii="標楷體" w:eastAsia="標楷體" w:hAnsi="標楷體" w:hint="eastAsia"/>
                <w:sz w:val="20"/>
                <w:szCs w:val="20"/>
              </w:rPr>
              <w:t xml:space="preserve"> </w:t>
            </w:r>
            <w:r w:rsidRPr="009B160B">
              <w:rPr>
                <w:rFonts w:ascii="標楷體" w:eastAsia="標楷體" w:hAnsi="標楷體" w:hint="eastAsia"/>
                <w:sz w:val="20"/>
                <w:szCs w:val="20"/>
              </w:rPr>
              <w:t>Shipping)</w:t>
            </w:r>
          </w:p>
        </w:tc>
        <w:tc>
          <w:tcPr>
            <w:tcW w:w="810" w:type="pct"/>
            <w:tcMar>
              <w:left w:w="28" w:type="dxa"/>
              <w:right w:w="28" w:type="dxa"/>
            </w:tcMar>
          </w:tcPr>
          <w:p w:rsidR="009B160B" w:rsidRPr="009B160B" w:rsidRDefault="009B160B" w:rsidP="009B160B">
            <w:pPr>
              <w:widowControl/>
              <w:spacing w:line="420" w:lineRule="exact"/>
              <w:rPr>
                <w:rFonts w:ascii="標楷體" w:eastAsia="標楷體" w:hAnsi="標楷體" w:cs="新細明體"/>
                <w:color w:val="000000"/>
                <w:kern w:val="0"/>
                <w:sz w:val="20"/>
                <w:szCs w:val="20"/>
              </w:rPr>
            </w:pPr>
            <w:r w:rsidRPr="009B160B">
              <w:rPr>
                <w:rFonts w:ascii="標楷體" w:eastAsia="標楷體" w:hAnsi="標楷體" w:cs="新細明體"/>
                <w:color w:val="000000"/>
                <w:kern w:val="0"/>
                <w:sz w:val="20"/>
                <w:szCs w:val="20"/>
              </w:rPr>
              <w:t>美國驗船協會</w:t>
            </w:r>
          </w:p>
          <w:p w:rsidR="009B160B" w:rsidRPr="009B160B" w:rsidRDefault="007834FD" w:rsidP="009B160B">
            <w:pPr>
              <w:spacing w:line="420" w:lineRule="exact"/>
              <w:rPr>
                <w:rFonts w:ascii="標楷體" w:eastAsia="標楷體" w:hAnsi="標楷體"/>
                <w:sz w:val="20"/>
                <w:szCs w:val="20"/>
              </w:rPr>
            </w:pPr>
            <w:r>
              <w:rPr>
                <w:rFonts w:ascii="標楷體" w:eastAsia="標楷體" w:hAnsi="標楷體" w:cs="新細明體" w:hint="eastAsia"/>
                <w:color w:val="000000"/>
                <w:kern w:val="0"/>
                <w:sz w:val="20"/>
                <w:szCs w:val="20"/>
              </w:rPr>
              <w:t>臺</w:t>
            </w:r>
            <w:r w:rsidR="009B160B" w:rsidRPr="009B160B">
              <w:rPr>
                <w:rFonts w:ascii="標楷體" w:eastAsia="標楷體" w:hAnsi="標楷體" w:cs="新細明體" w:hint="eastAsia"/>
                <w:color w:val="000000"/>
                <w:kern w:val="0"/>
                <w:sz w:val="20"/>
                <w:szCs w:val="20"/>
              </w:rPr>
              <w:t>北辦事處</w:t>
            </w:r>
          </w:p>
        </w:tc>
        <w:tc>
          <w:tcPr>
            <w:tcW w:w="1007" w:type="pct"/>
          </w:tcPr>
          <w:p w:rsidR="009B160B" w:rsidRPr="009B160B" w:rsidRDefault="009B160B" w:rsidP="009B160B">
            <w:pPr>
              <w:spacing w:line="420" w:lineRule="exact"/>
              <w:rPr>
                <w:rFonts w:ascii="標楷體" w:eastAsia="標楷體" w:hAnsi="標楷體"/>
                <w:sz w:val="20"/>
                <w:szCs w:val="20"/>
              </w:rPr>
            </w:pPr>
            <w:r w:rsidRPr="009B160B">
              <w:rPr>
                <w:rFonts w:ascii="標楷體" w:eastAsia="標楷體" w:hAnsi="標楷體" w:hint="eastAsia"/>
                <w:sz w:val="20"/>
                <w:szCs w:val="20"/>
              </w:rPr>
              <w:t>abstaipei@eagle.org</w:t>
            </w:r>
          </w:p>
        </w:tc>
        <w:tc>
          <w:tcPr>
            <w:tcW w:w="1236" w:type="pct"/>
          </w:tcPr>
          <w:p w:rsidR="009B160B" w:rsidRPr="009B160B" w:rsidRDefault="009B160B" w:rsidP="009B160B">
            <w:pPr>
              <w:spacing w:line="420" w:lineRule="exact"/>
              <w:ind w:left="318" w:hangingChars="159" w:hanging="318"/>
              <w:rPr>
                <w:rFonts w:ascii="標楷體" w:eastAsia="標楷體" w:hAnsi="標楷體"/>
                <w:sz w:val="20"/>
                <w:szCs w:val="20"/>
              </w:rPr>
            </w:pPr>
            <w:r w:rsidRPr="009B160B">
              <w:rPr>
                <w:rFonts w:ascii="標楷體" w:eastAsia="標楷體" w:hAnsi="標楷體" w:cs="新細明體" w:hint="eastAsia"/>
                <w:color w:val="000000"/>
                <w:kern w:val="0"/>
                <w:sz w:val="20"/>
                <w:szCs w:val="20"/>
                <w:vertAlign w:val="superscript"/>
              </w:rPr>
              <w:t>10458</w:t>
            </w:r>
            <w:r w:rsidR="002B1F48">
              <w:rPr>
                <w:rFonts w:ascii="標楷體" w:eastAsia="標楷體" w:hAnsi="標楷體" w:cs="新細明體" w:hint="eastAsia"/>
                <w:color w:val="000000"/>
                <w:kern w:val="0"/>
                <w:sz w:val="20"/>
                <w:szCs w:val="20"/>
              </w:rPr>
              <w:t>臺</w:t>
            </w:r>
            <w:r w:rsidRPr="009B160B">
              <w:rPr>
                <w:rFonts w:ascii="標楷體" w:eastAsia="標楷體" w:hAnsi="標楷體" w:cs="新細明體"/>
                <w:color w:val="000000"/>
                <w:kern w:val="0"/>
                <w:sz w:val="20"/>
                <w:szCs w:val="20"/>
              </w:rPr>
              <w:t>北市松江路148號4樓</w:t>
            </w:r>
          </w:p>
        </w:tc>
        <w:tc>
          <w:tcPr>
            <w:tcW w:w="818" w:type="pct"/>
          </w:tcPr>
          <w:p w:rsidR="009B160B" w:rsidRPr="009B160B" w:rsidRDefault="009B160B" w:rsidP="009B160B">
            <w:pPr>
              <w:spacing w:line="420" w:lineRule="exact"/>
              <w:rPr>
                <w:rFonts w:ascii="標楷體" w:eastAsia="標楷體" w:hAnsi="標楷體"/>
                <w:sz w:val="20"/>
                <w:szCs w:val="20"/>
              </w:rPr>
            </w:pPr>
            <w:r w:rsidRPr="009B160B">
              <w:rPr>
                <w:rFonts w:ascii="標楷體" w:eastAsia="標楷體" w:hAnsi="標楷體" w:hint="eastAsia"/>
                <w:sz w:val="20"/>
                <w:szCs w:val="20"/>
              </w:rPr>
              <w:t>(02)</w:t>
            </w:r>
          </w:p>
          <w:p w:rsidR="009B160B" w:rsidRPr="009B160B" w:rsidRDefault="009B160B" w:rsidP="009B160B">
            <w:pPr>
              <w:spacing w:line="420" w:lineRule="exact"/>
              <w:rPr>
                <w:rFonts w:ascii="標楷體" w:eastAsia="標楷體" w:hAnsi="標楷體"/>
                <w:sz w:val="20"/>
                <w:szCs w:val="20"/>
              </w:rPr>
            </w:pPr>
            <w:r w:rsidRPr="009B160B">
              <w:rPr>
                <w:rFonts w:ascii="標楷體" w:eastAsia="標楷體" w:hAnsi="標楷體" w:hint="eastAsia"/>
                <w:sz w:val="20"/>
                <w:szCs w:val="20"/>
              </w:rPr>
              <w:t>25230535</w:t>
            </w:r>
          </w:p>
        </w:tc>
      </w:tr>
      <w:tr w:rsidR="00A441F3" w:rsidRPr="00A441F3" w:rsidTr="002B1F48">
        <w:trPr>
          <w:trHeight w:val="1021"/>
        </w:trPr>
        <w:tc>
          <w:tcPr>
            <w:tcW w:w="1129" w:type="pct"/>
          </w:tcPr>
          <w:p w:rsidR="009B160B" w:rsidRPr="00A441F3" w:rsidRDefault="00DD527E" w:rsidP="002B1F48">
            <w:pPr>
              <w:widowControl/>
              <w:spacing w:line="420" w:lineRule="exact"/>
              <w:rPr>
                <w:rFonts w:ascii="標楷體" w:eastAsia="標楷體" w:hAnsi="標楷體"/>
                <w:sz w:val="20"/>
                <w:szCs w:val="20"/>
              </w:rPr>
            </w:pPr>
            <w:r w:rsidRPr="00A441F3">
              <w:rPr>
                <w:rFonts w:ascii="標楷體" w:eastAsia="標楷體" w:hAnsi="標楷體" w:cs="新細明體"/>
                <w:kern w:val="0"/>
                <w:sz w:val="20"/>
                <w:szCs w:val="20"/>
              </w:rPr>
              <w:t>DNV GL Business Assurance Co., Ltd</w:t>
            </w:r>
          </w:p>
        </w:tc>
        <w:tc>
          <w:tcPr>
            <w:tcW w:w="810" w:type="pct"/>
            <w:tcMar>
              <w:left w:w="28" w:type="dxa"/>
              <w:right w:w="28" w:type="dxa"/>
            </w:tcMar>
          </w:tcPr>
          <w:p w:rsidR="009B160B" w:rsidRPr="00A441F3" w:rsidRDefault="00DD527E" w:rsidP="009B160B">
            <w:pPr>
              <w:widowControl/>
              <w:spacing w:line="420" w:lineRule="exact"/>
              <w:rPr>
                <w:rFonts w:ascii="標楷體" w:eastAsia="標楷體" w:hAnsi="標楷體"/>
                <w:sz w:val="20"/>
                <w:szCs w:val="20"/>
              </w:rPr>
            </w:pPr>
            <w:r w:rsidRPr="00A441F3">
              <w:rPr>
                <w:rFonts w:ascii="標楷體" w:eastAsia="標楷體" w:hAnsi="標楷體" w:cs="新細明體" w:hint="eastAsia"/>
                <w:kern w:val="0"/>
                <w:sz w:val="20"/>
                <w:szCs w:val="20"/>
              </w:rPr>
              <w:t>立恩威國際驗證股份有限公司</w:t>
            </w:r>
          </w:p>
        </w:tc>
        <w:tc>
          <w:tcPr>
            <w:tcW w:w="1007" w:type="pct"/>
          </w:tcPr>
          <w:p w:rsidR="00FA2ACB" w:rsidRPr="00A441F3" w:rsidRDefault="00DD527E" w:rsidP="009B160B">
            <w:pPr>
              <w:spacing w:line="420" w:lineRule="exact"/>
              <w:rPr>
                <w:rFonts w:ascii="標楷體" w:eastAsia="標楷體" w:hAnsi="標楷體"/>
                <w:sz w:val="20"/>
                <w:szCs w:val="20"/>
              </w:rPr>
            </w:pPr>
            <w:r w:rsidRPr="00A441F3">
              <w:rPr>
                <w:rFonts w:ascii="標楷體" w:eastAsia="標楷體" w:hAnsi="標楷體"/>
                <w:sz w:val="20"/>
                <w:szCs w:val="20"/>
              </w:rPr>
              <w:t>Service.Taiwan@dnvgl.com&lt;Service.Taiwan@dnvgl.com&gt;;</w:t>
            </w:r>
          </w:p>
        </w:tc>
        <w:tc>
          <w:tcPr>
            <w:tcW w:w="1236" w:type="pct"/>
          </w:tcPr>
          <w:p w:rsidR="009B160B" w:rsidRPr="00A441F3" w:rsidRDefault="009B160B" w:rsidP="009B160B">
            <w:pPr>
              <w:spacing w:line="420" w:lineRule="exact"/>
              <w:ind w:left="228" w:hangingChars="114" w:hanging="228"/>
              <w:rPr>
                <w:rFonts w:ascii="標楷體" w:eastAsia="標楷體" w:hAnsi="標楷體"/>
                <w:sz w:val="20"/>
                <w:szCs w:val="20"/>
              </w:rPr>
            </w:pPr>
            <w:r w:rsidRPr="00A441F3">
              <w:rPr>
                <w:rFonts w:ascii="標楷體" w:eastAsia="標楷體" w:hAnsi="標楷體" w:cs="新細明體" w:hint="eastAsia"/>
                <w:kern w:val="0"/>
                <w:sz w:val="20"/>
                <w:szCs w:val="20"/>
                <w:vertAlign w:val="superscript"/>
              </w:rPr>
              <w:t>22046</w:t>
            </w:r>
            <w:r w:rsidRPr="00A441F3">
              <w:rPr>
                <w:rFonts w:ascii="標楷體" w:eastAsia="標楷體" w:hAnsi="標楷體" w:cs="新細明體"/>
                <w:kern w:val="0"/>
                <w:sz w:val="20"/>
                <w:szCs w:val="20"/>
              </w:rPr>
              <w:t>新北市板橋區文化路二段293號29樓</w:t>
            </w:r>
          </w:p>
        </w:tc>
        <w:tc>
          <w:tcPr>
            <w:tcW w:w="818" w:type="pct"/>
          </w:tcPr>
          <w:p w:rsidR="009B160B" w:rsidRPr="00A441F3" w:rsidRDefault="009B160B" w:rsidP="009B160B">
            <w:pPr>
              <w:spacing w:line="420" w:lineRule="exact"/>
              <w:rPr>
                <w:rFonts w:ascii="標楷體" w:eastAsia="標楷體" w:hAnsi="標楷體"/>
                <w:sz w:val="20"/>
                <w:szCs w:val="20"/>
              </w:rPr>
            </w:pPr>
            <w:r w:rsidRPr="00A441F3">
              <w:rPr>
                <w:rFonts w:ascii="標楷體" w:eastAsia="標楷體" w:hAnsi="標楷體" w:hint="eastAsia"/>
                <w:sz w:val="20"/>
                <w:szCs w:val="20"/>
              </w:rPr>
              <w:t>(02)</w:t>
            </w:r>
          </w:p>
          <w:p w:rsidR="009B160B" w:rsidRPr="00A441F3" w:rsidRDefault="009B160B" w:rsidP="00DD527E">
            <w:pPr>
              <w:spacing w:line="420" w:lineRule="exact"/>
              <w:rPr>
                <w:rFonts w:ascii="標楷體" w:eastAsia="標楷體" w:hAnsi="標楷體"/>
                <w:sz w:val="20"/>
                <w:szCs w:val="20"/>
              </w:rPr>
            </w:pPr>
            <w:r w:rsidRPr="00A441F3">
              <w:rPr>
                <w:rFonts w:ascii="標楷體" w:eastAsia="標楷體" w:hAnsi="標楷體" w:hint="eastAsia"/>
                <w:sz w:val="20"/>
                <w:szCs w:val="20"/>
              </w:rPr>
              <w:t>825378</w:t>
            </w:r>
            <w:r w:rsidR="00DD527E" w:rsidRPr="00A441F3">
              <w:rPr>
                <w:rFonts w:ascii="標楷體" w:eastAsia="標楷體" w:hAnsi="標楷體" w:hint="eastAsia"/>
                <w:sz w:val="20"/>
                <w:szCs w:val="20"/>
              </w:rPr>
              <w:t>00</w:t>
            </w:r>
          </w:p>
        </w:tc>
      </w:tr>
      <w:tr w:rsidR="009B160B" w:rsidRPr="00A441F3" w:rsidTr="002B1F48">
        <w:trPr>
          <w:trHeight w:val="1021"/>
        </w:trPr>
        <w:tc>
          <w:tcPr>
            <w:tcW w:w="1129" w:type="pct"/>
          </w:tcPr>
          <w:p w:rsidR="009B160B" w:rsidRPr="00A441F3" w:rsidRDefault="00DD527E" w:rsidP="009B160B">
            <w:pPr>
              <w:spacing w:line="420" w:lineRule="exact"/>
              <w:rPr>
                <w:rFonts w:ascii="標楷體" w:eastAsia="標楷體" w:hAnsi="標楷體"/>
                <w:sz w:val="20"/>
                <w:szCs w:val="20"/>
              </w:rPr>
            </w:pPr>
            <w:r w:rsidRPr="00A441F3">
              <w:rPr>
                <w:rFonts w:ascii="標楷體" w:eastAsia="標楷體" w:hAnsi="標楷體" w:cs="新細明體"/>
                <w:kern w:val="0"/>
                <w:sz w:val="20"/>
                <w:szCs w:val="20"/>
              </w:rPr>
              <w:t>DNV GL Business Assurance Co., Ltd</w:t>
            </w:r>
          </w:p>
        </w:tc>
        <w:tc>
          <w:tcPr>
            <w:tcW w:w="810" w:type="pct"/>
            <w:tcMar>
              <w:left w:w="28" w:type="dxa"/>
              <w:right w:w="28" w:type="dxa"/>
            </w:tcMar>
          </w:tcPr>
          <w:p w:rsidR="009B160B" w:rsidRPr="00A441F3" w:rsidRDefault="00DD527E" w:rsidP="009B160B">
            <w:pPr>
              <w:widowControl/>
              <w:spacing w:line="420" w:lineRule="exact"/>
              <w:rPr>
                <w:rFonts w:ascii="標楷體" w:eastAsia="標楷體" w:hAnsi="標楷體"/>
                <w:sz w:val="20"/>
                <w:szCs w:val="20"/>
              </w:rPr>
            </w:pPr>
            <w:r w:rsidRPr="00A441F3">
              <w:rPr>
                <w:rFonts w:ascii="標楷體" w:eastAsia="標楷體" w:hAnsi="標楷體" w:cs="新細明體" w:hint="eastAsia"/>
                <w:kern w:val="0"/>
                <w:sz w:val="20"/>
                <w:szCs w:val="20"/>
              </w:rPr>
              <w:t>立恩威國際驗證股份有限公司</w:t>
            </w:r>
          </w:p>
        </w:tc>
        <w:tc>
          <w:tcPr>
            <w:tcW w:w="1007" w:type="pct"/>
          </w:tcPr>
          <w:p w:rsidR="009B160B" w:rsidRPr="00A441F3" w:rsidRDefault="00DD527E" w:rsidP="009B160B">
            <w:pPr>
              <w:spacing w:line="420" w:lineRule="exact"/>
              <w:rPr>
                <w:rFonts w:ascii="標楷體" w:eastAsia="標楷體" w:hAnsi="標楷體"/>
                <w:sz w:val="20"/>
                <w:szCs w:val="20"/>
              </w:rPr>
            </w:pPr>
            <w:r w:rsidRPr="00A441F3">
              <w:rPr>
                <w:rFonts w:ascii="標楷體" w:eastAsia="標楷體" w:hAnsi="標楷體"/>
                <w:sz w:val="20"/>
                <w:szCs w:val="20"/>
              </w:rPr>
              <w:t>Service.Taiwan@dnvgl.com&lt;Service.Taiwan@dnvgl.com&gt;;</w:t>
            </w:r>
          </w:p>
        </w:tc>
        <w:tc>
          <w:tcPr>
            <w:tcW w:w="1236" w:type="pct"/>
          </w:tcPr>
          <w:p w:rsidR="009B160B" w:rsidRPr="00A441F3" w:rsidRDefault="009B160B" w:rsidP="009B160B">
            <w:pPr>
              <w:spacing w:line="420" w:lineRule="exact"/>
              <w:ind w:left="228" w:hangingChars="114" w:hanging="228"/>
              <w:rPr>
                <w:rFonts w:ascii="標楷體" w:eastAsia="標楷體" w:hAnsi="標楷體"/>
                <w:sz w:val="20"/>
                <w:szCs w:val="20"/>
              </w:rPr>
            </w:pPr>
            <w:r w:rsidRPr="00A441F3">
              <w:rPr>
                <w:rFonts w:ascii="標楷體" w:eastAsia="標楷體" w:hAnsi="標楷體" w:cs="新細明體" w:hint="eastAsia"/>
                <w:kern w:val="0"/>
                <w:sz w:val="20"/>
                <w:szCs w:val="20"/>
                <w:vertAlign w:val="superscript"/>
              </w:rPr>
              <w:t>806</w:t>
            </w:r>
            <w:r w:rsidRPr="00A441F3">
              <w:rPr>
                <w:rFonts w:ascii="標楷體" w:eastAsia="標楷體" w:hAnsi="標楷體" w:cs="新細明體" w:hint="eastAsia"/>
                <w:kern w:val="0"/>
                <w:sz w:val="20"/>
                <w:szCs w:val="20"/>
              </w:rPr>
              <w:t>高雄</w:t>
            </w:r>
            <w:r w:rsidRPr="00A441F3">
              <w:rPr>
                <w:rFonts w:ascii="標楷體" w:eastAsia="標楷體" w:hAnsi="標楷體" w:cs="新細明體"/>
                <w:kern w:val="0"/>
                <w:sz w:val="20"/>
                <w:szCs w:val="20"/>
              </w:rPr>
              <w:t>市復興</w:t>
            </w:r>
            <w:r w:rsidRPr="00A441F3">
              <w:rPr>
                <w:rFonts w:ascii="標楷體" w:eastAsia="標楷體" w:hAnsi="標楷體" w:cs="新細明體" w:hint="eastAsia"/>
                <w:kern w:val="0"/>
                <w:sz w:val="20"/>
                <w:szCs w:val="20"/>
              </w:rPr>
              <w:t>四</w:t>
            </w:r>
            <w:r w:rsidRPr="00A441F3">
              <w:rPr>
                <w:rFonts w:ascii="標楷體" w:eastAsia="標楷體" w:hAnsi="標楷體" w:cs="新細明體"/>
                <w:kern w:val="0"/>
                <w:sz w:val="20"/>
                <w:szCs w:val="20"/>
              </w:rPr>
              <w:t>路</w:t>
            </w:r>
            <w:r w:rsidRPr="00A441F3">
              <w:rPr>
                <w:rFonts w:ascii="標楷體" w:eastAsia="標楷體" w:hAnsi="標楷體" w:cs="新細明體" w:hint="eastAsia"/>
                <w:kern w:val="0"/>
                <w:sz w:val="20"/>
                <w:szCs w:val="20"/>
              </w:rPr>
              <w:t>1</w:t>
            </w:r>
            <w:r w:rsidRPr="00A441F3">
              <w:rPr>
                <w:rFonts w:ascii="標楷體" w:eastAsia="標楷體" w:hAnsi="標楷體" w:cs="新細明體"/>
                <w:kern w:val="0"/>
                <w:sz w:val="20"/>
                <w:szCs w:val="20"/>
              </w:rPr>
              <w:t>號</w:t>
            </w:r>
            <w:r w:rsidRPr="00A441F3">
              <w:rPr>
                <w:rFonts w:ascii="標楷體" w:eastAsia="標楷體" w:hAnsi="標楷體" w:cs="新細明體" w:hint="eastAsia"/>
                <w:kern w:val="0"/>
                <w:sz w:val="20"/>
                <w:szCs w:val="20"/>
              </w:rPr>
              <w:t>5</w:t>
            </w:r>
            <w:r w:rsidRPr="00A441F3">
              <w:rPr>
                <w:rFonts w:ascii="標楷體" w:eastAsia="標楷體" w:hAnsi="標楷體" w:cs="新細明體"/>
                <w:kern w:val="0"/>
                <w:sz w:val="20"/>
                <w:szCs w:val="20"/>
              </w:rPr>
              <w:t>樓</w:t>
            </w:r>
          </w:p>
        </w:tc>
        <w:tc>
          <w:tcPr>
            <w:tcW w:w="818" w:type="pct"/>
          </w:tcPr>
          <w:p w:rsidR="009B160B" w:rsidRPr="00A441F3" w:rsidRDefault="009B160B" w:rsidP="009B160B">
            <w:pPr>
              <w:spacing w:line="420" w:lineRule="exact"/>
              <w:rPr>
                <w:rFonts w:ascii="標楷體" w:eastAsia="標楷體" w:hAnsi="標楷體"/>
                <w:sz w:val="20"/>
                <w:szCs w:val="20"/>
              </w:rPr>
            </w:pPr>
            <w:r w:rsidRPr="00A441F3">
              <w:rPr>
                <w:rFonts w:ascii="標楷體" w:eastAsia="標楷體" w:hAnsi="標楷體" w:hint="eastAsia"/>
                <w:sz w:val="20"/>
                <w:szCs w:val="20"/>
              </w:rPr>
              <w:t>(07)</w:t>
            </w:r>
          </w:p>
          <w:p w:rsidR="009B160B" w:rsidRPr="00A441F3" w:rsidRDefault="009B160B" w:rsidP="00DD527E">
            <w:pPr>
              <w:spacing w:line="420" w:lineRule="exact"/>
              <w:rPr>
                <w:rFonts w:ascii="標楷體" w:eastAsia="標楷體" w:hAnsi="標楷體"/>
                <w:sz w:val="20"/>
                <w:szCs w:val="20"/>
              </w:rPr>
            </w:pPr>
            <w:r w:rsidRPr="00A441F3">
              <w:rPr>
                <w:rFonts w:ascii="標楷體" w:eastAsia="標楷體" w:hAnsi="標楷體" w:hint="eastAsia"/>
                <w:sz w:val="20"/>
                <w:szCs w:val="20"/>
              </w:rPr>
              <w:t>33</w:t>
            </w:r>
            <w:r w:rsidR="00DD527E" w:rsidRPr="00A441F3">
              <w:rPr>
                <w:rFonts w:ascii="標楷體" w:eastAsia="標楷體" w:hAnsi="標楷體" w:hint="eastAsia"/>
                <w:sz w:val="20"/>
                <w:szCs w:val="20"/>
              </w:rPr>
              <w:t>87572</w:t>
            </w:r>
          </w:p>
        </w:tc>
      </w:tr>
      <w:tr w:rsidR="009B160B" w:rsidRPr="00A441F3" w:rsidTr="002B1F48">
        <w:trPr>
          <w:trHeight w:val="1021"/>
        </w:trPr>
        <w:tc>
          <w:tcPr>
            <w:tcW w:w="1129" w:type="pct"/>
          </w:tcPr>
          <w:p w:rsidR="002B1F48" w:rsidRPr="00A441F3" w:rsidRDefault="009B160B" w:rsidP="009B160B">
            <w:pPr>
              <w:spacing w:line="420" w:lineRule="exact"/>
              <w:rPr>
                <w:rFonts w:ascii="標楷體" w:eastAsia="標楷體" w:hAnsi="標楷體"/>
                <w:sz w:val="20"/>
                <w:szCs w:val="20"/>
              </w:rPr>
            </w:pPr>
            <w:r w:rsidRPr="00A441F3">
              <w:rPr>
                <w:rFonts w:ascii="標楷體" w:eastAsia="標楷體" w:hAnsi="標楷體" w:hint="eastAsia"/>
                <w:sz w:val="20"/>
                <w:szCs w:val="20"/>
              </w:rPr>
              <w:t>BV</w:t>
            </w:r>
          </w:p>
          <w:p w:rsidR="009B160B" w:rsidRPr="00A441F3" w:rsidRDefault="009B160B" w:rsidP="009B160B">
            <w:pPr>
              <w:spacing w:line="420" w:lineRule="exact"/>
              <w:rPr>
                <w:rFonts w:ascii="標楷體" w:eastAsia="標楷體" w:hAnsi="標楷體"/>
                <w:sz w:val="20"/>
                <w:szCs w:val="20"/>
              </w:rPr>
            </w:pPr>
            <w:r w:rsidRPr="00A441F3">
              <w:rPr>
                <w:rFonts w:ascii="標楷體" w:eastAsia="標楷體" w:hAnsi="標楷體" w:hint="eastAsia"/>
                <w:sz w:val="20"/>
                <w:szCs w:val="20"/>
              </w:rPr>
              <w:t>(Bureau Veritas-Registre)</w:t>
            </w:r>
          </w:p>
        </w:tc>
        <w:tc>
          <w:tcPr>
            <w:tcW w:w="810" w:type="pct"/>
            <w:tcMar>
              <w:left w:w="28" w:type="dxa"/>
              <w:right w:w="28" w:type="dxa"/>
            </w:tcMar>
          </w:tcPr>
          <w:p w:rsidR="009B160B" w:rsidRPr="00A441F3" w:rsidRDefault="009B160B" w:rsidP="009B160B">
            <w:pPr>
              <w:spacing w:line="420" w:lineRule="exact"/>
              <w:rPr>
                <w:rFonts w:ascii="標楷體" w:eastAsia="標楷體" w:hAnsi="標楷體"/>
                <w:sz w:val="20"/>
                <w:szCs w:val="20"/>
              </w:rPr>
            </w:pPr>
            <w:r w:rsidRPr="00A441F3">
              <w:rPr>
                <w:rFonts w:ascii="標楷體" w:eastAsia="標楷體" w:hAnsi="標楷體" w:cs="新細明體" w:hint="eastAsia"/>
                <w:kern w:val="0"/>
                <w:sz w:val="20"/>
                <w:szCs w:val="20"/>
              </w:rPr>
              <w:t>法商法立德公證有限公司</w:t>
            </w:r>
          </w:p>
        </w:tc>
        <w:tc>
          <w:tcPr>
            <w:tcW w:w="1007" w:type="pct"/>
          </w:tcPr>
          <w:p w:rsidR="009B160B" w:rsidRPr="00A441F3" w:rsidRDefault="009B160B" w:rsidP="009B160B">
            <w:pPr>
              <w:spacing w:line="420" w:lineRule="exact"/>
              <w:rPr>
                <w:rFonts w:ascii="標楷體" w:eastAsia="標楷體" w:hAnsi="標楷體"/>
                <w:sz w:val="20"/>
                <w:szCs w:val="20"/>
              </w:rPr>
            </w:pPr>
            <w:r w:rsidRPr="00A441F3">
              <w:rPr>
                <w:rFonts w:ascii="標楷體" w:eastAsia="標楷體" w:hAnsi="標楷體"/>
                <w:sz w:val="20"/>
                <w:szCs w:val="20"/>
              </w:rPr>
              <w:t>Jennifer</w:t>
            </w:r>
            <w:r w:rsidRPr="00A441F3">
              <w:rPr>
                <w:rFonts w:ascii="標楷體" w:eastAsia="標楷體" w:hAnsi="標楷體" w:hint="eastAsia"/>
                <w:sz w:val="20"/>
                <w:szCs w:val="20"/>
              </w:rPr>
              <w:t>.chen@tw.bureauveritas.com</w:t>
            </w:r>
          </w:p>
        </w:tc>
        <w:tc>
          <w:tcPr>
            <w:tcW w:w="1236" w:type="pct"/>
          </w:tcPr>
          <w:p w:rsidR="009B160B" w:rsidRPr="00A441F3" w:rsidRDefault="009B160B" w:rsidP="006F4D31">
            <w:pPr>
              <w:spacing w:line="420" w:lineRule="exact"/>
              <w:ind w:leftChars="-25" w:left="156" w:hangingChars="118" w:hanging="236"/>
              <w:rPr>
                <w:rFonts w:ascii="標楷體" w:eastAsia="標楷體" w:hAnsi="標楷體"/>
                <w:sz w:val="20"/>
                <w:szCs w:val="20"/>
              </w:rPr>
            </w:pPr>
            <w:r w:rsidRPr="00A441F3">
              <w:rPr>
                <w:rFonts w:ascii="標楷體" w:eastAsia="標楷體" w:hAnsi="標楷體" w:cs="新細明體" w:hint="eastAsia"/>
                <w:kern w:val="0"/>
                <w:sz w:val="20"/>
                <w:szCs w:val="20"/>
                <w:vertAlign w:val="superscript"/>
              </w:rPr>
              <w:t>105</w:t>
            </w:r>
            <w:r w:rsidR="002B1F48" w:rsidRPr="00A441F3">
              <w:rPr>
                <w:rFonts w:ascii="標楷體" w:eastAsia="標楷體" w:hAnsi="標楷體" w:cs="新細明體" w:hint="eastAsia"/>
                <w:kern w:val="0"/>
                <w:sz w:val="20"/>
                <w:szCs w:val="20"/>
              </w:rPr>
              <w:t>臺</w:t>
            </w:r>
            <w:r w:rsidRPr="00A441F3">
              <w:rPr>
                <w:rFonts w:ascii="標楷體" w:eastAsia="標楷體" w:hAnsi="標楷體" w:cs="新細明體" w:hint="eastAsia"/>
                <w:kern w:val="0"/>
                <w:sz w:val="20"/>
                <w:szCs w:val="20"/>
              </w:rPr>
              <w:t>北市松山區南京東路4段16號3</w:t>
            </w:r>
          </w:p>
        </w:tc>
        <w:tc>
          <w:tcPr>
            <w:tcW w:w="818" w:type="pct"/>
          </w:tcPr>
          <w:p w:rsidR="009B160B" w:rsidRPr="00A441F3" w:rsidRDefault="009B160B" w:rsidP="009B160B">
            <w:pPr>
              <w:spacing w:line="420" w:lineRule="exact"/>
              <w:rPr>
                <w:rFonts w:ascii="標楷體" w:eastAsia="標楷體" w:hAnsi="標楷體"/>
                <w:sz w:val="20"/>
                <w:szCs w:val="20"/>
              </w:rPr>
            </w:pPr>
            <w:r w:rsidRPr="00A441F3">
              <w:rPr>
                <w:rFonts w:ascii="標楷體" w:eastAsia="標楷體" w:hAnsi="標楷體" w:hint="eastAsia"/>
                <w:sz w:val="20"/>
                <w:szCs w:val="20"/>
              </w:rPr>
              <w:t>(02)</w:t>
            </w:r>
          </w:p>
          <w:p w:rsidR="009B160B" w:rsidRPr="00A441F3" w:rsidRDefault="009B160B" w:rsidP="009B160B">
            <w:pPr>
              <w:spacing w:line="420" w:lineRule="exact"/>
              <w:rPr>
                <w:rFonts w:ascii="標楷體" w:eastAsia="標楷體" w:hAnsi="標楷體"/>
                <w:sz w:val="20"/>
                <w:szCs w:val="20"/>
              </w:rPr>
            </w:pPr>
            <w:r w:rsidRPr="00A441F3">
              <w:rPr>
                <w:rFonts w:ascii="標楷體" w:eastAsia="標楷體" w:hAnsi="標楷體" w:hint="eastAsia"/>
                <w:sz w:val="20"/>
                <w:szCs w:val="20"/>
              </w:rPr>
              <w:t>25707657</w:t>
            </w:r>
          </w:p>
        </w:tc>
      </w:tr>
      <w:tr w:rsidR="009B160B" w:rsidRPr="00A441F3" w:rsidTr="002B1F48">
        <w:trPr>
          <w:trHeight w:val="1021"/>
        </w:trPr>
        <w:tc>
          <w:tcPr>
            <w:tcW w:w="1129" w:type="pct"/>
          </w:tcPr>
          <w:p w:rsidR="002B1F48" w:rsidRPr="00A441F3" w:rsidRDefault="009B160B" w:rsidP="009B160B">
            <w:pPr>
              <w:spacing w:line="420" w:lineRule="exact"/>
              <w:rPr>
                <w:rFonts w:ascii="標楷體" w:eastAsia="標楷體" w:hAnsi="標楷體"/>
                <w:sz w:val="20"/>
                <w:szCs w:val="20"/>
              </w:rPr>
            </w:pPr>
            <w:r w:rsidRPr="00A441F3">
              <w:rPr>
                <w:rFonts w:ascii="標楷體" w:eastAsia="標楷體" w:hAnsi="標楷體" w:hint="eastAsia"/>
                <w:sz w:val="20"/>
                <w:szCs w:val="20"/>
              </w:rPr>
              <w:t>NK</w:t>
            </w:r>
          </w:p>
          <w:p w:rsidR="009B160B" w:rsidRPr="00A441F3" w:rsidRDefault="009B160B" w:rsidP="009B160B">
            <w:pPr>
              <w:spacing w:line="420" w:lineRule="exact"/>
              <w:rPr>
                <w:rFonts w:ascii="標楷體" w:eastAsia="標楷體" w:hAnsi="標楷體"/>
                <w:sz w:val="20"/>
                <w:szCs w:val="20"/>
              </w:rPr>
            </w:pPr>
            <w:r w:rsidRPr="00A441F3">
              <w:rPr>
                <w:rFonts w:ascii="標楷體" w:eastAsia="標楷體" w:hAnsi="標楷體" w:hint="eastAsia"/>
                <w:sz w:val="20"/>
                <w:szCs w:val="20"/>
              </w:rPr>
              <w:t>(Nippon Kaiji</w:t>
            </w:r>
          </w:p>
          <w:p w:rsidR="009B160B" w:rsidRPr="00A441F3" w:rsidRDefault="009B160B" w:rsidP="009B160B">
            <w:pPr>
              <w:spacing w:line="420" w:lineRule="exact"/>
              <w:rPr>
                <w:rFonts w:ascii="標楷體" w:eastAsia="標楷體" w:hAnsi="標楷體"/>
                <w:sz w:val="20"/>
                <w:szCs w:val="20"/>
              </w:rPr>
            </w:pPr>
            <w:r w:rsidRPr="00A441F3">
              <w:rPr>
                <w:rFonts w:ascii="標楷體" w:eastAsia="標楷體" w:hAnsi="標楷體" w:hint="eastAsia"/>
                <w:sz w:val="20"/>
                <w:szCs w:val="20"/>
              </w:rPr>
              <w:t>Kyokai)</w:t>
            </w:r>
          </w:p>
        </w:tc>
        <w:tc>
          <w:tcPr>
            <w:tcW w:w="810" w:type="pct"/>
            <w:tcMar>
              <w:left w:w="28" w:type="dxa"/>
              <w:right w:w="28" w:type="dxa"/>
            </w:tcMar>
          </w:tcPr>
          <w:p w:rsidR="009B160B" w:rsidRPr="00A441F3" w:rsidRDefault="009B160B" w:rsidP="009B160B">
            <w:pPr>
              <w:spacing w:line="420" w:lineRule="exact"/>
              <w:rPr>
                <w:rFonts w:ascii="標楷體" w:eastAsia="標楷體" w:hAnsi="標楷體"/>
                <w:sz w:val="20"/>
                <w:szCs w:val="20"/>
              </w:rPr>
            </w:pPr>
            <w:r w:rsidRPr="00A441F3">
              <w:rPr>
                <w:rFonts w:ascii="標楷體" w:eastAsia="標楷體" w:hAnsi="標楷體" w:hint="eastAsia"/>
                <w:sz w:val="20"/>
                <w:szCs w:val="20"/>
              </w:rPr>
              <w:t>日本海事協會</w:t>
            </w:r>
          </w:p>
        </w:tc>
        <w:tc>
          <w:tcPr>
            <w:tcW w:w="1007" w:type="pct"/>
          </w:tcPr>
          <w:p w:rsidR="009B160B" w:rsidRPr="00A441F3" w:rsidRDefault="00B863DF" w:rsidP="009B160B">
            <w:pPr>
              <w:spacing w:line="420" w:lineRule="exact"/>
              <w:rPr>
                <w:rFonts w:ascii="標楷體" w:eastAsia="標楷體" w:hAnsi="標楷體"/>
                <w:sz w:val="20"/>
                <w:szCs w:val="20"/>
              </w:rPr>
            </w:pPr>
            <w:hyperlink r:id="rId40" w:history="1">
              <w:r w:rsidR="009B160B" w:rsidRPr="00A441F3">
                <w:rPr>
                  <w:rFonts w:ascii="標楷體" w:eastAsia="標楷體" w:hAnsi="標楷體" w:hint="eastAsia"/>
                  <w:sz w:val="20"/>
                  <w:szCs w:val="20"/>
                  <w:u w:val="single"/>
                </w:rPr>
                <w:t>tp@classnk.or.jp</w:t>
              </w:r>
            </w:hyperlink>
          </w:p>
          <w:p w:rsidR="009B160B" w:rsidRPr="00A441F3" w:rsidRDefault="009B160B" w:rsidP="009B160B">
            <w:pPr>
              <w:spacing w:line="420" w:lineRule="exact"/>
              <w:rPr>
                <w:rFonts w:ascii="標楷體" w:eastAsia="標楷體" w:hAnsi="標楷體"/>
                <w:sz w:val="20"/>
                <w:szCs w:val="20"/>
              </w:rPr>
            </w:pPr>
            <w:r w:rsidRPr="00A441F3">
              <w:rPr>
                <w:rFonts w:ascii="標楷體" w:eastAsia="標楷體" w:hAnsi="標楷體" w:hint="eastAsia"/>
                <w:sz w:val="20"/>
                <w:szCs w:val="20"/>
              </w:rPr>
              <w:t>maxihsu@classnk.or.jp</w:t>
            </w:r>
          </w:p>
        </w:tc>
        <w:tc>
          <w:tcPr>
            <w:tcW w:w="1236" w:type="pct"/>
          </w:tcPr>
          <w:p w:rsidR="009B160B" w:rsidRPr="00A441F3" w:rsidRDefault="009B160B" w:rsidP="009B160B">
            <w:pPr>
              <w:spacing w:line="420" w:lineRule="exact"/>
              <w:ind w:left="124" w:hangingChars="62" w:hanging="124"/>
              <w:rPr>
                <w:rFonts w:ascii="標楷體" w:eastAsia="標楷體" w:hAnsi="標楷體"/>
                <w:sz w:val="20"/>
                <w:szCs w:val="20"/>
              </w:rPr>
            </w:pPr>
            <w:r w:rsidRPr="00A441F3">
              <w:rPr>
                <w:rFonts w:ascii="標楷體" w:eastAsia="標楷體" w:hAnsi="標楷體" w:hint="eastAsia"/>
                <w:sz w:val="20"/>
                <w:szCs w:val="20"/>
                <w:vertAlign w:val="superscript"/>
              </w:rPr>
              <w:t>105</w:t>
            </w:r>
            <w:r w:rsidRPr="00A441F3">
              <w:rPr>
                <w:rFonts w:ascii="標楷體" w:eastAsia="標楷體" w:hAnsi="標楷體" w:hint="eastAsia"/>
                <w:sz w:val="20"/>
                <w:szCs w:val="20"/>
              </w:rPr>
              <w:t>臺北市松江路87號7樓G室</w:t>
            </w:r>
          </w:p>
        </w:tc>
        <w:tc>
          <w:tcPr>
            <w:tcW w:w="818" w:type="pct"/>
          </w:tcPr>
          <w:p w:rsidR="009B160B" w:rsidRPr="00A441F3" w:rsidRDefault="009B160B" w:rsidP="009B160B">
            <w:pPr>
              <w:spacing w:line="340" w:lineRule="exact"/>
              <w:rPr>
                <w:rFonts w:ascii="標楷體" w:eastAsia="標楷體" w:hAnsi="標楷體"/>
                <w:sz w:val="20"/>
                <w:szCs w:val="20"/>
              </w:rPr>
            </w:pPr>
            <w:r w:rsidRPr="00A441F3">
              <w:rPr>
                <w:rFonts w:ascii="標楷體" w:eastAsia="標楷體" w:hAnsi="標楷體" w:hint="eastAsia"/>
                <w:sz w:val="20"/>
                <w:szCs w:val="20"/>
              </w:rPr>
              <w:t>(02)</w:t>
            </w:r>
          </w:p>
          <w:p w:rsidR="009B160B" w:rsidRPr="00A441F3" w:rsidRDefault="009B160B" w:rsidP="009B160B">
            <w:pPr>
              <w:spacing w:line="340" w:lineRule="exact"/>
              <w:rPr>
                <w:rFonts w:ascii="標楷體" w:eastAsia="標楷體" w:hAnsi="標楷體"/>
                <w:sz w:val="20"/>
                <w:szCs w:val="20"/>
              </w:rPr>
            </w:pPr>
            <w:r w:rsidRPr="00A441F3">
              <w:rPr>
                <w:rFonts w:ascii="標楷體" w:eastAsia="標楷體" w:hAnsi="標楷體" w:hint="eastAsia"/>
                <w:sz w:val="20"/>
                <w:szCs w:val="20"/>
              </w:rPr>
              <w:t>25081692</w:t>
            </w:r>
          </w:p>
          <w:p w:rsidR="009B160B" w:rsidRPr="00A441F3" w:rsidRDefault="009B160B" w:rsidP="009B160B">
            <w:pPr>
              <w:spacing w:line="340" w:lineRule="exact"/>
              <w:rPr>
                <w:rFonts w:ascii="標楷體" w:eastAsia="標楷體" w:hAnsi="標楷體"/>
                <w:sz w:val="20"/>
                <w:szCs w:val="20"/>
              </w:rPr>
            </w:pPr>
            <w:r w:rsidRPr="00A441F3">
              <w:rPr>
                <w:rFonts w:ascii="標楷體" w:eastAsia="標楷體" w:hAnsi="標楷體" w:hint="eastAsia"/>
                <w:sz w:val="20"/>
                <w:szCs w:val="20"/>
              </w:rPr>
              <w:t>25047006</w:t>
            </w:r>
          </w:p>
        </w:tc>
      </w:tr>
      <w:tr w:rsidR="009B160B" w:rsidRPr="00A441F3" w:rsidTr="002B1F48">
        <w:trPr>
          <w:trHeight w:val="1021"/>
        </w:trPr>
        <w:tc>
          <w:tcPr>
            <w:tcW w:w="1129" w:type="pct"/>
          </w:tcPr>
          <w:p w:rsidR="002B1F48" w:rsidRPr="00A441F3" w:rsidRDefault="009B160B" w:rsidP="009B160B">
            <w:pPr>
              <w:spacing w:line="420" w:lineRule="exact"/>
              <w:rPr>
                <w:rFonts w:ascii="標楷體" w:eastAsia="標楷體" w:hAnsi="標楷體"/>
                <w:sz w:val="20"/>
                <w:szCs w:val="20"/>
              </w:rPr>
            </w:pPr>
            <w:r w:rsidRPr="00A441F3">
              <w:rPr>
                <w:rFonts w:ascii="標楷體" w:eastAsia="標楷體" w:hAnsi="標楷體" w:hint="eastAsia"/>
                <w:sz w:val="20"/>
                <w:szCs w:val="20"/>
              </w:rPr>
              <w:t>CCS</w:t>
            </w:r>
          </w:p>
          <w:p w:rsidR="009B160B" w:rsidRPr="00A441F3" w:rsidRDefault="009B160B" w:rsidP="009B160B">
            <w:pPr>
              <w:spacing w:line="420" w:lineRule="exact"/>
              <w:rPr>
                <w:rFonts w:ascii="標楷體" w:eastAsia="標楷體" w:hAnsi="標楷體"/>
                <w:sz w:val="20"/>
                <w:szCs w:val="20"/>
              </w:rPr>
            </w:pPr>
            <w:r w:rsidRPr="00A441F3">
              <w:rPr>
                <w:rFonts w:ascii="標楷體" w:eastAsia="標楷體" w:hAnsi="標楷體" w:hint="eastAsia"/>
                <w:sz w:val="20"/>
                <w:szCs w:val="20"/>
              </w:rPr>
              <w:t>(China Classification</w:t>
            </w:r>
          </w:p>
          <w:p w:rsidR="009B160B" w:rsidRPr="00A441F3" w:rsidRDefault="009B160B" w:rsidP="009B160B">
            <w:pPr>
              <w:spacing w:line="420" w:lineRule="exact"/>
              <w:rPr>
                <w:rFonts w:ascii="標楷體" w:eastAsia="標楷體" w:hAnsi="標楷體"/>
                <w:sz w:val="20"/>
                <w:szCs w:val="20"/>
              </w:rPr>
            </w:pPr>
            <w:r w:rsidRPr="00A441F3">
              <w:rPr>
                <w:rFonts w:ascii="標楷體" w:eastAsia="標楷體" w:hAnsi="標楷體" w:hint="eastAsia"/>
                <w:sz w:val="20"/>
                <w:szCs w:val="20"/>
              </w:rPr>
              <w:t>Society)</w:t>
            </w:r>
          </w:p>
        </w:tc>
        <w:tc>
          <w:tcPr>
            <w:tcW w:w="810" w:type="pct"/>
            <w:tcMar>
              <w:left w:w="28" w:type="dxa"/>
              <w:right w:w="28" w:type="dxa"/>
            </w:tcMar>
          </w:tcPr>
          <w:p w:rsidR="009B160B" w:rsidRPr="00A441F3" w:rsidRDefault="009B160B" w:rsidP="009B160B">
            <w:pPr>
              <w:spacing w:line="420" w:lineRule="exact"/>
              <w:rPr>
                <w:rFonts w:ascii="標楷體" w:eastAsia="標楷體" w:hAnsi="標楷體"/>
                <w:sz w:val="20"/>
                <w:szCs w:val="20"/>
              </w:rPr>
            </w:pPr>
            <w:r w:rsidRPr="00A441F3">
              <w:rPr>
                <w:rFonts w:ascii="標楷體" w:eastAsia="標楷體" w:hAnsi="標楷體" w:hint="eastAsia"/>
                <w:sz w:val="20"/>
                <w:szCs w:val="20"/>
              </w:rPr>
              <w:t>中國船級社</w:t>
            </w:r>
          </w:p>
        </w:tc>
        <w:tc>
          <w:tcPr>
            <w:tcW w:w="1007" w:type="pct"/>
          </w:tcPr>
          <w:p w:rsidR="009B160B" w:rsidRPr="00A441F3" w:rsidRDefault="009B160B" w:rsidP="009B160B">
            <w:pPr>
              <w:spacing w:line="420" w:lineRule="exact"/>
              <w:rPr>
                <w:rFonts w:ascii="標楷體" w:eastAsia="標楷體" w:hAnsi="標楷體"/>
                <w:sz w:val="20"/>
                <w:szCs w:val="20"/>
              </w:rPr>
            </w:pPr>
            <w:r w:rsidRPr="00A441F3">
              <w:rPr>
                <w:rFonts w:ascii="標楷體" w:eastAsia="標楷體" w:hAnsi="標楷體" w:hint="eastAsia"/>
                <w:sz w:val="20"/>
                <w:szCs w:val="20"/>
              </w:rPr>
              <w:t>ccs@ccs.org.cn</w:t>
            </w:r>
          </w:p>
        </w:tc>
        <w:tc>
          <w:tcPr>
            <w:tcW w:w="1236" w:type="pct"/>
          </w:tcPr>
          <w:p w:rsidR="009B160B" w:rsidRPr="00A441F3" w:rsidRDefault="009B160B" w:rsidP="009B160B">
            <w:pPr>
              <w:spacing w:line="420" w:lineRule="exact"/>
              <w:ind w:left="202" w:hangingChars="101" w:hanging="202"/>
              <w:rPr>
                <w:rFonts w:ascii="標楷體" w:eastAsia="標楷體" w:hAnsi="標楷體"/>
                <w:sz w:val="20"/>
                <w:szCs w:val="20"/>
              </w:rPr>
            </w:pPr>
            <w:r w:rsidRPr="00A441F3">
              <w:rPr>
                <w:rFonts w:ascii="標楷體" w:eastAsia="標楷體" w:hAnsi="標楷體" w:hint="eastAsia"/>
                <w:sz w:val="20"/>
                <w:szCs w:val="20"/>
                <w:vertAlign w:val="superscript"/>
              </w:rPr>
              <w:t>100007</w:t>
            </w:r>
            <w:r w:rsidRPr="00A441F3">
              <w:rPr>
                <w:rFonts w:ascii="標楷體" w:eastAsia="標楷體" w:hAnsi="標楷體" w:hint="eastAsia"/>
                <w:sz w:val="20"/>
                <w:szCs w:val="20"/>
              </w:rPr>
              <w:t>北京市東直門南大街9號船檢大樓</w:t>
            </w:r>
          </w:p>
        </w:tc>
        <w:tc>
          <w:tcPr>
            <w:tcW w:w="818" w:type="pct"/>
          </w:tcPr>
          <w:p w:rsidR="009B160B" w:rsidRPr="00A441F3" w:rsidRDefault="009B160B" w:rsidP="009B160B">
            <w:pPr>
              <w:spacing w:line="420" w:lineRule="exact"/>
              <w:rPr>
                <w:rFonts w:ascii="標楷體" w:eastAsia="標楷體" w:hAnsi="標楷體"/>
                <w:sz w:val="20"/>
                <w:szCs w:val="20"/>
              </w:rPr>
            </w:pPr>
            <w:r w:rsidRPr="00A441F3">
              <w:rPr>
                <w:rFonts w:ascii="標楷體" w:eastAsia="標楷體" w:hAnsi="標楷體" w:hint="eastAsia"/>
                <w:sz w:val="20"/>
                <w:szCs w:val="20"/>
              </w:rPr>
              <w:t>010-58112811</w:t>
            </w:r>
          </w:p>
        </w:tc>
      </w:tr>
      <w:tr w:rsidR="009B160B" w:rsidRPr="00A441F3" w:rsidTr="002B1F48">
        <w:trPr>
          <w:trHeight w:val="1021"/>
        </w:trPr>
        <w:tc>
          <w:tcPr>
            <w:tcW w:w="1129" w:type="pct"/>
          </w:tcPr>
          <w:p w:rsidR="002B1F48" w:rsidRPr="00A441F3" w:rsidRDefault="009B160B" w:rsidP="009B160B">
            <w:pPr>
              <w:rPr>
                <w:rFonts w:ascii="標楷體" w:eastAsia="標楷體" w:hAnsi="標楷體"/>
                <w:sz w:val="20"/>
                <w:szCs w:val="20"/>
              </w:rPr>
            </w:pPr>
            <w:r w:rsidRPr="00A441F3">
              <w:rPr>
                <w:rFonts w:ascii="標楷體" w:eastAsia="標楷體" w:hAnsi="標楷體" w:hint="eastAsia"/>
                <w:sz w:val="20"/>
                <w:szCs w:val="20"/>
              </w:rPr>
              <w:t>KR</w:t>
            </w:r>
          </w:p>
          <w:p w:rsidR="009B160B" w:rsidRPr="00A441F3" w:rsidRDefault="009B160B" w:rsidP="002B1F48">
            <w:pPr>
              <w:rPr>
                <w:rFonts w:ascii="標楷體" w:eastAsia="標楷體" w:hAnsi="標楷體"/>
                <w:sz w:val="20"/>
                <w:szCs w:val="20"/>
              </w:rPr>
            </w:pPr>
            <w:r w:rsidRPr="00A441F3">
              <w:rPr>
                <w:rFonts w:ascii="標楷體" w:eastAsia="標楷體" w:hAnsi="標楷體" w:hint="eastAsia"/>
                <w:sz w:val="20"/>
                <w:szCs w:val="20"/>
              </w:rPr>
              <w:t>(Korean Register of</w:t>
            </w:r>
            <w:r w:rsidR="002B1F48" w:rsidRPr="00A441F3">
              <w:rPr>
                <w:rFonts w:ascii="標楷體" w:eastAsia="標楷體" w:hAnsi="標楷體" w:hint="eastAsia"/>
                <w:sz w:val="20"/>
                <w:szCs w:val="20"/>
              </w:rPr>
              <w:t xml:space="preserve"> </w:t>
            </w:r>
            <w:r w:rsidRPr="00A441F3">
              <w:rPr>
                <w:rFonts w:ascii="標楷體" w:eastAsia="標楷體" w:hAnsi="標楷體" w:hint="eastAsia"/>
                <w:sz w:val="20"/>
                <w:szCs w:val="20"/>
              </w:rPr>
              <w:t>Shipping)</w:t>
            </w:r>
          </w:p>
        </w:tc>
        <w:tc>
          <w:tcPr>
            <w:tcW w:w="810" w:type="pct"/>
            <w:tcMar>
              <w:left w:w="28" w:type="dxa"/>
              <w:right w:w="28" w:type="dxa"/>
            </w:tcMar>
          </w:tcPr>
          <w:p w:rsidR="009B160B" w:rsidRPr="00A441F3" w:rsidRDefault="009B160B" w:rsidP="009B160B">
            <w:pPr>
              <w:rPr>
                <w:rFonts w:ascii="標楷體" w:eastAsia="標楷體" w:hAnsi="標楷體"/>
                <w:sz w:val="20"/>
                <w:szCs w:val="20"/>
              </w:rPr>
            </w:pPr>
            <w:r w:rsidRPr="00A441F3">
              <w:rPr>
                <w:rFonts w:ascii="標楷體" w:eastAsia="標楷體" w:hAnsi="標楷體" w:hint="eastAsia"/>
                <w:sz w:val="20"/>
                <w:szCs w:val="20"/>
              </w:rPr>
              <w:t>韓國驗船協會</w:t>
            </w:r>
          </w:p>
        </w:tc>
        <w:tc>
          <w:tcPr>
            <w:tcW w:w="1007" w:type="pct"/>
          </w:tcPr>
          <w:p w:rsidR="009B160B" w:rsidRPr="00A441F3" w:rsidRDefault="009B160B" w:rsidP="009B160B">
            <w:pPr>
              <w:rPr>
                <w:rFonts w:ascii="標楷體" w:eastAsia="標楷體" w:hAnsi="標楷體"/>
                <w:sz w:val="20"/>
                <w:szCs w:val="20"/>
              </w:rPr>
            </w:pPr>
            <w:r w:rsidRPr="00A441F3">
              <w:rPr>
                <w:rFonts w:ascii="標楷體" w:eastAsia="標楷體" w:hAnsi="標楷體" w:hint="eastAsia"/>
                <w:sz w:val="20"/>
                <w:szCs w:val="20"/>
              </w:rPr>
              <w:t>krsiacs@krs.co.kr</w:t>
            </w:r>
          </w:p>
        </w:tc>
        <w:tc>
          <w:tcPr>
            <w:tcW w:w="1236" w:type="pct"/>
          </w:tcPr>
          <w:p w:rsidR="009B160B" w:rsidRPr="00A441F3" w:rsidRDefault="009B160B" w:rsidP="009B160B">
            <w:pPr>
              <w:rPr>
                <w:rFonts w:ascii="標楷體" w:eastAsia="標楷體" w:hAnsi="標楷體"/>
                <w:sz w:val="20"/>
                <w:szCs w:val="20"/>
              </w:rPr>
            </w:pPr>
            <w:r w:rsidRPr="00A441F3">
              <w:rPr>
                <w:rFonts w:ascii="標楷體" w:eastAsia="標楷體" w:hAnsi="標楷體" w:hint="eastAsia"/>
                <w:sz w:val="20"/>
                <w:szCs w:val="20"/>
              </w:rPr>
              <w:t>36,Myeongji Ocean City 9-10</w:t>
            </w:r>
          </w:p>
          <w:p w:rsidR="009B160B" w:rsidRPr="00A441F3" w:rsidRDefault="009B160B" w:rsidP="009B160B">
            <w:pPr>
              <w:rPr>
                <w:rFonts w:ascii="標楷體" w:eastAsia="標楷體" w:hAnsi="標楷體"/>
                <w:sz w:val="20"/>
                <w:szCs w:val="20"/>
              </w:rPr>
            </w:pPr>
            <w:r w:rsidRPr="00A441F3">
              <w:rPr>
                <w:rFonts w:ascii="標楷體" w:eastAsia="標楷體" w:hAnsi="標楷體" w:hint="eastAsia"/>
                <w:sz w:val="20"/>
                <w:szCs w:val="20"/>
              </w:rPr>
              <w:t>Gangseo-gu,618-814 Rep of Korea</w:t>
            </w:r>
          </w:p>
        </w:tc>
        <w:tc>
          <w:tcPr>
            <w:tcW w:w="818" w:type="pct"/>
          </w:tcPr>
          <w:p w:rsidR="009B160B" w:rsidRPr="00A441F3" w:rsidRDefault="009B160B" w:rsidP="009B160B">
            <w:pPr>
              <w:rPr>
                <w:rFonts w:ascii="標楷體" w:eastAsia="標楷體" w:hAnsi="標楷體"/>
                <w:sz w:val="20"/>
                <w:szCs w:val="20"/>
              </w:rPr>
            </w:pPr>
            <w:r w:rsidRPr="00A441F3">
              <w:rPr>
                <w:rFonts w:ascii="標楷體" w:eastAsia="標楷體" w:hAnsi="標楷體" w:hint="eastAsia"/>
                <w:sz w:val="20"/>
                <w:szCs w:val="20"/>
              </w:rPr>
              <w:t>1566-1682,</w:t>
            </w:r>
          </w:p>
          <w:p w:rsidR="009B160B" w:rsidRPr="00A441F3" w:rsidRDefault="009B160B" w:rsidP="009B160B">
            <w:pPr>
              <w:rPr>
                <w:rFonts w:ascii="標楷體" w:eastAsia="標楷體" w:hAnsi="標楷體"/>
                <w:sz w:val="20"/>
                <w:szCs w:val="20"/>
              </w:rPr>
            </w:pPr>
            <w:r w:rsidRPr="00A441F3">
              <w:rPr>
                <w:rFonts w:ascii="標楷體" w:eastAsia="標楷體" w:hAnsi="標楷體" w:hint="eastAsia"/>
                <w:sz w:val="20"/>
                <w:szCs w:val="20"/>
              </w:rPr>
              <w:t>82-70-8799-7114</w:t>
            </w:r>
          </w:p>
        </w:tc>
      </w:tr>
      <w:tr w:rsidR="009B160B" w:rsidRPr="00A441F3" w:rsidTr="002B1F48">
        <w:trPr>
          <w:trHeight w:val="1021"/>
        </w:trPr>
        <w:tc>
          <w:tcPr>
            <w:tcW w:w="1129" w:type="pct"/>
          </w:tcPr>
          <w:p w:rsidR="002B1F48" w:rsidRPr="00A441F3" w:rsidRDefault="009B160B" w:rsidP="009B160B">
            <w:pPr>
              <w:rPr>
                <w:rFonts w:ascii="標楷體" w:eastAsia="標楷體" w:hAnsi="標楷體"/>
                <w:sz w:val="20"/>
                <w:szCs w:val="20"/>
              </w:rPr>
            </w:pPr>
            <w:r w:rsidRPr="00A441F3">
              <w:rPr>
                <w:rFonts w:ascii="標楷體" w:eastAsia="標楷體" w:hAnsi="標楷體" w:hint="eastAsia"/>
                <w:sz w:val="20"/>
                <w:szCs w:val="20"/>
              </w:rPr>
              <w:t>LR</w:t>
            </w:r>
          </w:p>
          <w:p w:rsidR="009B160B" w:rsidRPr="00A441F3" w:rsidRDefault="009B160B" w:rsidP="009B160B">
            <w:pPr>
              <w:rPr>
                <w:rFonts w:ascii="標楷體" w:eastAsia="標楷體" w:hAnsi="標楷體"/>
                <w:sz w:val="20"/>
                <w:szCs w:val="20"/>
              </w:rPr>
            </w:pPr>
            <w:r w:rsidRPr="00A441F3">
              <w:rPr>
                <w:rFonts w:ascii="標楷體" w:eastAsia="標楷體" w:hAnsi="標楷體" w:hint="eastAsia"/>
                <w:sz w:val="20"/>
                <w:szCs w:val="20"/>
              </w:rPr>
              <w:t>(Lioyd</w:t>
            </w:r>
            <w:r w:rsidRPr="00A441F3">
              <w:rPr>
                <w:rFonts w:ascii="標楷體" w:eastAsia="標楷體" w:hAnsi="標楷體"/>
                <w:sz w:val="20"/>
                <w:szCs w:val="20"/>
              </w:rPr>
              <w:t>’</w:t>
            </w:r>
            <w:r w:rsidRPr="00A441F3">
              <w:rPr>
                <w:rFonts w:ascii="標楷體" w:eastAsia="標楷體" w:hAnsi="標楷體" w:hint="eastAsia"/>
                <w:sz w:val="20"/>
                <w:szCs w:val="20"/>
              </w:rPr>
              <w:t>s Register)</w:t>
            </w:r>
          </w:p>
        </w:tc>
        <w:tc>
          <w:tcPr>
            <w:tcW w:w="810" w:type="pct"/>
            <w:tcMar>
              <w:left w:w="28" w:type="dxa"/>
              <w:right w:w="28" w:type="dxa"/>
            </w:tcMar>
          </w:tcPr>
          <w:p w:rsidR="009B160B" w:rsidRPr="00A441F3" w:rsidRDefault="009B160B" w:rsidP="009B160B">
            <w:pPr>
              <w:rPr>
                <w:rFonts w:ascii="標楷體" w:eastAsia="標楷體" w:hAnsi="標楷體"/>
                <w:sz w:val="20"/>
                <w:szCs w:val="20"/>
              </w:rPr>
            </w:pPr>
            <w:r w:rsidRPr="00A441F3">
              <w:rPr>
                <w:rFonts w:ascii="標楷體" w:eastAsia="標楷體" w:hAnsi="標楷體" w:hint="eastAsia"/>
                <w:sz w:val="20"/>
                <w:szCs w:val="20"/>
              </w:rPr>
              <w:t>英國勞氏驗船協會</w:t>
            </w:r>
          </w:p>
        </w:tc>
        <w:tc>
          <w:tcPr>
            <w:tcW w:w="1007" w:type="pct"/>
          </w:tcPr>
          <w:p w:rsidR="009B160B" w:rsidRPr="00A441F3" w:rsidRDefault="009B160B" w:rsidP="009B160B">
            <w:pPr>
              <w:rPr>
                <w:rFonts w:ascii="標楷體" w:eastAsia="標楷體" w:hAnsi="標楷體"/>
                <w:sz w:val="20"/>
                <w:szCs w:val="20"/>
              </w:rPr>
            </w:pPr>
            <w:r w:rsidRPr="00A441F3">
              <w:rPr>
                <w:rFonts w:ascii="標楷體" w:eastAsia="標楷體" w:hAnsi="標楷體" w:hint="eastAsia"/>
                <w:sz w:val="20"/>
                <w:szCs w:val="20"/>
              </w:rPr>
              <w:t>Lloydsreg@lr.org</w:t>
            </w:r>
          </w:p>
        </w:tc>
        <w:tc>
          <w:tcPr>
            <w:tcW w:w="1236" w:type="pct"/>
          </w:tcPr>
          <w:p w:rsidR="009B160B" w:rsidRPr="00A441F3" w:rsidRDefault="009B160B" w:rsidP="009B160B">
            <w:pPr>
              <w:rPr>
                <w:rFonts w:ascii="標楷體" w:eastAsia="標楷體" w:hAnsi="標楷體"/>
                <w:sz w:val="20"/>
                <w:szCs w:val="20"/>
              </w:rPr>
            </w:pPr>
            <w:r w:rsidRPr="00A441F3">
              <w:rPr>
                <w:rFonts w:ascii="標楷體" w:eastAsia="標楷體" w:hAnsi="標楷體" w:hint="eastAsia"/>
                <w:sz w:val="20"/>
                <w:szCs w:val="20"/>
              </w:rPr>
              <w:t>71 Fenchurch Street,London,</w:t>
            </w:r>
          </w:p>
          <w:p w:rsidR="009B160B" w:rsidRPr="00A441F3" w:rsidRDefault="009B160B" w:rsidP="009B160B">
            <w:pPr>
              <w:rPr>
                <w:rFonts w:ascii="標楷體" w:eastAsia="標楷體" w:hAnsi="標楷體"/>
                <w:sz w:val="20"/>
                <w:szCs w:val="20"/>
              </w:rPr>
            </w:pPr>
            <w:r w:rsidRPr="00A441F3">
              <w:rPr>
                <w:rFonts w:ascii="標楷體" w:eastAsia="標楷體" w:hAnsi="標楷體" w:hint="eastAsia"/>
                <w:sz w:val="20"/>
                <w:szCs w:val="20"/>
              </w:rPr>
              <w:t>EC3M 4BS,UK</w:t>
            </w:r>
          </w:p>
        </w:tc>
        <w:tc>
          <w:tcPr>
            <w:tcW w:w="818" w:type="pct"/>
          </w:tcPr>
          <w:p w:rsidR="009B160B" w:rsidRPr="00A441F3" w:rsidRDefault="009B160B" w:rsidP="009B160B">
            <w:pPr>
              <w:rPr>
                <w:rFonts w:ascii="標楷體" w:eastAsia="標楷體" w:hAnsi="標楷體"/>
                <w:sz w:val="20"/>
                <w:szCs w:val="20"/>
              </w:rPr>
            </w:pPr>
          </w:p>
        </w:tc>
      </w:tr>
      <w:tr w:rsidR="00635B39" w:rsidRPr="00A441F3" w:rsidTr="002B1F48">
        <w:trPr>
          <w:trHeight w:val="1021"/>
        </w:trPr>
        <w:tc>
          <w:tcPr>
            <w:tcW w:w="1129" w:type="pct"/>
            <w:tcMar>
              <w:left w:w="28" w:type="dxa"/>
              <w:right w:w="28" w:type="dxa"/>
            </w:tcMar>
            <w:vAlign w:val="center"/>
          </w:tcPr>
          <w:p w:rsidR="00635B39" w:rsidRPr="002B1F48" w:rsidRDefault="00635B39" w:rsidP="00496D7E">
            <w:pPr>
              <w:adjustRightInd w:val="0"/>
              <w:snapToGrid w:val="0"/>
              <w:jc w:val="center"/>
              <w:rPr>
                <w:rFonts w:ascii="標楷體" w:eastAsia="標楷體" w:hAnsi="標楷體"/>
                <w:sz w:val="28"/>
                <w:szCs w:val="28"/>
              </w:rPr>
            </w:pPr>
            <w:r>
              <w:rPr>
                <w:rFonts w:ascii="標楷體" w:eastAsia="標楷體" w:hAnsi="標楷體" w:hint="eastAsia"/>
                <w:sz w:val="28"/>
                <w:szCs w:val="28"/>
              </w:rPr>
              <w:t>RO</w:t>
            </w:r>
          </w:p>
        </w:tc>
        <w:tc>
          <w:tcPr>
            <w:tcW w:w="810" w:type="pct"/>
            <w:tcMar>
              <w:left w:w="28" w:type="dxa"/>
              <w:right w:w="28" w:type="dxa"/>
            </w:tcMar>
            <w:vAlign w:val="center"/>
          </w:tcPr>
          <w:p w:rsidR="00635B39" w:rsidRPr="002B1F48" w:rsidRDefault="00635B39" w:rsidP="00496D7E">
            <w:pPr>
              <w:adjustRightInd w:val="0"/>
              <w:snapToGrid w:val="0"/>
              <w:jc w:val="center"/>
              <w:rPr>
                <w:rFonts w:ascii="標楷體" w:eastAsia="標楷體" w:hAnsi="標楷體"/>
                <w:sz w:val="28"/>
                <w:szCs w:val="28"/>
              </w:rPr>
            </w:pPr>
            <w:r>
              <w:rPr>
                <w:rFonts w:ascii="標楷體" w:eastAsia="標楷體" w:hAnsi="標楷體" w:hint="eastAsia"/>
                <w:sz w:val="28"/>
                <w:szCs w:val="28"/>
              </w:rPr>
              <w:t xml:space="preserve">RO  </w:t>
            </w:r>
          </w:p>
        </w:tc>
        <w:tc>
          <w:tcPr>
            <w:tcW w:w="1007" w:type="pct"/>
            <w:tcMar>
              <w:left w:w="28" w:type="dxa"/>
              <w:right w:w="28" w:type="dxa"/>
            </w:tcMar>
            <w:vAlign w:val="center"/>
          </w:tcPr>
          <w:p w:rsidR="00635B39" w:rsidRPr="002B1F48" w:rsidRDefault="00635B39" w:rsidP="00496D7E">
            <w:pPr>
              <w:adjustRightInd w:val="0"/>
              <w:snapToGrid w:val="0"/>
              <w:jc w:val="center"/>
              <w:rPr>
                <w:rFonts w:ascii="標楷體" w:eastAsia="標楷體" w:hAnsi="標楷體"/>
                <w:sz w:val="28"/>
                <w:szCs w:val="28"/>
              </w:rPr>
            </w:pPr>
            <w:r>
              <w:rPr>
                <w:rFonts w:ascii="標楷體" w:eastAsia="標楷體" w:hAnsi="標楷體" w:hint="eastAsia"/>
                <w:sz w:val="28"/>
                <w:szCs w:val="28"/>
              </w:rPr>
              <w:t>E Mail</w:t>
            </w:r>
          </w:p>
        </w:tc>
        <w:tc>
          <w:tcPr>
            <w:tcW w:w="1236" w:type="pct"/>
            <w:tcMar>
              <w:left w:w="28" w:type="dxa"/>
              <w:right w:w="28" w:type="dxa"/>
            </w:tcMar>
            <w:vAlign w:val="center"/>
          </w:tcPr>
          <w:p w:rsidR="00635B39" w:rsidRPr="002B1F48" w:rsidRDefault="00635B39" w:rsidP="00496D7E">
            <w:pPr>
              <w:adjustRightInd w:val="0"/>
              <w:snapToGrid w:val="0"/>
              <w:jc w:val="center"/>
              <w:rPr>
                <w:rFonts w:ascii="標楷體" w:eastAsia="標楷體" w:hAnsi="標楷體"/>
                <w:sz w:val="28"/>
                <w:szCs w:val="28"/>
              </w:rPr>
            </w:pPr>
            <w:r>
              <w:rPr>
                <w:rFonts w:ascii="標楷體" w:eastAsia="標楷體" w:hAnsi="標楷體" w:hint="eastAsia"/>
                <w:sz w:val="28"/>
                <w:szCs w:val="28"/>
              </w:rPr>
              <w:t xml:space="preserve">Address  </w:t>
            </w:r>
          </w:p>
        </w:tc>
        <w:tc>
          <w:tcPr>
            <w:tcW w:w="818" w:type="pct"/>
            <w:tcMar>
              <w:left w:w="28" w:type="dxa"/>
              <w:right w:w="28" w:type="dxa"/>
            </w:tcMar>
            <w:vAlign w:val="center"/>
          </w:tcPr>
          <w:p w:rsidR="00635B39" w:rsidRPr="002B1F48" w:rsidRDefault="00635B39" w:rsidP="00496D7E">
            <w:pPr>
              <w:adjustRightInd w:val="0"/>
              <w:snapToGrid w:val="0"/>
              <w:jc w:val="center"/>
              <w:rPr>
                <w:rFonts w:ascii="標楷體" w:eastAsia="標楷體" w:hAnsi="標楷體"/>
                <w:sz w:val="28"/>
                <w:szCs w:val="28"/>
              </w:rPr>
            </w:pPr>
            <w:r>
              <w:rPr>
                <w:rFonts w:ascii="標楷體" w:eastAsia="標楷體" w:hAnsi="標楷體" w:hint="eastAsia"/>
                <w:sz w:val="28"/>
                <w:szCs w:val="28"/>
              </w:rPr>
              <w:t>Phone No.</w:t>
            </w:r>
          </w:p>
        </w:tc>
      </w:tr>
      <w:tr w:rsidR="009B160B" w:rsidRPr="00A441F3" w:rsidTr="002B1F48">
        <w:trPr>
          <w:trHeight w:val="1021"/>
        </w:trPr>
        <w:tc>
          <w:tcPr>
            <w:tcW w:w="1129" w:type="pct"/>
          </w:tcPr>
          <w:p w:rsidR="009B160B" w:rsidRPr="00A441F3" w:rsidRDefault="009B160B" w:rsidP="009B160B">
            <w:pPr>
              <w:rPr>
                <w:rFonts w:ascii="標楷體" w:eastAsia="標楷體" w:hAnsi="標楷體"/>
                <w:sz w:val="20"/>
                <w:szCs w:val="20"/>
              </w:rPr>
            </w:pPr>
            <w:r w:rsidRPr="00A441F3">
              <w:rPr>
                <w:rFonts w:ascii="標楷體" w:eastAsia="標楷體" w:hAnsi="標楷體" w:hint="eastAsia"/>
                <w:sz w:val="20"/>
                <w:szCs w:val="20"/>
              </w:rPr>
              <w:t>PRS(Poland Register of</w:t>
            </w:r>
          </w:p>
          <w:p w:rsidR="009B160B" w:rsidRPr="00A441F3" w:rsidRDefault="009B160B" w:rsidP="009B160B">
            <w:pPr>
              <w:rPr>
                <w:rFonts w:ascii="標楷體" w:eastAsia="標楷體" w:hAnsi="標楷體"/>
                <w:sz w:val="20"/>
                <w:szCs w:val="20"/>
              </w:rPr>
            </w:pPr>
            <w:r w:rsidRPr="00A441F3">
              <w:rPr>
                <w:rFonts w:ascii="標楷體" w:eastAsia="標楷體" w:hAnsi="標楷體" w:hint="eastAsia"/>
                <w:sz w:val="20"/>
                <w:szCs w:val="20"/>
              </w:rPr>
              <w:t>Shipping)</w:t>
            </w:r>
          </w:p>
        </w:tc>
        <w:tc>
          <w:tcPr>
            <w:tcW w:w="810" w:type="pct"/>
            <w:tcMar>
              <w:left w:w="28" w:type="dxa"/>
              <w:right w:w="28" w:type="dxa"/>
            </w:tcMar>
          </w:tcPr>
          <w:p w:rsidR="009B160B" w:rsidRPr="00A441F3" w:rsidRDefault="009B160B" w:rsidP="009B160B">
            <w:pPr>
              <w:rPr>
                <w:rFonts w:ascii="標楷體" w:eastAsia="標楷體" w:hAnsi="標楷體"/>
                <w:sz w:val="20"/>
                <w:szCs w:val="20"/>
              </w:rPr>
            </w:pPr>
            <w:r w:rsidRPr="00A441F3">
              <w:rPr>
                <w:rFonts w:ascii="標楷體" w:eastAsia="標楷體" w:hAnsi="標楷體" w:hint="eastAsia"/>
                <w:sz w:val="20"/>
                <w:szCs w:val="20"/>
              </w:rPr>
              <w:t>波蘭驗船協會</w:t>
            </w:r>
          </w:p>
        </w:tc>
        <w:tc>
          <w:tcPr>
            <w:tcW w:w="1007" w:type="pct"/>
          </w:tcPr>
          <w:p w:rsidR="009B160B" w:rsidRPr="00A441F3" w:rsidRDefault="00B863DF" w:rsidP="009B160B">
            <w:pPr>
              <w:rPr>
                <w:rFonts w:ascii="標楷體" w:eastAsia="標楷體" w:hAnsi="標楷體"/>
                <w:sz w:val="20"/>
                <w:szCs w:val="20"/>
              </w:rPr>
            </w:pPr>
            <w:hyperlink r:id="rId41" w:history="1">
              <w:r w:rsidR="009B160B" w:rsidRPr="00A441F3">
                <w:rPr>
                  <w:rFonts w:ascii="標楷體" w:eastAsia="標楷體" w:hAnsi="標楷體" w:hint="eastAsia"/>
                  <w:sz w:val="20"/>
                  <w:szCs w:val="20"/>
                  <w:u w:val="single"/>
                </w:rPr>
                <w:t>mailbox@prs.pl</w:t>
              </w:r>
            </w:hyperlink>
          </w:p>
          <w:p w:rsidR="009B160B" w:rsidRPr="00A441F3" w:rsidRDefault="009B160B" w:rsidP="009B160B">
            <w:pPr>
              <w:rPr>
                <w:rFonts w:ascii="標楷體" w:eastAsia="標楷體" w:hAnsi="標楷體"/>
                <w:sz w:val="20"/>
                <w:szCs w:val="20"/>
              </w:rPr>
            </w:pPr>
            <w:r w:rsidRPr="00A441F3">
              <w:rPr>
                <w:rFonts w:ascii="標楷體" w:eastAsia="標楷體" w:hAnsi="標楷體" w:hint="eastAsia"/>
                <w:sz w:val="20"/>
                <w:szCs w:val="20"/>
              </w:rPr>
              <w:t>iacs@prs.pl</w:t>
            </w:r>
          </w:p>
        </w:tc>
        <w:tc>
          <w:tcPr>
            <w:tcW w:w="1236" w:type="pct"/>
          </w:tcPr>
          <w:p w:rsidR="009B160B" w:rsidRPr="00A441F3" w:rsidRDefault="009B160B" w:rsidP="009B160B">
            <w:pPr>
              <w:spacing w:line="280" w:lineRule="exact"/>
              <w:rPr>
                <w:rFonts w:ascii="標楷體" w:eastAsia="標楷體" w:hAnsi="標楷體"/>
                <w:sz w:val="20"/>
                <w:szCs w:val="20"/>
              </w:rPr>
            </w:pPr>
            <w:r w:rsidRPr="00A441F3">
              <w:rPr>
                <w:rFonts w:ascii="標楷體" w:eastAsia="標楷體" w:hAnsi="標楷體" w:hint="eastAsia"/>
                <w:sz w:val="20"/>
                <w:szCs w:val="20"/>
              </w:rPr>
              <w:t>Polski Rejestr Statkow S.A. al.</w:t>
            </w:r>
          </w:p>
          <w:p w:rsidR="009B160B" w:rsidRPr="00A441F3" w:rsidRDefault="009B160B" w:rsidP="009B160B">
            <w:pPr>
              <w:spacing w:line="280" w:lineRule="exact"/>
              <w:rPr>
                <w:rFonts w:ascii="標楷體" w:eastAsia="標楷體" w:hAnsi="標楷體"/>
                <w:sz w:val="20"/>
                <w:szCs w:val="20"/>
              </w:rPr>
            </w:pPr>
            <w:r w:rsidRPr="00A441F3">
              <w:rPr>
                <w:rFonts w:ascii="標楷體" w:eastAsia="標楷體" w:hAnsi="標楷體" w:hint="eastAsia"/>
                <w:sz w:val="20"/>
                <w:szCs w:val="20"/>
              </w:rPr>
              <w:t>Generala Jozefa Hallera 126 80-416 Gdansk Poland</w:t>
            </w:r>
          </w:p>
        </w:tc>
        <w:tc>
          <w:tcPr>
            <w:tcW w:w="818" w:type="pct"/>
          </w:tcPr>
          <w:p w:rsidR="009B160B" w:rsidRPr="00A441F3" w:rsidRDefault="009B160B" w:rsidP="009B160B">
            <w:pPr>
              <w:rPr>
                <w:rFonts w:ascii="標楷體" w:eastAsia="標楷體" w:hAnsi="標楷體"/>
                <w:sz w:val="20"/>
                <w:szCs w:val="20"/>
              </w:rPr>
            </w:pPr>
            <w:r w:rsidRPr="00A441F3">
              <w:rPr>
                <w:rFonts w:ascii="標楷體" w:eastAsia="標楷體" w:hAnsi="標楷體" w:hint="eastAsia"/>
                <w:sz w:val="20"/>
                <w:szCs w:val="20"/>
              </w:rPr>
              <w:t>58 346 17 00</w:t>
            </w:r>
          </w:p>
          <w:p w:rsidR="009B160B" w:rsidRPr="00A441F3" w:rsidRDefault="009B160B" w:rsidP="009B160B">
            <w:pPr>
              <w:rPr>
                <w:rFonts w:ascii="標楷體" w:eastAsia="標楷體" w:hAnsi="標楷體"/>
                <w:sz w:val="20"/>
                <w:szCs w:val="20"/>
              </w:rPr>
            </w:pPr>
            <w:r w:rsidRPr="00A441F3">
              <w:rPr>
                <w:rFonts w:ascii="標楷體" w:eastAsia="標楷體" w:hAnsi="標楷體" w:hint="eastAsia"/>
                <w:sz w:val="20"/>
                <w:szCs w:val="20"/>
              </w:rPr>
              <w:t>58 751 11 00</w:t>
            </w:r>
          </w:p>
        </w:tc>
      </w:tr>
      <w:tr w:rsidR="009B160B" w:rsidRPr="00A441F3" w:rsidTr="002B1F48">
        <w:trPr>
          <w:trHeight w:val="1021"/>
        </w:trPr>
        <w:tc>
          <w:tcPr>
            <w:tcW w:w="1129" w:type="pct"/>
          </w:tcPr>
          <w:p w:rsidR="009B160B" w:rsidRPr="00A441F3" w:rsidRDefault="009B160B" w:rsidP="009B160B">
            <w:pPr>
              <w:rPr>
                <w:rFonts w:ascii="標楷體" w:eastAsia="標楷體" w:hAnsi="標楷體"/>
                <w:sz w:val="20"/>
                <w:szCs w:val="20"/>
              </w:rPr>
            </w:pPr>
            <w:r w:rsidRPr="00A441F3">
              <w:rPr>
                <w:rFonts w:ascii="標楷體" w:eastAsia="標楷體" w:hAnsi="標楷體" w:hint="eastAsia"/>
                <w:sz w:val="20"/>
                <w:szCs w:val="20"/>
              </w:rPr>
              <w:t>RINA</w:t>
            </w:r>
          </w:p>
        </w:tc>
        <w:tc>
          <w:tcPr>
            <w:tcW w:w="810" w:type="pct"/>
            <w:tcMar>
              <w:left w:w="28" w:type="dxa"/>
              <w:right w:w="28" w:type="dxa"/>
            </w:tcMar>
          </w:tcPr>
          <w:p w:rsidR="009B160B" w:rsidRPr="00A441F3" w:rsidRDefault="009B160B" w:rsidP="009B160B">
            <w:pPr>
              <w:rPr>
                <w:rFonts w:ascii="標楷體" w:eastAsia="標楷體" w:hAnsi="標楷體"/>
                <w:sz w:val="20"/>
                <w:szCs w:val="20"/>
              </w:rPr>
            </w:pPr>
            <w:r w:rsidRPr="00A441F3">
              <w:rPr>
                <w:rFonts w:ascii="標楷體" w:eastAsia="標楷體" w:hAnsi="標楷體" w:hint="eastAsia"/>
                <w:sz w:val="20"/>
                <w:szCs w:val="20"/>
              </w:rPr>
              <w:t>義大利驗船協會</w:t>
            </w:r>
          </w:p>
        </w:tc>
        <w:tc>
          <w:tcPr>
            <w:tcW w:w="1007" w:type="pct"/>
          </w:tcPr>
          <w:p w:rsidR="009B160B" w:rsidRPr="00A441F3" w:rsidRDefault="00B863DF" w:rsidP="009B160B">
            <w:pPr>
              <w:rPr>
                <w:rFonts w:ascii="標楷體" w:eastAsia="標楷體" w:hAnsi="標楷體"/>
                <w:sz w:val="20"/>
                <w:szCs w:val="20"/>
              </w:rPr>
            </w:pPr>
            <w:hyperlink r:id="rId42" w:history="1">
              <w:r w:rsidR="009B160B" w:rsidRPr="00A441F3">
                <w:rPr>
                  <w:rFonts w:ascii="標楷體" w:eastAsia="標楷體" w:hAnsi="標楷體" w:hint="eastAsia"/>
                  <w:sz w:val="20"/>
                  <w:szCs w:val="20"/>
                  <w:u w:val="single"/>
                </w:rPr>
                <w:t>anconaced@rina.org</w:t>
              </w:r>
            </w:hyperlink>
          </w:p>
          <w:p w:rsidR="009B160B" w:rsidRPr="00A441F3" w:rsidRDefault="009B160B" w:rsidP="009B160B">
            <w:pPr>
              <w:rPr>
                <w:rFonts w:ascii="標楷體" w:eastAsia="標楷體" w:hAnsi="標楷體"/>
                <w:sz w:val="20"/>
                <w:szCs w:val="20"/>
              </w:rPr>
            </w:pPr>
            <w:r w:rsidRPr="00A441F3">
              <w:rPr>
                <w:rFonts w:ascii="標楷體" w:eastAsia="標楷體" w:hAnsi="標楷體" w:hint="eastAsia"/>
                <w:sz w:val="20"/>
                <w:szCs w:val="20"/>
              </w:rPr>
              <w:t>info@rina.org</w:t>
            </w:r>
          </w:p>
        </w:tc>
        <w:tc>
          <w:tcPr>
            <w:tcW w:w="1236" w:type="pct"/>
          </w:tcPr>
          <w:p w:rsidR="009B160B" w:rsidRPr="00A441F3" w:rsidRDefault="009B160B" w:rsidP="009B160B">
            <w:pPr>
              <w:rPr>
                <w:rFonts w:ascii="標楷體" w:eastAsia="標楷體" w:hAnsi="標楷體"/>
                <w:sz w:val="20"/>
                <w:szCs w:val="20"/>
              </w:rPr>
            </w:pPr>
            <w:r w:rsidRPr="00A441F3">
              <w:rPr>
                <w:rFonts w:ascii="標楷體" w:eastAsia="標楷體" w:hAnsi="標楷體" w:hint="eastAsia"/>
                <w:sz w:val="20"/>
                <w:szCs w:val="20"/>
              </w:rPr>
              <w:t>Via.Sandro Totti,3-20 piano</w:t>
            </w:r>
          </w:p>
        </w:tc>
        <w:tc>
          <w:tcPr>
            <w:tcW w:w="818" w:type="pct"/>
          </w:tcPr>
          <w:p w:rsidR="009B160B" w:rsidRPr="00A441F3" w:rsidRDefault="009B160B" w:rsidP="009B160B">
            <w:pPr>
              <w:rPr>
                <w:rFonts w:ascii="標楷體" w:eastAsia="標楷體" w:hAnsi="標楷體"/>
                <w:sz w:val="20"/>
                <w:szCs w:val="20"/>
              </w:rPr>
            </w:pPr>
            <w:r w:rsidRPr="00A441F3">
              <w:rPr>
                <w:rFonts w:ascii="標楷體" w:eastAsia="標楷體" w:hAnsi="標楷體" w:hint="eastAsia"/>
                <w:sz w:val="20"/>
                <w:szCs w:val="20"/>
              </w:rPr>
              <w:t>+39 071 4192241</w:t>
            </w:r>
          </w:p>
          <w:p w:rsidR="009B160B" w:rsidRPr="00A441F3" w:rsidRDefault="009B160B" w:rsidP="009B160B">
            <w:pPr>
              <w:rPr>
                <w:rFonts w:ascii="標楷體" w:eastAsia="標楷體" w:hAnsi="標楷體"/>
                <w:sz w:val="20"/>
                <w:szCs w:val="20"/>
              </w:rPr>
            </w:pPr>
            <w:r w:rsidRPr="00A441F3">
              <w:rPr>
                <w:rFonts w:ascii="標楷體" w:eastAsia="標楷體" w:hAnsi="標楷體" w:hint="eastAsia"/>
                <w:sz w:val="20"/>
                <w:szCs w:val="20"/>
              </w:rPr>
              <w:t>+39 071 4192299</w:t>
            </w:r>
          </w:p>
        </w:tc>
      </w:tr>
      <w:tr w:rsidR="009B160B" w:rsidRPr="00A441F3" w:rsidTr="002B1F48">
        <w:trPr>
          <w:trHeight w:val="1021"/>
        </w:trPr>
        <w:tc>
          <w:tcPr>
            <w:tcW w:w="1129" w:type="pct"/>
          </w:tcPr>
          <w:p w:rsidR="009B160B" w:rsidRPr="00A441F3" w:rsidRDefault="009B160B" w:rsidP="009B160B">
            <w:pPr>
              <w:rPr>
                <w:rFonts w:ascii="標楷體" w:eastAsia="標楷體" w:hAnsi="標楷體"/>
                <w:sz w:val="20"/>
                <w:szCs w:val="20"/>
              </w:rPr>
            </w:pPr>
            <w:r w:rsidRPr="00A441F3">
              <w:rPr>
                <w:rFonts w:ascii="標楷體" w:eastAsia="標楷體" w:hAnsi="標楷體" w:hint="eastAsia"/>
                <w:sz w:val="20"/>
                <w:szCs w:val="20"/>
              </w:rPr>
              <w:t>RS(Russian Register of</w:t>
            </w:r>
          </w:p>
          <w:p w:rsidR="009B160B" w:rsidRPr="00A441F3" w:rsidRDefault="009B160B" w:rsidP="009B160B">
            <w:pPr>
              <w:rPr>
                <w:rFonts w:ascii="標楷體" w:eastAsia="標楷體" w:hAnsi="標楷體"/>
                <w:sz w:val="20"/>
                <w:szCs w:val="20"/>
              </w:rPr>
            </w:pPr>
            <w:r w:rsidRPr="00A441F3">
              <w:rPr>
                <w:rFonts w:ascii="標楷體" w:eastAsia="標楷體" w:hAnsi="標楷體" w:hint="eastAsia"/>
                <w:sz w:val="20"/>
                <w:szCs w:val="20"/>
              </w:rPr>
              <w:t>Shipping)</w:t>
            </w:r>
          </w:p>
        </w:tc>
        <w:tc>
          <w:tcPr>
            <w:tcW w:w="810" w:type="pct"/>
            <w:tcMar>
              <w:left w:w="28" w:type="dxa"/>
              <w:right w:w="28" w:type="dxa"/>
            </w:tcMar>
          </w:tcPr>
          <w:p w:rsidR="009B160B" w:rsidRPr="00A441F3" w:rsidRDefault="009B160B" w:rsidP="009B160B">
            <w:pPr>
              <w:rPr>
                <w:rFonts w:ascii="標楷體" w:eastAsia="標楷體" w:hAnsi="標楷體"/>
                <w:sz w:val="20"/>
                <w:szCs w:val="20"/>
              </w:rPr>
            </w:pPr>
            <w:r w:rsidRPr="00A441F3">
              <w:rPr>
                <w:rFonts w:ascii="標楷體" w:eastAsia="標楷體" w:hAnsi="標楷體" w:hint="eastAsia"/>
                <w:sz w:val="20"/>
                <w:szCs w:val="20"/>
              </w:rPr>
              <w:t>俄羅斯驗船協會</w:t>
            </w:r>
          </w:p>
        </w:tc>
        <w:tc>
          <w:tcPr>
            <w:tcW w:w="1007" w:type="pct"/>
          </w:tcPr>
          <w:p w:rsidR="009B160B" w:rsidRPr="00A441F3" w:rsidRDefault="00B863DF" w:rsidP="009B160B">
            <w:pPr>
              <w:rPr>
                <w:rFonts w:ascii="標楷體" w:eastAsia="標楷體" w:hAnsi="標楷體"/>
                <w:sz w:val="20"/>
                <w:szCs w:val="20"/>
              </w:rPr>
            </w:pPr>
            <w:hyperlink r:id="rId43" w:history="1">
              <w:r w:rsidR="009B160B" w:rsidRPr="00A441F3">
                <w:rPr>
                  <w:rFonts w:ascii="標楷體" w:eastAsia="標楷體" w:hAnsi="標楷體" w:hint="eastAsia"/>
                  <w:sz w:val="20"/>
                  <w:szCs w:val="20"/>
                  <w:u w:val="single"/>
                </w:rPr>
                <w:t>pobox@rs-class.org</w:t>
              </w:r>
            </w:hyperlink>
          </w:p>
          <w:p w:rsidR="009B160B" w:rsidRPr="00A441F3" w:rsidRDefault="009B160B" w:rsidP="009B160B">
            <w:pPr>
              <w:rPr>
                <w:rFonts w:ascii="標楷體" w:eastAsia="標楷體" w:hAnsi="標楷體"/>
                <w:sz w:val="20"/>
                <w:szCs w:val="20"/>
              </w:rPr>
            </w:pPr>
            <w:r w:rsidRPr="00A441F3">
              <w:rPr>
                <w:rFonts w:ascii="標楷體" w:eastAsia="標楷體" w:hAnsi="標楷體" w:hint="eastAsia"/>
                <w:sz w:val="20"/>
                <w:szCs w:val="20"/>
              </w:rPr>
              <w:t>international.dept@rsclass.org</w:t>
            </w:r>
          </w:p>
        </w:tc>
        <w:tc>
          <w:tcPr>
            <w:tcW w:w="1236" w:type="pct"/>
          </w:tcPr>
          <w:p w:rsidR="009B160B" w:rsidRPr="00A441F3" w:rsidRDefault="009B160B" w:rsidP="009B160B">
            <w:pPr>
              <w:rPr>
                <w:rFonts w:ascii="標楷體" w:eastAsia="標楷體" w:hAnsi="標楷體"/>
                <w:sz w:val="20"/>
                <w:szCs w:val="20"/>
              </w:rPr>
            </w:pPr>
            <w:r w:rsidRPr="00A441F3">
              <w:rPr>
                <w:rFonts w:ascii="標楷體" w:eastAsia="標楷體" w:hAnsi="標楷體" w:hint="eastAsia"/>
                <w:sz w:val="20"/>
                <w:szCs w:val="20"/>
              </w:rPr>
              <w:t>8,Dvortsovata Naberezhnaya,</w:t>
            </w:r>
          </w:p>
          <w:p w:rsidR="009B160B" w:rsidRPr="00A441F3" w:rsidRDefault="009B160B" w:rsidP="009B160B">
            <w:pPr>
              <w:rPr>
                <w:rFonts w:ascii="標楷體" w:eastAsia="標楷體" w:hAnsi="標楷體"/>
                <w:sz w:val="20"/>
                <w:szCs w:val="20"/>
              </w:rPr>
            </w:pPr>
            <w:r w:rsidRPr="00A441F3">
              <w:rPr>
                <w:rFonts w:ascii="標楷體" w:eastAsia="標楷體" w:hAnsi="標楷體" w:hint="eastAsia"/>
                <w:sz w:val="20"/>
                <w:szCs w:val="20"/>
              </w:rPr>
              <w:t>Saint-Petersburg,Russian Federation</w:t>
            </w:r>
          </w:p>
        </w:tc>
        <w:tc>
          <w:tcPr>
            <w:tcW w:w="818" w:type="pct"/>
          </w:tcPr>
          <w:p w:rsidR="009B160B" w:rsidRPr="00A441F3" w:rsidRDefault="009B160B" w:rsidP="009B160B">
            <w:pPr>
              <w:rPr>
                <w:rFonts w:ascii="標楷體" w:eastAsia="標楷體" w:hAnsi="標楷體"/>
                <w:sz w:val="20"/>
                <w:szCs w:val="20"/>
              </w:rPr>
            </w:pPr>
            <w:r w:rsidRPr="00A441F3">
              <w:rPr>
                <w:rFonts w:ascii="標楷體" w:eastAsia="標楷體" w:hAnsi="標楷體" w:hint="eastAsia"/>
                <w:sz w:val="20"/>
                <w:szCs w:val="20"/>
              </w:rPr>
              <w:t>+7812 3802072</w:t>
            </w:r>
          </w:p>
        </w:tc>
      </w:tr>
      <w:tr w:rsidR="009B160B" w:rsidRPr="00A441F3" w:rsidTr="002B1F48">
        <w:trPr>
          <w:trHeight w:val="1021"/>
        </w:trPr>
        <w:tc>
          <w:tcPr>
            <w:tcW w:w="1129" w:type="pct"/>
          </w:tcPr>
          <w:p w:rsidR="009B160B" w:rsidRPr="00A441F3" w:rsidRDefault="009B160B" w:rsidP="009B160B">
            <w:pPr>
              <w:rPr>
                <w:rFonts w:ascii="標楷體" w:eastAsia="標楷體" w:hAnsi="標楷體"/>
                <w:sz w:val="20"/>
                <w:szCs w:val="20"/>
              </w:rPr>
            </w:pPr>
            <w:r w:rsidRPr="00A441F3">
              <w:rPr>
                <w:rFonts w:ascii="標楷體" w:eastAsia="標楷體" w:hAnsi="標楷體" w:hint="eastAsia"/>
                <w:sz w:val="20"/>
                <w:szCs w:val="20"/>
              </w:rPr>
              <w:t>IR(Indian Register of</w:t>
            </w:r>
          </w:p>
          <w:p w:rsidR="009B160B" w:rsidRPr="00A441F3" w:rsidRDefault="009B160B" w:rsidP="009B160B">
            <w:pPr>
              <w:rPr>
                <w:rFonts w:ascii="標楷體" w:eastAsia="標楷體" w:hAnsi="標楷體"/>
                <w:sz w:val="20"/>
                <w:szCs w:val="20"/>
              </w:rPr>
            </w:pPr>
            <w:r w:rsidRPr="00A441F3">
              <w:rPr>
                <w:rFonts w:ascii="標楷體" w:eastAsia="標楷體" w:hAnsi="標楷體" w:hint="eastAsia"/>
                <w:sz w:val="20"/>
                <w:szCs w:val="20"/>
              </w:rPr>
              <w:t>Shipping)</w:t>
            </w:r>
          </w:p>
        </w:tc>
        <w:tc>
          <w:tcPr>
            <w:tcW w:w="810" w:type="pct"/>
            <w:tcMar>
              <w:left w:w="28" w:type="dxa"/>
              <w:right w:w="28" w:type="dxa"/>
            </w:tcMar>
          </w:tcPr>
          <w:p w:rsidR="009B160B" w:rsidRPr="00A441F3" w:rsidRDefault="009B160B" w:rsidP="009B160B">
            <w:pPr>
              <w:rPr>
                <w:rFonts w:ascii="標楷體" w:eastAsia="標楷體" w:hAnsi="標楷體"/>
                <w:sz w:val="20"/>
                <w:szCs w:val="20"/>
              </w:rPr>
            </w:pPr>
            <w:r w:rsidRPr="00A441F3">
              <w:rPr>
                <w:rFonts w:ascii="標楷體" w:eastAsia="標楷體" w:hAnsi="標楷體" w:hint="eastAsia"/>
                <w:sz w:val="20"/>
                <w:szCs w:val="20"/>
              </w:rPr>
              <w:t>印度驗船協會</w:t>
            </w:r>
          </w:p>
        </w:tc>
        <w:tc>
          <w:tcPr>
            <w:tcW w:w="1007" w:type="pct"/>
          </w:tcPr>
          <w:p w:rsidR="009B160B" w:rsidRPr="00A441F3" w:rsidRDefault="009B160B" w:rsidP="009B160B">
            <w:pPr>
              <w:rPr>
                <w:rFonts w:ascii="標楷體" w:eastAsia="標楷體" w:hAnsi="標楷體"/>
                <w:sz w:val="20"/>
                <w:szCs w:val="20"/>
              </w:rPr>
            </w:pPr>
            <w:r w:rsidRPr="00A441F3">
              <w:rPr>
                <w:rFonts w:ascii="標楷體" w:eastAsia="標楷體" w:hAnsi="標楷體" w:hint="eastAsia"/>
                <w:sz w:val="20"/>
                <w:szCs w:val="20"/>
              </w:rPr>
              <w:t>irqs@irclass.org</w:t>
            </w:r>
          </w:p>
        </w:tc>
        <w:tc>
          <w:tcPr>
            <w:tcW w:w="1236" w:type="pct"/>
          </w:tcPr>
          <w:p w:rsidR="009B160B" w:rsidRPr="00A441F3" w:rsidRDefault="009B160B" w:rsidP="009B160B">
            <w:pPr>
              <w:spacing w:line="280" w:lineRule="exact"/>
              <w:rPr>
                <w:rFonts w:ascii="標楷體" w:eastAsia="標楷體" w:hAnsi="標楷體"/>
                <w:sz w:val="20"/>
                <w:szCs w:val="20"/>
              </w:rPr>
            </w:pPr>
            <w:r w:rsidRPr="00A441F3">
              <w:rPr>
                <w:rFonts w:ascii="標楷體" w:eastAsia="標楷體" w:hAnsi="標楷體" w:hint="eastAsia"/>
                <w:sz w:val="20"/>
                <w:szCs w:val="20"/>
              </w:rPr>
              <w:t>52A,Adi Shankaracharya Marg.Opp.Powal Lake,Powai,Mumbai 400 072-India</w:t>
            </w:r>
          </w:p>
        </w:tc>
        <w:tc>
          <w:tcPr>
            <w:tcW w:w="818" w:type="pct"/>
          </w:tcPr>
          <w:p w:rsidR="009B160B" w:rsidRPr="00A441F3" w:rsidRDefault="009B160B" w:rsidP="009B160B">
            <w:pPr>
              <w:rPr>
                <w:rFonts w:ascii="標楷體" w:eastAsia="標楷體" w:hAnsi="標楷體"/>
                <w:sz w:val="20"/>
                <w:szCs w:val="20"/>
              </w:rPr>
            </w:pPr>
            <w:r w:rsidRPr="00A441F3">
              <w:rPr>
                <w:rFonts w:ascii="標楷體" w:eastAsia="標楷體" w:hAnsi="標楷體" w:hint="eastAsia"/>
                <w:sz w:val="20"/>
                <w:szCs w:val="20"/>
              </w:rPr>
              <w:t>+91 22 3051 9800</w:t>
            </w:r>
          </w:p>
        </w:tc>
      </w:tr>
      <w:tr w:rsidR="009B160B" w:rsidRPr="00A441F3" w:rsidTr="002B1F48">
        <w:trPr>
          <w:trHeight w:val="1021"/>
        </w:trPr>
        <w:tc>
          <w:tcPr>
            <w:tcW w:w="1129" w:type="pct"/>
          </w:tcPr>
          <w:p w:rsidR="009B160B" w:rsidRPr="00A441F3" w:rsidRDefault="009B160B" w:rsidP="009B160B">
            <w:pPr>
              <w:rPr>
                <w:rFonts w:ascii="標楷體" w:eastAsia="標楷體" w:hAnsi="標楷體"/>
                <w:sz w:val="20"/>
                <w:szCs w:val="20"/>
              </w:rPr>
            </w:pPr>
            <w:r w:rsidRPr="00A441F3">
              <w:rPr>
                <w:rFonts w:ascii="標楷體" w:eastAsia="標楷體" w:hAnsi="標楷體" w:hint="eastAsia"/>
                <w:sz w:val="20"/>
                <w:szCs w:val="20"/>
              </w:rPr>
              <w:t>PSR(Panama Shipping Register)</w:t>
            </w:r>
          </w:p>
          <w:p w:rsidR="009B160B" w:rsidRPr="00A441F3" w:rsidRDefault="009B160B" w:rsidP="009B160B">
            <w:pPr>
              <w:rPr>
                <w:rFonts w:ascii="標楷體" w:eastAsia="標楷體" w:hAnsi="標楷體"/>
                <w:sz w:val="20"/>
                <w:szCs w:val="20"/>
              </w:rPr>
            </w:pPr>
          </w:p>
        </w:tc>
        <w:tc>
          <w:tcPr>
            <w:tcW w:w="810" w:type="pct"/>
            <w:tcMar>
              <w:left w:w="28" w:type="dxa"/>
              <w:right w:w="28" w:type="dxa"/>
            </w:tcMar>
          </w:tcPr>
          <w:p w:rsidR="009B160B" w:rsidRPr="00A441F3" w:rsidRDefault="009B160B" w:rsidP="009B160B">
            <w:pPr>
              <w:rPr>
                <w:rFonts w:ascii="標楷體" w:eastAsia="標楷體" w:hAnsi="標楷體"/>
                <w:sz w:val="20"/>
                <w:szCs w:val="20"/>
              </w:rPr>
            </w:pPr>
            <w:r w:rsidRPr="00A441F3">
              <w:rPr>
                <w:rFonts w:ascii="標楷體" w:eastAsia="標楷體" w:hAnsi="標楷體" w:hint="eastAsia"/>
                <w:sz w:val="20"/>
                <w:szCs w:val="20"/>
              </w:rPr>
              <w:t>巴拿馬驗船協會</w:t>
            </w:r>
          </w:p>
        </w:tc>
        <w:tc>
          <w:tcPr>
            <w:tcW w:w="1007" w:type="pct"/>
          </w:tcPr>
          <w:p w:rsidR="009B160B" w:rsidRPr="00A441F3" w:rsidRDefault="00B863DF" w:rsidP="009B160B">
            <w:pPr>
              <w:rPr>
                <w:rFonts w:ascii="標楷體" w:eastAsia="標楷體" w:hAnsi="標楷體"/>
                <w:sz w:val="20"/>
                <w:szCs w:val="20"/>
              </w:rPr>
            </w:pPr>
            <w:hyperlink r:id="rId44" w:history="1">
              <w:r w:rsidR="009B160B" w:rsidRPr="00A441F3">
                <w:rPr>
                  <w:rFonts w:ascii="標楷體" w:eastAsia="標楷體" w:hAnsi="標楷體" w:hint="eastAsia"/>
                  <w:sz w:val="20"/>
                  <w:szCs w:val="20"/>
                  <w:u w:val="single"/>
                </w:rPr>
                <w:t>didelpsr@panamashipping.com</w:t>
              </w:r>
            </w:hyperlink>
          </w:p>
          <w:p w:rsidR="009B160B" w:rsidRPr="00A441F3" w:rsidRDefault="009B160B" w:rsidP="009B160B">
            <w:pPr>
              <w:rPr>
                <w:rFonts w:ascii="標楷體" w:eastAsia="標楷體" w:hAnsi="標楷體"/>
                <w:sz w:val="20"/>
                <w:szCs w:val="20"/>
              </w:rPr>
            </w:pPr>
            <w:r w:rsidRPr="00A441F3">
              <w:rPr>
                <w:rFonts w:ascii="標楷體" w:eastAsia="標楷體" w:hAnsi="標楷體" w:hint="eastAsia"/>
                <w:sz w:val="20"/>
                <w:szCs w:val="20"/>
              </w:rPr>
              <w:t>didelpsr@gmail.com</w:t>
            </w:r>
          </w:p>
        </w:tc>
        <w:tc>
          <w:tcPr>
            <w:tcW w:w="1236" w:type="pct"/>
          </w:tcPr>
          <w:p w:rsidR="009B160B" w:rsidRPr="00A441F3" w:rsidRDefault="009B160B" w:rsidP="009B160B">
            <w:pPr>
              <w:rPr>
                <w:rFonts w:ascii="標楷體" w:eastAsia="標楷體" w:hAnsi="標楷體"/>
                <w:sz w:val="20"/>
                <w:szCs w:val="20"/>
              </w:rPr>
            </w:pPr>
            <w:r w:rsidRPr="00A441F3">
              <w:rPr>
                <w:rFonts w:ascii="標楷體" w:eastAsia="標楷體" w:hAnsi="標楷體" w:hint="eastAsia"/>
                <w:sz w:val="20"/>
                <w:szCs w:val="20"/>
              </w:rPr>
              <w:t>Wa Espana,La Cresta,Calle Gabriela Mistral Casa No.10</w:t>
            </w:r>
          </w:p>
          <w:p w:rsidR="009B160B" w:rsidRPr="00A441F3" w:rsidRDefault="009B160B" w:rsidP="009B160B">
            <w:pPr>
              <w:rPr>
                <w:rFonts w:ascii="標楷體" w:eastAsia="標楷體" w:hAnsi="標楷體"/>
                <w:sz w:val="20"/>
                <w:szCs w:val="20"/>
              </w:rPr>
            </w:pPr>
            <w:r w:rsidRPr="00A441F3">
              <w:rPr>
                <w:rFonts w:ascii="標楷體" w:eastAsia="標楷體" w:hAnsi="標楷體" w:hint="eastAsia"/>
                <w:sz w:val="20"/>
                <w:szCs w:val="20"/>
              </w:rPr>
              <w:t>Panama,Rep. De Panama</w:t>
            </w:r>
          </w:p>
        </w:tc>
        <w:tc>
          <w:tcPr>
            <w:tcW w:w="818" w:type="pct"/>
          </w:tcPr>
          <w:p w:rsidR="009B160B" w:rsidRPr="00A441F3" w:rsidRDefault="009B160B" w:rsidP="009B160B">
            <w:pPr>
              <w:rPr>
                <w:rFonts w:ascii="標楷體" w:eastAsia="標楷體" w:hAnsi="標楷體"/>
                <w:sz w:val="20"/>
                <w:szCs w:val="20"/>
              </w:rPr>
            </w:pPr>
            <w:r w:rsidRPr="00A441F3">
              <w:rPr>
                <w:rFonts w:ascii="標楷體" w:eastAsia="標楷體" w:hAnsi="標楷體" w:hint="eastAsia"/>
                <w:sz w:val="20"/>
                <w:szCs w:val="20"/>
              </w:rPr>
              <w:t>(507)263-6601</w:t>
            </w:r>
          </w:p>
          <w:p w:rsidR="009B160B" w:rsidRPr="00A441F3" w:rsidRDefault="009B160B" w:rsidP="009B160B">
            <w:pPr>
              <w:rPr>
                <w:rFonts w:ascii="標楷體" w:eastAsia="標楷體" w:hAnsi="標楷體"/>
                <w:sz w:val="20"/>
                <w:szCs w:val="20"/>
              </w:rPr>
            </w:pPr>
            <w:r w:rsidRPr="00A441F3">
              <w:rPr>
                <w:rFonts w:ascii="標楷體" w:eastAsia="標楷體" w:hAnsi="標楷體" w:hint="eastAsia"/>
                <w:sz w:val="20"/>
                <w:szCs w:val="20"/>
              </w:rPr>
              <w:t>(057)263-6578</w:t>
            </w:r>
          </w:p>
        </w:tc>
      </w:tr>
      <w:tr w:rsidR="009B160B" w:rsidRPr="00A441F3" w:rsidTr="002B1F48">
        <w:trPr>
          <w:trHeight w:val="1021"/>
        </w:trPr>
        <w:tc>
          <w:tcPr>
            <w:tcW w:w="1129" w:type="pct"/>
          </w:tcPr>
          <w:p w:rsidR="009B160B" w:rsidRPr="00A441F3" w:rsidRDefault="009B160B" w:rsidP="009B160B">
            <w:pPr>
              <w:rPr>
                <w:rFonts w:ascii="標楷體" w:eastAsia="標楷體" w:hAnsi="標楷體"/>
                <w:sz w:val="20"/>
                <w:szCs w:val="20"/>
              </w:rPr>
            </w:pPr>
            <w:r w:rsidRPr="00A441F3">
              <w:rPr>
                <w:rFonts w:ascii="標楷體" w:eastAsia="標楷體" w:hAnsi="標楷體" w:hint="eastAsia"/>
                <w:sz w:val="20"/>
                <w:szCs w:val="20"/>
              </w:rPr>
              <w:t>IBS(Isthmus Bureau of Shipping)</w:t>
            </w:r>
          </w:p>
        </w:tc>
        <w:tc>
          <w:tcPr>
            <w:tcW w:w="810" w:type="pct"/>
            <w:tcMar>
              <w:left w:w="28" w:type="dxa"/>
              <w:right w:w="28" w:type="dxa"/>
            </w:tcMar>
          </w:tcPr>
          <w:p w:rsidR="009B160B" w:rsidRPr="00A441F3" w:rsidRDefault="009B160B" w:rsidP="009B160B">
            <w:pPr>
              <w:spacing w:line="420" w:lineRule="exact"/>
              <w:rPr>
                <w:rFonts w:ascii="標楷體" w:eastAsia="標楷體" w:hAnsi="標楷體"/>
                <w:sz w:val="20"/>
                <w:szCs w:val="20"/>
              </w:rPr>
            </w:pPr>
            <w:r w:rsidRPr="00A441F3">
              <w:rPr>
                <w:rFonts w:ascii="標楷體" w:eastAsia="標楷體" w:hAnsi="標楷體" w:hint="eastAsia"/>
                <w:sz w:val="20"/>
                <w:szCs w:val="20"/>
              </w:rPr>
              <w:t>巴拿馬IBS驗船協會</w:t>
            </w:r>
          </w:p>
        </w:tc>
        <w:tc>
          <w:tcPr>
            <w:tcW w:w="1007" w:type="pct"/>
          </w:tcPr>
          <w:p w:rsidR="009B160B" w:rsidRPr="00A441F3" w:rsidRDefault="009B160B" w:rsidP="009B160B">
            <w:pPr>
              <w:rPr>
                <w:rFonts w:ascii="標楷體" w:eastAsia="標楷體" w:hAnsi="標楷體"/>
                <w:sz w:val="20"/>
                <w:szCs w:val="20"/>
              </w:rPr>
            </w:pPr>
            <w:r w:rsidRPr="00A441F3">
              <w:rPr>
                <w:rFonts w:ascii="標楷體" w:eastAsia="標楷體" w:hAnsi="標楷體" w:hint="eastAsia"/>
                <w:sz w:val="20"/>
                <w:szCs w:val="20"/>
              </w:rPr>
              <w:t>ibs@ibs.com.pa</w:t>
            </w:r>
          </w:p>
        </w:tc>
        <w:tc>
          <w:tcPr>
            <w:tcW w:w="1236" w:type="pct"/>
          </w:tcPr>
          <w:p w:rsidR="009B160B" w:rsidRPr="00A441F3" w:rsidRDefault="009B160B" w:rsidP="009B160B">
            <w:pPr>
              <w:spacing w:line="320" w:lineRule="exact"/>
              <w:rPr>
                <w:rFonts w:ascii="標楷體" w:eastAsia="標楷體" w:hAnsi="標楷體"/>
                <w:sz w:val="20"/>
                <w:szCs w:val="20"/>
              </w:rPr>
            </w:pPr>
            <w:r w:rsidRPr="00A441F3">
              <w:rPr>
                <w:rFonts w:ascii="標楷體" w:eastAsia="標楷體" w:hAnsi="標楷體" w:hint="eastAsia"/>
                <w:sz w:val="20"/>
                <w:szCs w:val="20"/>
              </w:rPr>
              <w:t>Williamson Place Bldg No.0764-F,La Boca,Balboa,Panama,Rep. of Panama</w:t>
            </w:r>
          </w:p>
        </w:tc>
        <w:tc>
          <w:tcPr>
            <w:tcW w:w="818" w:type="pct"/>
          </w:tcPr>
          <w:p w:rsidR="009B160B" w:rsidRPr="00A441F3" w:rsidRDefault="009B160B" w:rsidP="009B160B">
            <w:pPr>
              <w:rPr>
                <w:rFonts w:ascii="標楷體" w:eastAsia="標楷體" w:hAnsi="標楷體"/>
                <w:sz w:val="20"/>
                <w:szCs w:val="20"/>
              </w:rPr>
            </w:pPr>
            <w:r w:rsidRPr="00A441F3">
              <w:rPr>
                <w:rFonts w:ascii="標楷體" w:eastAsia="標楷體" w:hAnsi="標楷體" w:hint="eastAsia"/>
                <w:sz w:val="20"/>
                <w:szCs w:val="20"/>
              </w:rPr>
              <w:t>(507)211-2122</w:t>
            </w:r>
          </w:p>
        </w:tc>
      </w:tr>
    </w:tbl>
    <w:p w:rsidR="009B160B" w:rsidRPr="00A441F3" w:rsidRDefault="009B160B" w:rsidP="009B160B">
      <w:pPr>
        <w:spacing w:line="100" w:lineRule="exact"/>
        <w:rPr>
          <w:rFonts w:asciiTheme="minorHAnsi" w:eastAsiaTheme="minorEastAsia" w:hAnsiTheme="minorHAnsi"/>
          <w:szCs w:val="22"/>
        </w:rPr>
      </w:pPr>
    </w:p>
    <w:p w:rsidR="0058332D" w:rsidRDefault="0058332D" w:rsidP="004C3AA0">
      <w:r>
        <w:br w:type="page"/>
      </w:r>
    </w:p>
    <w:p w:rsidR="00392354" w:rsidRPr="00517064" w:rsidRDefault="002F5174" w:rsidP="00830CDC">
      <w:pPr>
        <w:pStyle w:val="1"/>
        <w:rPr>
          <w:rFonts w:ascii="Times New Roman" w:hAnsi="Times New Roman" w:cs="Times New Roman"/>
          <w:sz w:val="40"/>
          <w:szCs w:val="40"/>
        </w:rPr>
      </w:pPr>
      <w:bookmarkStart w:id="181" w:name="_Toc515868033"/>
      <w:bookmarkStart w:id="182" w:name="_Toc515868437"/>
      <w:bookmarkStart w:id="183" w:name="_Toc515872595"/>
      <w:r w:rsidRPr="002F5174">
        <w:rPr>
          <w:rFonts w:ascii="Times New Roman" w:hAnsi="Times New Roman" w:cs="Times New Roman"/>
          <w:sz w:val="40"/>
          <w:szCs w:val="40"/>
        </w:rPr>
        <w:t>Appendix</w:t>
      </w:r>
      <w:r w:rsidR="00EA33D9" w:rsidRPr="00EA33D9">
        <w:rPr>
          <w:rFonts w:ascii="Times New Roman" w:hAnsi="Times New Roman" w:cs="Times New Roman" w:hint="eastAsia"/>
          <w:sz w:val="40"/>
          <w:szCs w:val="40"/>
        </w:rPr>
        <w:t xml:space="preserve"> </w:t>
      </w:r>
      <w:r w:rsidR="00517064" w:rsidRPr="00517064">
        <w:rPr>
          <w:rFonts w:ascii="Times New Roman" w:hAnsi="Times New Roman" w:cs="Times New Roman" w:hint="eastAsia"/>
          <w:sz w:val="40"/>
          <w:szCs w:val="40"/>
        </w:rPr>
        <w:t>9-</w:t>
      </w:r>
      <w:r w:rsidR="00830CDC" w:rsidRPr="00517064">
        <w:rPr>
          <w:rFonts w:ascii="Times New Roman" w:hAnsi="Times New Roman" w:cs="Times New Roman"/>
          <w:sz w:val="40"/>
          <w:szCs w:val="40"/>
        </w:rPr>
        <w:t>Representative office in Taiwan</w:t>
      </w:r>
      <w:bookmarkEnd w:id="181"/>
      <w:bookmarkEnd w:id="182"/>
      <w:bookmarkEnd w:id="183"/>
    </w:p>
    <w:p w:rsidR="00205083" w:rsidRPr="001F4AF6" w:rsidRDefault="00830CDC" w:rsidP="00E00AEE">
      <w:r w:rsidRPr="001F4AF6">
        <w:t>Asia-Pacific</w:t>
      </w:r>
    </w:p>
    <w:p w:rsidR="00A10430" w:rsidRPr="00A10430" w:rsidRDefault="00A10430" w:rsidP="00A10430">
      <w:pPr>
        <w:rPr>
          <w:rFonts w:ascii="標楷體" w:hAnsi="標楷體" w:cstheme="minorBidi"/>
          <w:b/>
          <w:szCs w:val="24"/>
        </w:rPr>
      </w:pPr>
    </w:p>
    <w:tbl>
      <w:tblPr>
        <w:tblStyle w:val="3"/>
        <w:tblW w:w="0" w:type="auto"/>
        <w:tblLook w:val="04A0" w:firstRow="1" w:lastRow="0" w:firstColumn="1" w:lastColumn="0" w:noHBand="0" w:noVBand="1"/>
      </w:tblPr>
      <w:tblGrid>
        <w:gridCol w:w="654"/>
        <w:gridCol w:w="1410"/>
        <w:gridCol w:w="1391"/>
        <w:gridCol w:w="911"/>
        <w:gridCol w:w="1141"/>
        <w:gridCol w:w="1083"/>
        <w:gridCol w:w="2034"/>
      </w:tblGrid>
      <w:tr w:rsidR="00A10430" w:rsidRPr="00A10430" w:rsidTr="00271F34">
        <w:trPr>
          <w:trHeight w:val="256"/>
        </w:trPr>
        <w:tc>
          <w:tcPr>
            <w:tcW w:w="942" w:type="dxa"/>
            <w:noWrap/>
            <w:vAlign w:val="center"/>
            <w:hideMark/>
          </w:tcPr>
          <w:p w:rsidR="00A10430" w:rsidRPr="00A10430" w:rsidRDefault="00A10430" w:rsidP="00A10430">
            <w:pPr>
              <w:widowControl/>
              <w:jc w:val="center"/>
              <w:rPr>
                <w:rFonts w:cs="新細明體"/>
                <w:b/>
                <w:bCs/>
                <w:kern w:val="0"/>
                <w:sz w:val="20"/>
                <w:szCs w:val="20"/>
              </w:rPr>
            </w:pPr>
            <w:r w:rsidRPr="00A10430">
              <w:rPr>
                <w:rFonts w:cs="新細明體" w:hint="eastAsia"/>
                <w:b/>
                <w:bCs/>
                <w:kern w:val="0"/>
                <w:sz w:val="20"/>
                <w:szCs w:val="20"/>
              </w:rPr>
              <w:t>館名</w:t>
            </w:r>
            <w:r w:rsidRPr="00A10430">
              <w:rPr>
                <w:rFonts w:cs="新細明體" w:hint="eastAsia"/>
                <w:b/>
                <w:bCs/>
                <w:kern w:val="0"/>
                <w:sz w:val="20"/>
                <w:szCs w:val="20"/>
              </w:rPr>
              <w:t>(</w:t>
            </w:r>
            <w:r w:rsidRPr="00A10430">
              <w:rPr>
                <w:rFonts w:cs="新細明體" w:hint="eastAsia"/>
                <w:b/>
                <w:bCs/>
                <w:kern w:val="0"/>
                <w:sz w:val="20"/>
                <w:szCs w:val="20"/>
              </w:rPr>
              <w:t>中文</w:t>
            </w:r>
            <w:r w:rsidRPr="00A10430">
              <w:rPr>
                <w:rFonts w:cs="新細明體" w:hint="eastAsia"/>
                <w:b/>
                <w:bCs/>
                <w:kern w:val="0"/>
                <w:sz w:val="20"/>
                <w:szCs w:val="20"/>
              </w:rPr>
              <w:t>)</w:t>
            </w:r>
          </w:p>
        </w:tc>
        <w:tc>
          <w:tcPr>
            <w:tcW w:w="2192" w:type="dxa"/>
            <w:noWrap/>
            <w:vAlign w:val="center"/>
            <w:hideMark/>
          </w:tcPr>
          <w:p w:rsidR="00A10430" w:rsidRPr="00A10430" w:rsidRDefault="00A10430" w:rsidP="00A10430">
            <w:pPr>
              <w:widowControl/>
              <w:jc w:val="center"/>
              <w:rPr>
                <w:rFonts w:cs="新細明體"/>
                <w:b/>
                <w:bCs/>
                <w:kern w:val="0"/>
                <w:sz w:val="20"/>
                <w:szCs w:val="20"/>
              </w:rPr>
            </w:pPr>
            <w:r w:rsidRPr="00A10430">
              <w:rPr>
                <w:rFonts w:cs="新細明體" w:hint="eastAsia"/>
                <w:b/>
                <w:bCs/>
                <w:kern w:val="0"/>
                <w:sz w:val="20"/>
                <w:szCs w:val="20"/>
              </w:rPr>
              <w:t>館名</w:t>
            </w:r>
            <w:r w:rsidRPr="00A10430">
              <w:rPr>
                <w:rFonts w:cs="新細明體"/>
                <w:b/>
                <w:bCs/>
                <w:kern w:val="0"/>
                <w:sz w:val="20"/>
                <w:szCs w:val="20"/>
              </w:rPr>
              <w:t>EMBASSY</w:t>
            </w:r>
            <w:r w:rsidRPr="00A10430">
              <w:rPr>
                <w:rFonts w:cs="新細明體" w:hint="eastAsia"/>
                <w:b/>
                <w:bCs/>
                <w:kern w:val="0"/>
                <w:sz w:val="20"/>
                <w:szCs w:val="20"/>
              </w:rPr>
              <w:t xml:space="preserve"> ( English)</w:t>
            </w:r>
          </w:p>
        </w:tc>
        <w:tc>
          <w:tcPr>
            <w:tcW w:w="1632" w:type="dxa"/>
            <w:noWrap/>
            <w:vAlign w:val="center"/>
            <w:hideMark/>
          </w:tcPr>
          <w:p w:rsidR="00A10430" w:rsidRPr="00A10430" w:rsidRDefault="00A10430" w:rsidP="00A10430">
            <w:pPr>
              <w:widowControl/>
              <w:jc w:val="center"/>
              <w:rPr>
                <w:rFonts w:cs="新細明體"/>
                <w:b/>
                <w:bCs/>
                <w:kern w:val="0"/>
                <w:sz w:val="20"/>
                <w:szCs w:val="20"/>
              </w:rPr>
            </w:pPr>
            <w:r w:rsidRPr="00A10430">
              <w:rPr>
                <w:rFonts w:cs="新細明體" w:hint="eastAsia"/>
                <w:b/>
                <w:bCs/>
                <w:kern w:val="0"/>
                <w:sz w:val="20"/>
                <w:szCs w:val="20"/>
              </w:rPr>
              <w:t>姓名</w:t>
            </w:r>
            <w:r w:rsidRPr="00A10430">
              <w:rPr>
                <w:rFonts w:cs="新細明體" w:hint="eastAsia"/>
                <w:b/>
                <w:bCs/>
                <w:kern w:val="0"/>
                <w:sz w:val="20"/>
                <w:szCs w:val="20"/>
              </w:rPr>
              <w:t>Name</w:t>
            </w:r>
          </w:p>
          <w:p w:rsidR="00A10430" w:rsidRPr="00A10430" w:rsidRDefault="00A10430" w:rsidP="00A10430">
            <w:pPr>
              <w:widowControl/>
              <w:jc w:val="center"/>
              <w:rPr>
                <w:rFonts w:cs="新細明體"/>
                <w:b/>
                <w:bCs/>
                <w:kern w:val="0"/>
                <w:sz w:val="20"/>
                <w:szCs w:val="20"/>
              </w:rPr>
            </w:pPr>
            <w:r w:rsidRPr="00A10430">
              <w:rPr>
                <w:rFonts w:cs="新細明體" w:hint="eastAsia"/>
                <w:b/>
                <w:bCs/>
                <w:kern w:val="0"/>
                <w:sz w:val="20"/>
                <w:szCs w:val="20"/>
              </w:rPr>
              <w:t>(English)</w:t>
            </w:r>
          </w:p>
        </w:tc>
        <w:tc>
          <w:tcPr>
            <w:tcW w:w="1366" w:type="dxa"/>
            <w:noWrap/>
            <w:vAlign w:val="center"/>
            <w:hideMark/>
          </w:tcPr>
          <w:p w:rsidR="00A10430" w:rsidRPr="00A10430" w:rsidRDefault="00A10430" w:rsidP="00A10430">
            <w:pPr>
              <w:widowControl/>
              <w:jc w:val="center"/>
              <w:rPr>
                <w:rFonts w:cs="新細明體"/>
                <w:b/>
                <w:bCs/>
                <w:kern w:val="0"/>
                <w:sz w:val="20"/>
                <w:szCs w:val="20"/>
              </w:rPr>
            </w:pPr>
            <w:r w:rsidRPr="00A10430">
              <w:rPr>
                <w:rFonts w:cs="新細明體" w:hint="eastAsia"/>
                <w:b/>
                <w:bCs/>
                <w:kern w:val="0"/>
                <w:sz w:val="20"/>
                <w:szCs w:val="20"/>
              </w:rPr>
              <w:t>地址</w:t>
            </w:r>
            <w:r w:rsidRPr="00A10430">
              <w:rPr>
                <w:rFonts w:cs="新細明體" w:hint="eastAsia"/>
                <w:b/>
                <w:bCs/>
                <w:kern w:val="0"/>
                <w:sz w:val="20"/>
                <w:szCs w:val="20"/>
              </w:rPr>
              <w:t>(</w:t>
            </w:r>
            <w:r w:rsidRPr="00A10430">
              <w:rPr>
                <w:rFonts w:cs="新細明體" w:hint="eastAsia"/>
                <w:b/>
                <w:bCs/>
                <w:kern w:val="0"/>
                <w:sz w:val="20"/>
                <w:szCs w:val="20"/>
              </w:rPr>
              <w:t>中文</w:t>
            </w:r>
            <w:r w:rsidRPr="00A10430">
              <w:rPr>
                <w:rFonts w:cs="新細明體" w:hint="eastAsia"/>
                <w:b/>
                <w:bCs/>
                <w:kern w:val="0"/>
                <w:sz w:val="20"/>
                <w:szCs w:val="20"/>
              </w:rPr>
              <w:t>)</w:t>
            </w:r>
          </w:p>
        </w:tc>
        <w:tc>
          <w:tcPr>
            <w:tcW w:w="698" w:type="dxa"/>
            <w:noWrap/>
            <w:vAlign w:val="center"/>
            <w:hideMark/>
          </w:tcPr>
          <w:p w:rsidR="00A10430" w:rsidRPr="00A10430" w:rsidRDefault="00A10430" w:rsidP="00A10430">
            <w:pPr>
              <w:widowControl/>
              <w:jc w:val="center"/>
              <w:rPr>
                <w:rFonts w:cs="新細明體"/>
                <w:b/>
                <w:bCs/>
                <w:kern w:val="0"/>
                <w:sz w:val="20"/>
                <w:szCs w:val="20"/>
              </w:rPr>
            </w:pPr>
            <w:r w:rsidRPr="00A10430">
              <w:rPr>
                <w:rFonts w:cs="新細明體" w:hint="eastAsia"/>
                <w:b/>
                <w:bCs/>
                <w:kern w:val="0"/>
                <w:sz w:val="20"/>
                <w:szCs w:val="20"/>
              </w:rPr>
              <w:t>電話</w:t>
            </w:r>
            <w:r w:rsidRPr="00A10430">
              <w:rPr>
                <w:rFonts w:cs="新細明體" w:hint="eastAsia"/>
                <w:b/>
                <w:bCs/>
                <w:kern w:val="0"/>
                <w:sz w:val="20"/>
                <w:szCs w:val="20"/>
              </w:rPr>
              <w:t>(Tel)</w:t>
            </w:r>
          </w:p>
        </w:tc>
        <w:tc>
          <w:tcPr>
            <w:tcW w:w="698" w:type="dxa"/>
            <w:noWrap/>
            <w:vAlign w:val="center"/>
            <w:hideMark/>
          </w:tcPr>
          <w:p w:rsidR="00A10430" w:rsidRPr="00A10430" w:rsidRDefault="00A10430" w:rsidP="00A10430">
            <w:pPr>
              <w:widowControl/>
              <w:jc w:val="center"/>
              <w:rPr>
                <w:rFonts w:cs="新細明體"/>
                <w:b/>
                <w:bCs/>
                <w:kern w:val="0"/>
                <w:sz w:val="20"/>
                <w:szCs w:val="20"/>
              </w:rPr>
            </w:pPr>
            <w:r w:rsidRPr="00A10430">
              <w:rPr>
                <w:rFonts w:cs="新細明體" w:hint="eastAsia"/>
                <w:b/>
                <w:bCs/>
                <w:kern w:val="0"/>
                <w:sz w:val="20"/>
                <w:szCs w:val="20"/>
              </w:rPr>
              <w:t>傳真</w:t>
            </w:r>
            <w:r w:rsidRPr="00A10430">
              <w:rPr>
                <w:rFonts w:cs="新細明體" w:hint="eastAsia"/>
                <w:b/>
                <w:bCs/>
                <w:kern w:val="0"/>
                <w:sz w:val="20"/>
                <w:szCs w:val="20"/>
              </w:rPr>
              <w:t>(FAX)</w:t>
            </w:r>
          </w:p>
        </w:tc>
        <w:tc>
          <w:tcPr>
            <w:tcW w:w="994" w:type="dxa"/>
            <w:noWrap/>
            <w:vAlign w:val="center"/>
            <w:hideMark/>
          </w:tcPr>
          <w:p w:rsidR="00A10430" w:rsidRPr="00A10430" w:rsidRDefault="00A10430" w:rsidP="00A10430">
            <w:pPr>
              <w:widowControl/>
              <w:jc w:val="center"/>
              <w:rPr>
                <w:rFonts w:cs="新細明體"/>
                <w:b/>
                <w:bCs/>
                <w:kern w:val="0"/>
                <w:sz w:val="20"/>
                <w:szCs w:val="20"/>
              </w:rPr>
            </w:pPr>
            <w:r w:rsidRPr="00A10430">
              <w:rPr>
                <w:rFonts w:cs="新細明體" w:hint="eastAsia"/>
                <w:b/>
                <w:bCs/>
                <w:kern w:val="0"/>
                <w:sz w:val="20"/>
                <w:szCs w:val="20"/>
              </w:rPr>
              <w:t>電子郵件</w:t>
            </w:r>
            <w:r w:rsidRPr="00A10430">
              <w:rPr>
                <w:rFonts w:cs="新細明體" w:hint="eastAsia"/>
                <w:b/>
                <w:bCs/>
                <w:kern w:val="0"/>
                <w:sz w:val="20"/>
                <w:szCs w:val="20"/>
              </w:rPr>
              <w:t>(e mail )</w:t>
            </w:r>
          </w:p>
        </w:tc>
      </w:tr>
      <w:tr w:rsidR="00A10430" w:rsidRPr="00A10430" w:rsidTr="00271F34">
        <w:trPr>
          <w:trHeight w:val="256"/>
        </w:trPr>
        <w:tc>
          <w:tcPr>
            <w:tcW w:w="942" w:type="dxa"/>
            <w:noWrap/>
            <w:hideMark/>
          </w:tcPr>
          <w:p w:rsidR="00A10430" w:rsidRPr="00A10430" w:rsidRDefault="00A10430" w:rsidP="00A10430">
            <w:r w:rsidRPr="00A10430">
              <w:t>澳洲辦事處</w:t>
            </w:r>
          </w:p>
        </w:tc>
        <w:tc>
          <w:tcPr>
            <w:tcW w:w="2192" w:type="dxa"/>
            <w:noWrap/>
            <w:hideMark/>
          </w:tcPr>
          <w:p w:rsidR="00A10430" w:rsidRPr="00A10430" w:rsidRDefault="00A10430" w:rsidP="00A10430">
            <w:r w:rsidRPr="00A10430">
              <w:t>AUSTRALIAN OFFICE</w:t>
            </w:r>
          </w:p>
        </w:tc>
        <w:tc>
          <w:tcPr>
            <w:tcW w:w="1632" w:type="dxa"/>
            <w:noWrap/>
            <w:hideMark/>
          </w:tcPr>
          <w:p w:rsidR="00A10430" w:rsidRPr="00A10430" w:rsidRDefault="00A10430" w:rsidP="00A10430">
            <w:r w:rsidRPr="00A10430">
              <w:t>REPRESENTATIVE Mr. GARY RICHARD COWAN</w:t>
            </w:r>
          </w:p>
        </w:tc>
        <w:tc>
          <w:tcPr>
            <w:tcW w:w="1366" w:type="dxa"/>
            <w:noWrap/>
            <w:hideMark/>
          </w:tcPr>
          <w:p w:rsidR="00A10430" w:rsidRPr="00A10430" w:rsidRDefault="00A10430" w:rsidP="00A10430">
            <w:r w:rsidRPr="00A10430">
              <w:t xml:space="preserve">11073 </w:t>
            </w:r>
            <w:r w:rsidRPr="00A10430">
              <w:t>臺北市松高路</w:t>
            </w:r>
            <w:r w:rsidRPr="00A10430">
              <w:t>9-11</w:t>
            </w:r>
            <w:r w:rsidRPr="00A10430">
              <w:t>號</w:t>
            </w:r>
            <w:r w:rsidRPr="00A10430">
              <w:t>27-28</w:t>
            </w:r>
            <w:r w:rsidRPr="00A10430">
              <w:t>樓</w:t>
            </w:r>
          </w:p>
        </w:tc>
        <w:tc>
          <w:tcPr>
            <w:tcW w:w="698" w:type="dxa"/>
            <w:noWrap/>
            <w:hideMark/>
          </w:tcPr>
          <w:p w:rsidR="00A10430" w:rsidRPr="00A10430" w:rsidRDefault="00A10430" w:rsidP="00A10430">
            <w:r w:rsidRPr="00A10430">
              <w:t>8725-4100</w:t>
            </w:r>
          </w:p>
        </w:tc>
        <w:tc>
          <w:tcPr>
            <w:tcW w:w="698" w:type="dxa"/>
            <w:noWrap/>
            <w:hideMark/>
          </w:tcPr>
          <w:p w:rsidR="00A10430" w:rsidRPr="00A10430" w:rsidRDefault="00A10430" w:rsidP="00A10430">
            <w:r w:rsidRPr="00A10430">
              <w:t>8789-9599</w:t>
            </w:r>
          </w:p>
        </w:tc>
        <w:tc>
          <w:tcPr>
            <w:tcW w:w="994" w:type="dxa"/>
            <w:noWrap/>
            <w:hideMark/>
          </w:tcPr>
          <w:p w:rsidR="00A10430" w:rsidRPr="00A10430" w:rsidRDefault="00A10430" w:rsidP="00A10430"/>
        </w:tc>
      </w:tr>
      <w:tr w:rsidR="00A10430" w:rsidRPr="00A10430" w:rsidTr="00271F34">
        <w:trPr>
          <w:trHeight w:val="256"/>
        </w:trPr>
        <w:tc>
          <w:tcPr>
            <w:tcW w:w="942" w:type="dxa"/>
            <w:noWrap/>
            <w:hideMark/>
          </w:tcPr>
          <w:p w:rsidR="00A10430" w:rsidRPr="00A10430" w:rsidRDefault="00A10430" w:rsidP="00A10430">
            <w:r w:rsidRPr="00A10430">
              <w:t>汶萊貿易旅遊代表處</w:t>
            </w:r>
          </w:p>
        </w:tc>
        <w:tc>
          <w:tcPr>
            <w:tcW w:w="2192" w:type="dxa"/>
            <w:noWrap/>
            <w:hideMark/>
          </w:tcPr>
          <w:p w:rsidR="00A10430" w:rsidRPr="00A10430" w:rsidRDefault="00A10430" w:rsidP="00A10430">
            <w:r w:rsidRPr="00A10430">
              <w:t>BRUNEI DARUSSALAM TRADE AND TOURISM OFFICE</w:t>
            </w:r>
          </w:p>
        </w:tc>
        <w:tc>
          <w:tcPr>
            <w:tcW w:w="1632" w:type="dxa"/>
            <w:noWrap/>
            <w:hideMark/>
          </w:tcPr>
          <w:p w:rsidR="00A10430" w:rsidRPr="00A10430" w:rsidRDefault="00A10430" w:rsidP="00A10430">
            <w:r w:rsidRPr="00A10430">
              <w:t>REPRESENTATIVE MRS. NORHAYATI ISMAIL</w:t>
            </w:r>
          </w:p>
        </w:tc>
        <w:tc>
          <w:tcPr>
            <w:tcW w:w="1366" w:type="dxa"/>
            <w:noWrap/>
            <w:hideMark/>
          </w:tcPr>
          <w:p w:rsidR="00A10430" w:rsidRPr="00A10430" w:rsidRDefault="00A10430" w:rsidP="00A10430">
            <w:r w:rsidRPr="00A10430">
              <w:t xml:space="preserve">10491 </w:t>
            </w:r>
            <w:r w:rsidRPr="00A10430">
              <w:t>臺北市建國北路</w:t>
            </w:r>
            <w:r w:rsidRPr="00A10430">
              <w:t>1</w:t>
            </w:r>
            <w:r w:rsidRPr="00A10430">
              <w:t>段</w:t>
            </w:r>
            <w:r w:rsidRPr="00A10430">
              <w:t>80</w:t>
            </w:r>
            <w:r w:rsidRPr="00A10430">
              <w:t>號</w:t>
            </w:r>
            <w:r w:rsidRPr="00A10430">
              <w:t>6</w:t>
            </w:r>
            <w:r w:rsidRPr="00A10430">
              <w:t>樓</w:t>
            </w:r>
          </w:p>
        </w:tc>
        <w:tc>
          <w:tcPr>
            <w:tcW w:w="698" w:type="dxa"/>
            <w:noWrap/>
            <w:hideMark/>
          </w:tcPr>
          <w:p w:rsidR="00A10430" w:rsidRPr="00A10430" w:rsidRDefault="00A10430" w:rsidP="00A10430">
            <w:r w:rsidRPr="00A10430">
              <w:t>2506-3767</w:t>
            </w:r>
          </w:p>
        </w:tc>
        <w:tc>
          <w:tcPr>
            <w:tcW w:w="698" w:type="dxa"/>
            <w:noWrap/>
            <w:hideMark/>
          </w:tcPr>
          <w:p w:rsidR="00A10430" w:rsidRPr="00A10430" w:rsidRDefault="00A10430" w:rsidP="00A10430">
            <w:r w:rsidRPr="00A10430">
              <w:t>2506-3721</w:t>
            </w:r>
          </w:p>
        </w:tc>
        <w:tc>
          <w:tcPr>
            <w:tcW w:w="994" w:type="dxa"/>
            <w:noWrap/>
            <w:hideMark/>
          </w:tcPr>
          <w:p w:rsidR="00A10430" w:rsidRPr="00A10430" w:rsidRDefault="00A10430" w:rsidP="00A10430"/>
        </w:tc>
      </w:tr>
      <w:tr w:rsidR="00A10430" w:rsidRPr="00A10430" w:rsidTr="00271F34">
        <w:trPr>
          <w:trHeight w:val="256"/>
        </w:trPr>
        <w:tc>
          <w:tcPr>
            <w:tcW w:w="942" w:type="dxa"/>
            <w:noWrap/>
            <w:hideMark/>
          </w:tcPr>
          <w:p w:rsidR="00A10430" w:rsidRPr="00A10430" w:rsidRDefault="00A10430" w:rsidP="00A10430">
            <w:r w:rsidRPr="00A10430">
              <w:t>印度</w:t>
            </w:r>
            <w:r w:rsidRPr="00A10430">
              <w:t>—</w:t>
            </w:r>
            <w:r w:rsidRPr="00A10430">
              <w:t>台北協會</w:t>
            </w:r>
          </w:p>
        </w:tc>
        <w:tc>
          <w:tcPr>
            <w:tcW w:w="2192" w:type="dxa"/>
            <w:noWrap/>
            <w:hideMark/>
          </w:tcPr>
          <w:p w:rsidR="00A10430" w:rsidRPr="00A10430" w:rsidRDefault="00A10430" w:rsidP="00A10430">
            <w:r w:rsidRPr="00A10430">
              <w:t>INDIA-TAIPEI ASSOCIATION</w:t>
            </w:r>
          </w:p>
        </w:tc>
        <w:tc>
          <w:tcPr>
            <w:tcW w:w="1632" w:type="dxa"/>
            <w:noWrap/>
            <w:hideMark/>
          </w:tcPr>
          <w:p w:rsidR="00A10430" w:rsidRPr="00A10430" w:rsidRDefault="00A10430" w:rsidP="00A10430">
            <w:r w:rsidRPr="00A10430">
              <w:t>DIRECTOR GENERAL MR. SRIDHARAN MADHUSUDHANAN</w:t>
            </w:r>
          </w:p>
        </w:tc>
        <w:tc>
          <w:tcPr>
            <w:tcW w:w="1366" w:type="dxa"/>
            <w:noWrap/>
            <w:hideMark/>
          </w:tcPr>
          <w:p w:rsidR="00A10430" w:rsidRPr="00A10430" w:rsidRDefault="00A10430" w:rsidP="00A10430">
            <w:r w:rsidRPr="00A10430">
              <w:t xml:space="preserve">11012 </w:t>
            </w:r>
            <w:r w:rsidRPr="00A10430">
              <w:t>臺北市基隆路</w:t>
            </w:r>
            <w:r w:rsidRPr="00A10430">
              <w:t>1</w:t>
            </w:r>
            <w:r w:rsidRPr="00A10430">
              <w:t>段</w:t>
            </w:r>
            <w:r w:rsidRPr="00A10430">
              <w:t>333</w:t>
            </w:r>
            <w:r w:rsidRPr="00A10430">
              <w:t>號</w:t>
            </w:r>
            <w:r w:rsidRPr="00A10430">
              <w:t>20</w:t>
            </w:r>
            <w:r w:rsidRPr="00A10430">
              <w:t>樓</w:t>
            </w:r>
            <w:r w:rsidRPr="00A10430">
              <w:t>2010</w:t>
            </w:r>
            <w:r w:rsidRPr="00A10430">
              <w:t>室</w:t>
            </w:r>
          </w:p>
        </w:tc>
        <w:tc>
          <w:tcPr>
            <w:tcW w:w="698" w:type="dxa"/>
            <w:noWrap/>
            <w:hideMark/>
          </w:tcPr>
          <w:p w:rsidR="00A10430" w:rsidRPr="00A10430" w:rsidRDefault="00A10430" w:rsidP="00A10430">
            <w:r w:rsidRPr="00A10430">
              <w:t>2757-6112</w:t>
            </w:r>
          </w:p>
        </w:tc>
        <w:tc>
          <w:tcPr>
            <w:tcW w:w="698" w:type="dxa"/>
            <w:noWrap/>
            <w:hideMark/>
          </w:tcPr>
          <w:p w:rsidR="00A10430" w:rsidRPr="00A10430" w:rsidRDefault="00A10430" w:rsidP="00A10430">
            <w:r w:rsidRPr="00A10430">
              <w:t>2757-6117</w:t>
            </w:r>
          </w:p>
        </w:tc>
        <w:tc>
          <w:tcPr>
            <w:tcW w:w="994" w:type="dxa"/>
            <w:noWrap/>
            <w:hideMark/>
          </w:tcPr>
          <w:p w:rsidR="00A10430" w:rsidRPr="00A10430" w:rsidRDefault="00A10430" w:rsidP="00A10430">
            <w:r w:rsidRPr="00A10430">
              <w:t>secy@india.org.tw</w:t>
            </w:r>
          </w:p>
        </w:tc>
      </w:tr>
      <w:tr w:rsidR="00A10430" w:rsidRPr="00A10430" w:rsidTr="00271F34">
        <w:trPr>
          <w:trHeight w:val="256"/>
        </w:trPr>
        <w:tc>
          <w:tcPr>
            <w:tcW w:w="942" w:type="dxa"/>
            <w:noWrap/>
            <w:hideMark/>
          </w:tcPr>
          <w:p w:rsidR="00A10430" w:rsidRPr="00A10430" w:rsidRDefault="00A10430" w:rsidP="00A10430">
            <w:r w:rsidRPr="00A10430">
              <w:t>駐台北印尼經濟貿易代表處</w:t>
            </w:r>
          </w:p>
        </w:tc>
        <w:tc>
          <w:tcPr>
            <w:tcW w:w="2192" w:type="dxa"/>
            <w:noWrap/>
            <w:hideMark/>
          </w:tcPr>
          <w:p w:rsidR="00A10430" w:rsidRPr="00A10430" w:rsidRDefault="00A10430" w:rsidP="00A10430">
            <w:r w:rsidRPr="00A10430">
              <w:t>INDONESIAN ECONOMIC AND TRADE OFFICE TO TAIPEI</w:t>
            </w:r>
          </w:p>
        </w:tc>
        <w:tc>
          <w:tcPr>
            <w:tcW w:w="1632" w:type="dxa"/>
            <w:noWrap/>
            <w:hideMark/>
          </w:tcPr>
          <w:p w:rsidR="00A10430" w:rsidRPr="00A10430" w:rsidRDefault="00A10430" w:rsidP="00A10430">
            <w:r w:rsidRPr="00A10430">
              <w:t>REPRESENTATIVE Mr. Robert James Bintaryo</w:t>
            </w:r>
          </w:p>
        </w:tc>
        <w:tc>
          <w:tcPr>
            <w:tcW w:w="1366" w:type="dxa"/>
            <w:noWrap/>
            <w:hideMark/>
          </w:tcPr>
          <w:p w:rsidR="00A10430" w:rsidRPr="00A10430" w:rsidRDefault="00A10430" w:rsidP="00A10430">
            <w:r w:rsidRPr="00A10430">
              <w:t xml:space="preserve">11492 </w:t>
            </w:r>
            <w:r w:rsidRPr="00A10430">
              <w:t>臺北市瑞光路</w:t>
            </w:r>
            <w:r w:rsidRPr="00A10430">
              <w:t>550</w:t>
            </w:r>
            <w:r w:rsidRPr="00A10430">
              <w:t>號</w:t>
            </w:r>
            <w:r w:rsidRPr="00A10430">
              <w:t>6</w:t>
            </w:r>
            <w:r w:rsidRPr="00A10430">
              <w:t>樓</w:t>
            </w:r>
            <w:r w:rsidRPr="00A10430">
              <w:t xml:space="preserve"> (</w:t>
            </w:r>
            <w:r w:rsidRPr="00A10430">
              <w:t>倫飛大樓</w:t>
            </w:r>
            <w:r w:rsidRPr="00A10430">
              <w:t>)</w:t>
            </w:r>
          </w:p>
        </w:tc>
        <w:tc>
          <w:tcPr>
            <w:tcW w:w="698" w:type="dxa"/>
            <w:noWrap/>
            <w:hideMark/>
          </w:tcPr>
          <w:p w:rsidR="00A10430" w:rsidRPr="00A10430" w:rsidRDefault="00A10430" w:rsidP="00A10430">
            <w:r w:rsidRPr="00A10430">
              <w:t>8752-6170</w:t>
            </w:r>
          </w:p>
        </w:tc>
        <w:tc>
          <w:tcPr>
            <w:tcW w:w="698" w:type="dxa"/>
            <w:noWrap/>
            <w:hideMark/>
          </w:tcPr>
          <w:p w:rsidR="00A10430" w:rsidRPr="00A10430" w:rsidRDefault="00A10430" w:rsidP="00A10430">
            <w:r w:rsidRPr="00A10430">
              <w:t>8752-3706</w:t>
            </w:r>
          </w:p>
        </w:tc>
        <w:tc>
          <w:tcPr>
            <w:tcW w:w="994" w:type="dxa"/>
            <w:noWrap/>
            <w:hideMark/>
          </w:tcPr>
          <w:p w:rsidR="00A10430" w:rsidRPr="00A10430" w:rsidRDefault="00A10430" w:rsidP="00A10430">
            <w:r w:rsidRPr="00A10430">
              <w:t>ieto@ms8.hinet.net</w:t>
            </w:r>
          </w:p>
        </w:tc>
      </w:tr>
      <w:tr w:rsidR="00A10430" w:rsidRPr="00A10430" w:rsidTr="00271F34">
        <w:trPr>
          <w:trHeight w:val="256"/>
        </w:trPr>
        <w:tc>
          <w:tcPr>
            <w:tcW w:w="942" w:type="dxa"/>
            <w:noWrap/>
            <w:hideMark/>
          </w:tcPr>
          <w:p w:rsidR="00A10430" w:rsidRPr="00A10430" w:rsidRDefault="00A10430" w:rsidP="00A10430">
            <w:r w:rsidRPr="00A10430">
              <w:t>日本台灣交流協會</w:t>
            </w:r>
            <w:r w:rsidRPr="00A10430">
              <w:t>—</w:t>
            </w:r>
            <w:r w:rsidRPr="00A10430">
              <w:t>台北事務所</w:t>
            </w:r>
          </w:p>
        </w:tc>
        <w:tc>
          <w:tcPr>
            <w:tcW w:w="2192" w:type="dxa"/>
            <w:noWrap/>
            <w:hideMark/>
          </w:tcPr>
          <w:p w:rsidR="00A10430" w:rsidRPr="00A10430" w:rsidRDefault="00A10430" w:rsidP="00A10430">
            <w:r w:rsidRPr="00A10430">
              <w:t>JAPAN-TAIWAN EXCHANGE ASSOCIATION, TAIPEI OFFICE</w:t>
            </w:r>
          </w:p>
        </w:tc>
        <w:tc>
          <w:tcPr>
            <w:tcW w:w="1632" w:type="dxa"/>
            <w:noWrap/>
            <w:hideMark/>
          </w:tcPr>
          <w:p w:rsidR="00A10430" w:rsidRPr="00A10430" w:rsidRDefault="00A10430" w:rsidP="00A10430">
            <w:r w:rsidRPr="00A10430">
              <w:t>CHIEF REPRESENTATIVE MR. MIKIO NUMATA</w:t>
            </w:r>
          </w:p>
        </w:tc>
        <w:tc>
          <w:tcPr>
            <w:tcW w:w="1366" w:type="dxa"/>
            <w:noWrap/>
            <w:hideMark/>
          </w:tcPr>
          <w:p w:rsidR="00A10430" w:rsidRPr="00A10430" w:rsidRDefault="00A10430" w:rsidP="00A10430">
            <w:r w:rsidRPr="00A10430">
              <w:t xml:space="preserve">10547 </w:t>
            </w:r>
            <w:r w:rsidRPr="00A10430">
              <w:t>臺北市慶城街</w:t>
            </w:r>
            <w:r w:rsidRPr="00A10430">
              <w:t>28</w:t>
            </w:r>
            <w:r w:rsidRPr="00A10430">
              <w:t>號</w:t>
            </w:r>
            <w:r w:rsidRPr="00A10430">
              <w:t xml:space="preserve"> (</w:t>
            </w:r>
            <w:r w:rsidRPr="00A10430">
              <w:t>通泰商業大樓</w:t>
            </w:r>
            <w:r w:rsidRPr="00A10430">
              <w:t>)</w:t>
            </w:r>
          </w:p>
        </w:tc>
        <w:tc>
          <w:tcPr>
            <w:tcW w:w="698" w:type="dxa"/>
            <w:noWrap/>
            <w:hideMark/>
          </w:tcPr>
          <w:p w:rsidR="00A10430" w:rsidRPr="00A10430" w:rsidRDefault="00A10430" w:rsidP="00A10430">
            <w:r w:rsidRPr="00A10430">
              <w:t>2713-8000</w:t>
            </w:r>
          </w:p>
        </w:tc>
        <w:tc>
          <w:tcPr>
            <w:tcW w:w="698" w:type="dxa"/>
            <w:noWrap/>
            <w:hideMark/>
          </w:tcPr>
          <w:p w:rsidR="00A10430" w:rsidRPr="00A10430" w:rsidRDefault="00A10430" w:rsidP="00A10430">
            <w:r w:rsidRPr="00A10430">
              <w:t>2713-8787</w:t>
            </w:r>
          </w:p>
        </w:tc>
        <w:tc>
          <w:tcPr>
            <w:tcW w:w="994" w:type="dxa"/>
            <w:noWrap/>
            <w:hideMark/>
          </w:tcPr>
          <w:p w:rsidR="00A10430" w:rsidRPr="00A10430" w:rsidRDefault="00A10430" w:rsidP="00A10430">
            <w:r w:rsidRPr="00A10430">
              <w:t>ryoji-k1@tp.koryu.or.jp</w:t>
            </w:r>
          </w:p>
        </w:tc>
      </w:tr>
      <w:tr w:rsidR="00A10430" w:rsidRPr="00A10430" w:rsidTr="00271F34">
        <w:trPr>
          <w:trHeight w:val="256"/>
        </w:trPr>
        <w:tc>
          <w:tcPr>
            <w:tcW w:w="942" w:type="dxa"/>
            <w:noWrap/>
            <w:hideMark/>
          </w:tcPr>
          <w:p w:rsidR="00A10430" w:rsidRPr="00A10430" w:rsidRDefault="00A10430" w:rsidP="00A10430">
            <w:r w:rsidRPr="00A10430">
              <w:t>日本台灣交流協會</w:t>
            </w:r>
            <w:r w:rsidRPr="00A10430">
              <w:t>—</w:t>
            </w:r>
            <w:r w:rsidRPr="00A10430">
              <w:t>高雄事務所</w:t>
            </w:r>
          </w:p>
        </w:tc>
        <w:tc>
          <w:tcPr>
            <w:tcW w:w="2192" w:type="dxa"/>
            <w:noWrap/>
            <w:hideMark/>
          </w:tcPr>
          <w:p w:rsidR="00A10430" w:rsidRPr="00A10430" w:rsidRDefault="00A10430" w:rsidP="00A10430">
            <w:r w:rsidRPr="00A10430">
              <w:t>JAPAN-TAIWAN EXCHANGE ASSOCIATION, KAOHSIUNG OFFICE</w:t>
            </w:r>
          </w:p>
        </w:tc>
        <w:tc>
          <w:tcPr>
            <w:tcW w:w="1632" w:type="dxa"/>
            <w:noWrap/>
            <w:hideMark/>
          </w:tcPr>
          <w:p w:rsidR="00A10430" w:rsidRPr="00A10430" w:rsidRDefault="00A10430" w:rsidP="00A10430">
            <w:r w:rsidRPr="00A10430">
              <w:t>DIRECTOR GENERAL MR. KINZO NAKAGUN</w:t>
            </w:r>
          </w:p>
        </w:tc>
        <w:tc>
          <w:tcPr>
            <w:tcW w:w="1366" w:type="dxa"/>
            <w:noWrap/>
            <w:hideMark/>
          </w:tcPr>
          <w:p w:rsidR="00A10430" w:rsidRPr="00A10430" w:rsidRDefault="00A10430" w:rsidP="00A10430">
            <w:r w:rsidRPr="00A10430">
              <w:t xml:space="preserve">80272 </w:t>
            </w:r>
            <w:r w:rsidRPr="00A10430">
              <w:t>高雄市苓雅區和平一路</w:t>
            </w:r>
            <w:r w:rsidRPr="00A10430">
              <w:t>87</w:t>
            </w:r>
            <w:r w:rsidRPr="00A10430">
              <w:t>號</w:t>
            </w:r>
            <w:r w:rsidRPr="00A10430">
              <w:t>9</w:t>
            </w:r>
            <w:r w:rsidRPr="00A10430">
              <w:t>樓</w:t>
            </w:r>
          </w:p>
        </w:tc>
        <w:tc>
          <w:tcPr>
            <w:tcW w:w="698" w:type="dxa"/>
            <w:noWrap/>
            <w:hideMark/>
          </w:tcPr>
          <w:p w:rsidR="00A10430" w:rsidRPr="00A10430" w:rsidRDefault="00A10430" w:rsidP="00A10430">
            <w:r w:rsidRPr="00A10430">
              <w:t>(07) 771-4008</w:t>
            </w:r>
          </w:p>
        </w:tc>
        <w:tc>
          <w:tcPr>
            <w:tcW w:w="698" w:type="dxa"/>
            <w:noWrap/>
            <w:hideMark/>
          </w:tcPr>
          <w:p w:rsidR="00A10430" w:rsidRPr="00A10430" w:rsidRDefault="00A10430" w:rsidP="00A10430">
            <w:r w:rsidRPr="00A10430">
              <w:t>(07) 771-2734</w:t>
            </w:r>
          </w:p>
        </w:tc>
        <w:tc>
          <w:tcPr>
            <w:tcW w:w="994" w:type="dxa"/>
            <w:noWrap/>
            <w:hideMark/>
          </w:tcPr>
          <w:p w:rsidR="00A10430" w:rsidRPr="00A10430" w:rsidRDefault="00A10430" w:rsidP="00A10430"/>
        </w:tc>
      </w:tr>
      <w:tr w:rsidR="00A10430" w:rsidRPr="00A10430" w:rsidTr="00271F34">
        <w:trPr>
          <w:trHeight w:val="256"/>
        </w:trPr>
        <w:tc>
          <w:tcPr>
            <w:tcW w:w="942" w:type="dxa"/>
            <w:noWrap/>
            <w:hideMark/>
          </w:tcPr>
          <w:p w:rsidR="00A10430" w:rsidRPr="00A10430" w:rsidRDefault="00A10430" w:rsidP="00A10430">
            <w:r w:rsidRPr="00A10430">
              <w:t>吉里巴斯共和國大使館</w:t>
            </w:r>
          </w:p>
        </w:tc>
        <w:tc>
          <w:tcPr>
            <w:tcW w:w="2192" w:type="dxa"/>
            <w:noWrap/>
            <w:hideMark/>
          </w:tcPr>
          <w:p w:rsidR="00A10430" w:rsidRPr="00A10430" w:rsidRDefault="00A10430" w:rsidP="00A10430">
            <w:r w:rsidRPr="00A10430">
              <w:t>EMBASSY OF KIRIBATI</w:t>
            </w:r>
          </w:p>
        </w:tc>
        <w:tc>
          <w:tcPr>
            <w:tcW w:w="1632" w:type="dxa"/>
            <w:noWrap/>
            <w:hideMark/>
          </w:tcPr>
          <w:p w:rsidR="00A10430" w:rsidRPr="00A10430" w:rsidRDefault="00A10430" w:rsidP="00A10430">
            <w:r w:rsidRPr="00A10430">
              <w:t>H.E. AMBASSADOR TEEKOA IUTA</w:t>
            </w:r>
          </w:p>
        </w:tc>
        <w:tc>
          <w:tcPr>
            <w:tcW w:w="1366" w:type="dxa"/>
            <w:noWrap/>
            <w:hideMark/>
          </w:tcPr>
          <w:p w:rsidR="00A10430" w:rsidRPr="00A10430" w:rsidRDefault="00A10430" w:rsidP="00A10430">
            <w:r w:rsidRPr="00A10430">
              <w:t>11157</w:t>
            </w:r>
            <w:r w:rsidRPr="00A10430">
              <w:t>臺北市天母西路</w:t>
            </w:r>
            <w:r w:rsidRPr="00A10430">
              <w:t>62</w:t>
            </w:r>
            <w:r w:rsidRPr="00A10430">
              <w:t>巷</w:t>
            </w:r>
            <w:r w:rsidRPr="00A10430">
              <w:t>9-1</w:t>
            </w:r>
            <w:r w:rsidRPr="00A10430">
              <w:t>號</w:t>
            </w:r>
            <w:r w:rsidRPr="00A10430">
              <w:t>10</w:t>
            </w:r>
            <w:r w:rsidRPr="00A10430">
              <w:t>樓</w:t>
            </w:r>
          </w:p>
        </w:tc>
        <w:tc>
          <w:tcPr>
            <w:tcW w:w="698" w:type="dxa"/>
            <w:noWrap/>
            <w:hideMark/>
          </w:tcPr>
          <w:p w:rsidR="00A10430" w:rsidRPr="00A10430" w:rsidRDefault="00A10430" w:rsidP="00A10430">
            <w:r w:rsidRPr="00A10430">
              <w:t>02-2876-9042</w:t>
            </w:r>
          </w:p>
        </w:tc>
        <w:tc>
          <w:tcPr>
            <w:tcW w:w="698" w:type="dxa"/>
            <w:noWrap/>
            <w:hideMark/>
          </w:tcPr>
          <w:p w:rsidR="00A10430" w:rsidRPr="00A10430" w:rsidRDefault="00A10430" w:rsidP="00A10430">
            <w:r w:rsidRPr="00A10430">
              <w:t>02-2876-4983</w:t>
            </w:r>
          </w:p>
        </w:tc>
        <w:tc>
          <w:tcPr>
            <w:tcW w:w="994" w:type="dxa"/>
            <w:noWrap/>
            <w:hideMark/>
          </w:tcPr>
          <w:p w:rsidR="00A10430" w:rsidRPr="00A10430" w:rsidRDefault="00A10430" w:rsidP="00A10430">
            <w:r w:rsidRPr="00A10430">
              <w:t>eataipei@mfa.gov.ki</w:t>
            </w:r>
          </w:p>
        </w:tc>
      </w:tr>
      <w:tr w:rsidR="00A10430" w:rsidRPr="00A10430" w:rsidTr="00271F34">
        <w:trPr>
          <w:trHeight w:val="256"/>
        </w:trPr>
        <w:tc>
          <w:tcPr>
            <w:tcW w:w="942" w:type="dxa"/>
            <w:noWrap/>
            <w:hideMark/>
          </w:tcPr>
          <w:p w:rsidR="00A10430" w:rsidRPr="00A10430" w:rsidRDefault="00A10430" w:rsidP="00A10430">
            <w:r w:rsidRPr="00A10430">
              <w:t>馬來西亞友誼及貿易中心</w:t>
            </w:r>
          </w:p>
        </w:tc>
        <w:tc>
          <w:tcPr>
            <w:tcW w:w="2192" w:type="dxa"/>
            <w:noWrap/>
            <w:hideMark/>
          </w:tcPr>
          <w:p w:rsidR="00A10430" w:rsidRPr="00A10430" w:rsidRDefault="00A10430" w:rsidP="00A10430">
            <w:r w:rsidRPr="00A10430">
              <w:t>MALAYSIAN FRIENDSHIP AND TRADE CENTRE, TAIPEI</w:t>
            </w:r>
          </w:p>
        </w:tc>
        <w:tc>
          <w:tcPr>
            <w:tcW w:w="1632" w:type="dxa"/>
            <w:noWrap/>
            <w:hideMark/>
          </w:tcPr>
          <w:p w:rsidR="00A10430" w:rsidRPr="00A10430" w:rsidRDefault="00A10430" w:rsidP="00A10430">
            <w:r w:rsidRPr="00A10430">
              <w:t>PRESIDENT DATUK PUNG SHUK KEN ADELINE</w:t>
            </w:r>
          </w:p>
        </w:tc>
        <w:tc>
          <w:tcPr>
            <w:tcW w:w="1366" w:type="dxa"/>
            <w:noWrap/>
            <w:hideMark/>
          </w:tcPr>
          <w:p w:rsidR="00A10430" w:rsidRPr="00A10430" w:rsidRDefault="00A10430" w:rsidP="00A10430">
            <w:r w:rsidRPr="00A10430">
              <w:t xml:space="preserve">10595 </w:t>
            </w:r>
            <w:r w:rsidRPr="00A10430">
              <w:t>臺北市敦化北路</w:t>
            </w:r>
            <w:r w:rsidRPr="00A10430">
              <w:t>102</w:t>
            </w:r>
            <w:r w:rsidRPr="00A10430">
              <w:t>號</w:t>
            </w:r>
            <w:r w:rsidRPr="00A10430">
              <w:t>8</w:t>
            </w:r>
            <w:r w:rsidRPr="00A10430">
              <w:t>樓</w:t>
            </w:r>
            <w:r w:rsidRPr="00A10430">
              <w:t xml:space="preserve"> (</w:t>
            </w:r>
            <w:r w:rsidRPr="00A10430">
              <w:t>三和塑膠大樓</w:t>
            </w:r>
            <w:r w:rsidRPr="00A10430">
              <w:t xml:space="preserve"> )</w:t>
            </w:r>
          </w:p>
        </w:tc>
        <w:tc>
          <w:tcPr>
            <w:tcW w:w="698" w:type="dxa"/>
            <w:noWrap/>
            <w:hideMark/>
          </w:tcPr>
          <w:p w:rsidR="00A10430" w:rsidRPr="00A10430" w:rsidRDefault="00A10430" w:rsidP="00A10430">
            <w:r w:rsidRPr="00A10430">
              <w:t>2713-2626</w:t>
            </w:r>
          </w:p>
        </w:tc>
        <w:tc>
          <w:tcPr>
            <w:tcW w:w="698" w:type="dxa"/>
            <w:noWrap/>
            <w:hideMark/>
          </w:tcPr>
          <w:p w:rsidR="00A10430" w:rsidRPr="00A10430" w:rsidRDefault="00A10430" w:rsidP="00A10430">
            <w:r w:rsidRPr="00A10430">
              <w:t>2514-9864</w:t>
            </w:r>
          </w:p>
        </w:tc>
        <w:tc>
          <w:tcPr>
            <w:tcW w:w="994" w:type="dxa"/>
            <w:noWrap/>
            <w:hideMark/>
          </w:tcPr>
          <w:p w:rsidR="00A10430" w:rsidRPr="00A10430" w:rsidRDefault="00A10430" w:rsidP="00A10430">
            <w:r w:rsidRPr="00A10430">
              <w:t>mwtaipei@kln.gov.my</w:t>
            </w:r>
          </w:p>
        </w:tc>
      </w:tr>
      <w:tr w:rsidR="00A10430" w:rsidRPr="00A10430" w:rsidTr="00271F34">
        <w:trPr>
          <w:trHeight w:val="256"/>
        </w:trPr>
        <w:tc>
          <w:tcPr>
            <w:tcW w:w="942" w:type="dxa"/>
            <w:noWrap/>
            <w:hideMark/>
          </w:tcPr>
          <w:p w:rsidR="00A10430" w:rsidRPr="00A10430" w:rsidRDefault="00A10430" w:rsidP="00A10430">
            <w:r w:rsidRPr="00A10430">
              <w:t>馬紹爾群島共和國大使館</w:t>
            </w:r>
          </w:p>
        </w:tc>
        <w:tc>
          <w:tcPr>
            <w:tcW w:w="2192" w:type="dxa"/>
            <w:noWrap/>
            <w:hideMark/>
          </w:tcPr>
          <w:p w:rsidR="00A10430" w:rsidRPr="00A10430" w:rsidRDefault="00A10430" w:rsidP="00A10430">
            <w:r w:rsidRPr="00A10430">
              <w:t>EMBASSY OF THE REPUBLIC OF THE MARSHALL ISLANDS</w:t>
            </w:r>
          </w:p>
        </w:tc>
        <w:tc>
          <w:tcPr>
            <w:tcW w:w="1632" w:type="dxa"/>
            <w:noWrap/>
            <w:hideMark/>
          </w:tcPr>
          <w:p w:rsidR="00A10430" w:rsidRPr="00A10430" w:rsidRDefault="00A10430" w:rsidP="00A10430">
            <w:r w:rsidRPr="00A10430">
              <w:t>H.E. AMBASSADOR FREDERICK MULLER</w:t>
            </w:r>
          </w:p>
        </w:tc>
        <w:tc>
          <w:tcPr>
            <w:tcW w:w="1366" w:type="dxa"/>
            <w:noWrap/>
            <w:hideMark/>
          </w:tcPr>
          <w:p w:rsidR="00A10430" w:rsidRPr="00A10430" w:rsidRDefault="00A10430" w:rsidP="00A10430">
            <w:r w:rsidRPr="00A10430">
              <w:t xml:space="preserve">11157 </w:t>
            </w:r>
            <w:r w:rsidRPr="00A10430">
              <w:t>臺北市天母西路</w:t>
            </w:r>
            <w:r w:rsidRPr="00A10430">
              <w:t>62</w:t>
            </w:r>
            <w:r w:rsidRPr="00A10430">
              <w:t>巷</w:t>
            </w:r>
            <w:r w:rsidRPr="00A10430">
              <w:t>9-1</w:t>
            </w:r>
            <w:r w:rsidRPr="00A10430">
              <w:t>號</w:t>
            </w:r>
            <w:r w:rsidRPr="00A10430">
              <w:t>4</w:t>
            </w:r>
            <w:r w:rsidRPr="00A10430">
              <w:t>樓</w:t>
            </w:r>
          </w:p>
        </w:tc>
        <w:tc>
          <w:tcPr>
            <w:tcW w:w="698" w:type="dxa"/>
            <w:noWrap/>
            <w:hideMark/>
          </w:tcPr>
          <w:p w:rsidR="00A10430" w:rsidRPr="00A10430" w:rsidRDefault="00A10430" w:rsidP="00A10430">
            <w:r w:rsidRPr="00A10430">
              <w:t>2873-4884</w:t>
            </w:r>
          </w:p>
        </w:tc>
        <w:tc>
          <w:tcPr>
            <w:tcW w:w="698" w:type="dxa"/>
            <w:noWrap/>
            <w:hideMark/>
          </w:tcPr>
          <w:p w:rsidR="00A10430" w:rsidRPr="00A10430" w:rsidRDefault="00A10430" w:rsidP="00A10430">
            <w:r w:rsidRPr="00A10430">
              <w:t>2873-4904</w:t>
            </w:r>
          </w:p>
        </w:tc>
        <w:tc>
          <w:tcPr>
            <w:tcW w:w="994" w:type="dxa"/>
            <w:noWrap/>
            <w:hideMark/>
          </w:tcPr>
          <w:p w:rsidR="00A10430" w:rsidRPr="00A10430" w:rsidRDefault="00A10430" w:rsidP="00A10430">
            <w:r w:rsidRPr="00A10430">
              <w:t>rmiemb.tpe@msa.hinet.net</w:t>
            </w:r>
          </w:p>
        </w:tc>
      </w:tr>
      <w:tr w:rsidR="00A10430" w:rsidRPr="00A10430" w:rsidTr="00271F34">
        <w:trPr>
          <w:trHeight w:val="256"/>
        </w:trPr>
        <w:tc>
          <w:tcPr>
            <w:tcW w:w="942" w:type="dxa"/>
            <w:noWrap/>
            <w:hideMark/>
          </w:tcPr>
          <w:p w:rsidR="00A10430" w:rsidRPr="00A10430" w:rsidRDefault="00A10430" w:rsidP="00A10430">
            <w:r w:rsidRPr="00A10430">
              <w:t>緬甸聯邦共和國駐台北貿易辦事處</w:t>
            </w:r>
          </w:p>
        </w:tc>
        <w:tc>
          <w:tcPr>
            <w:tcW w:w="2192" w:type="dxa"/>
            <w:noWrap/>
            <w:hideMark/>
          </w:tcPr>
          <w:p w:rsidR="00A10430" w:rsidRPr="00A10430" w:rsidRDefault="00A10430" w:rsidP="00A10430">
            <w:r w:rsidRPr="00A10430">
              <w:t>MYANMAR TRADE OFFICE (TAIPEI), THE REPUBLIC OF THE UNION OF MYANMAR</w:t>
            </w:r>
          </w:p>
        </w:tc>
        <w:tc>
          <w:tcPr>
            <w:tcW w:w="1632" w:type="dxa"/>
            <w:noWrap/>
            <w:hideMark/>
          </w:tcPr>
          <w:p w:rsidR="00A10430" w:rsidRPr="00A10430" w:rsidRDefault="00A10430" w:rsidP="00A10430">
            <w:r w:rsidRPr="00A10430">
              <w:t>TRADE REPRESENTATIVE MR. MYO THET</w:t>
            </w:r>
          </w:p>
        </w:tc>
        <w:tc>
          <w:tcPr>
            <w:tcW w:w="1366" w:type="dxa"/>
            <w:noWrap/>
            <w:hideMark/>
          </w:tcPr>
          <w:p w:rsidR="00A10430" w:rsidRPr="00A10430" w:rsidRDefault="00A10430" w:rsidP="00A10430">
            <w:r w:rsidRPr="00A10430">
              <w:t xml:space="preserve">11568 </w:t>
            </w:r>
            <w:r w:rsidRPr="00A10430">
              <w:t>臺北市南港區經貿二路</w:t>
            </w:r>
            <w:r w:rsidRPr="00A10430">
              <w:t>188</w:t>
            </w:r>
            <w:r w:rsidRPr="00A10430">
              <w:t>號</w:t>
            </w:r>
            <w:r w:rsidRPr="00A10430">
              <w:t>6</w:t>
            </w:r>
            <w:r w:rsidRPr="00A10430">
              <w:t>樓</w:t>
            </w:r>
          </w:p>
        </w:tc>
        <w:tc>
          <w:tcPr>
            <w:tcW w:w="698" w:type="dxa"/>
            <w:noWrap/>
            <w:hideMark/>
          </w:tcPr>
          <w:p w:rsidR="00A10430" w:rsidRPr="00A10430" w:rsidRDefault="00A10430" w:rsidP="00A10430">
            <w:r w:rsidRPr="00A10430">
              <w:t>2789-2100#101</w:t>
            </w:r>
          </w:p>
        </w:tc>
        <w:tc>
          <w:tcPr>
            <w:tcW w:w="698" w:type="dxa"/>
            <w:noWrap/>
            <w:hideMark/>
          </w:tcPr>
          <w:p w:rsidR="00A10430" w:rsidRPr="00A10430" w:rsidRDefault="00A10430" w:rsidP="00A10430">
            <w:r w:rsidRPr="00A10430">
              <w:t>2789-1670</w:t>
            </w:r>
          </w:p>
        </w:tc>
        <w:tc>
          <w:tcPr>
            <w:tcW w:w="994" w:type="dxa"/>
            <w:noWrap/>
            <w:hideMark/>
          </w:tcPr>
          <w:p w:rsidR="00A10430" w:rsidRPr="00A10430" w:rsidRDefault="00A10430" w:rsidP="00A10430">
            <w:r w:rsidRPr="00A10430">
              <w:t>mto.taipei.tw@gmail.com</w:t>
            </w:r>
          </w:p>
        </w:tc>
      </w:tr>
      <w:tr w:rsidR="00A10430" w:rsidRPr="00A10430" w:rsidTr="00271F34">
        <w:trPr>
          <w:trHeight w:val="256"/>
        </w:trPr>
        <w:tc>
          <w:tcPr>
            <w:tcW w:w="942" w:type="dxa"/>
            <w:noWrap/>
            <w:hideMark/>
          </w:tcPr>
          <w:p w:rsidR="00A10430" w:rsidRPr="00A10430" w:rsidRDefault="00A10430" w:rsidP="00A10430">
            <w:r w:rsidRPr="00A10430">
              <w:t>諾魯共和國大使館</w:t>
            </w:r>
          </w:p>
        </w:tc>
        <w:tc>
          <w:tcPr>
            <w:tcW w:w="2192" w:type="dxa"/>
            <w:noWrap/>
            <w:hideMark/>
          </w:tcPr>
          <w:p w:rsidR="00A10430" w:rsidRPr="00A10430" w:rsidRDefault="00A10430" w:rsidP="00A10430">
            <w:r w:rsidRPr="00A10430">
              <w:t>EMBASSY OF THE REPUBLIC OF NAURU</w:t>
            </w:r>
          </w:p>
        </w:tc>
        <w:tc>
          <w:tcPr>
            <w:tcW w:w="1632" w:type="dxa"/>
            <w:noWrap/>
            <w:hideMark/>
          </w:tcPr>
          <w:p w:rsidR="00A10430" w:rsidRPr="00A10430" w:rsidRDefault="00A10430" w:rsidP="00A10430">
            <w:r w:rsidRPr="00A10430">
              <w:t>H.E. AMBASSADOR Chitra Jeremiah</w:t>
            </w:r>
          </w:p>
        </w:tc>
        <w:tc>
          <w:tcPr>
            <w:tcW w:w="1366" w:type="dxa"/>
            <w:noWrap/>
            <w:hideMark/>
          </w:tcPr>
          <w:p w:rsidR="00A10430" w:rsidRPr="00A10430" w:rsidRDefault="00A10430" w:rsidP="00A10430">
            <w:r w:rsidRPr="00A10430">
              <w:t xml:space="preserve">11157 </w:t>
            </w:r>
            <w:r w:rsidRPr="00A10430">
              <w:t>臺北市天母西路</w:t>
            </w:r>
            <w:r w:rsidRPr="00A10430">
              <w:t>62</w:t>
            </w:r>
            <w:r w:rsidRPr="00A10430">
              <w:t>巷</w:t>
            </w:r>
            <w:r w:rsidRPr="00A10430">
              <w:t>9-1</w:t>
            </w:r>
            <w:r w:rsidRPr="00A10430">
              <w:t>號</w:t>
            </w:r>
            <w:r w:rsidRPr="00A10430">
              <w:t>11</w:t>
            </w:r>
            <w:r w:rsidRPr="00A10430">
              <w:t>樓</w:t>
            </w:r>
          </w:p>
        </w:tc>
        <w:tc>
          <w:tcPr>
            <w:tcW w:w="698" w:type="dxa"/>
            <w:noWrap/>
            <w:hideMark/>
          </w:tcPr>
          <w:p w:rsidR="00A10430" w:rsidRPr="00A10430" w:rsidRDefault="00A10430" w:rsidP="00A10430">
            <w:r w:rsidRPr="00A10430">
              <w:t>2876-1950</w:t>
            </w:r>
          </w:p>
        </w:tc>
        <w:tc>
          <w:tcPr>
            <w:tcW w:w="698" w:type="dxa"/>
            <w:noWrap/>
            <w:hideMark/>
          </w:tcPr>
          <w:p w:rsidR="00A10430" w:rsidRPr="00A10430" w:rsidRDefault="00A10430" w:rsidP="00A10430">
            <w:r w:rsidRPr="00A10430">
              <w:t>2876-1930</w:t>
            </w:r>
          </w:p>
        </w:tc>
        <w:tc>
          <w:tcPr>
            <w:tcW w:w="994" w:type="dxa"/>
            <w:noWrap/>
            <w:hideMark/>
          </w:tcPr>
          <w:p w:rsidR="00A10430" w:rsidRPr="00A10430" w:rsidRDefault="00A10430" w:rsidP="00A10430">
            <w:r w:rsidRPr="00A10430">
              <w:t>embassy@nauru.org.tw</w:t>
            </w:r>
          </w:p>
        </w:tc>
      </w:tr>
      <w:tr w:rsidR="00A10430" w:rsidRPr="00A10430" w:rsidTr="00271F34">
        <w:trPr>
          <w:trHeight w:val="256"/>
        </w:trPr>
        <w:tc>
          <w:tcPr>
            <w:tcW w:w="942" w:type="dxa"/>
            <w:noWrap/>
            <w:hideMark/>
          </w:tcPr>
          <w:p w:rsidR="00A10430" w:rsidRPr="00A10430" w:rsidRDefault="00A10430" w:rsidP="00A10430">
            <w:r w:rsidRPr="00A10430">
              <w:t>紐西蘭商工辦事處</w:t>
            </w:r>
          </w:p>
        </w:tc>
        <w:tc>
          <w:tcPr>
            <w:tcW w:w="2192" w:type="dxa"/>
            <w:noWrap/>
            <w:hideMark/>
          </w:tcPr>
          <w:p w:rsidR="00A10430" w:rsidRPr="00A10430" w:rsidRDefault="00A10430" w:rsidP="00A10430">
            <w:r w:rsidRPr="00A10430">
              <w:t>NEW ZEALAND COMMERCE AND INDUSTRY OFFICE</w:t>
            </w:r>
          </w:p>
        </w:tc>
        <w:tc>
          <w:tcPr>
            <w:tcW w:w="1632" w:type="dxa"/>
            <w:noWrap/>
            <w:hideMark/>
          </w:tcPr>
          <w:p w:rsidR="00A10430" w:rsidRPr="00A10430" w:rsidRDefault="00A10430" w:rsidP="00A10430">
            <w:r w:rsidRPr="00A10430">
              <w:t>DIRECTOR MS. MOIRA MCDONALD TURLEY</w:t>
            </w:r>
          </w:p>
        </w:tc>
        <w:tc>
          <w:tcPr>
            <w:tcW w:w="1366" w:type="dxa"/>
            <w:noWrap/>
            <w:hideMark/>
          </w:tcPr>
          <w:p w:rsidR="00A10430" w:rsidRPr="00A10430" w:rsidRDefault="00A10430" w:rsidP="00A10430">
            <w:r w:rsidRPr="00A10430">
              <w:t>11047</w:t>
            </w:r>
            <w:r w:rsidRPr="00A10430">
              <w:t>臺北市松智路</w:t>
            </w:r>
            <w:r w:rsidRPr="00A10430">
              <w:t>1</w:t>
            </w:r>
            <w:r w:rsidRPr="00A10430">
              <w:t>號</w:t>
            </w:r>
            <w:r w:rsidRPr="00A10430">
              <w:t>9</w:t>
            </w:r>
            <w:r w:rsidRPr="00A10430">
              <w:t>樓</w:t>
            </w:r>
          </w:p>
        </w:tc>
        <w:tc>
          <w:tcPr>
            <w:tcW w:w="698" w:type="dxa"/>
            <w:noWrap/>
            <w:hideMark/>
          </w:tcPr>
          <w:p w:rsidR="00A10430" w:rsidRPr="00A10430" w:rsidRDefault="00A10430" w:rsidP="00A10430">
            <w:r w:rsidRPr="00A10430">
              <w:t>2720-5228</w:t>
            </w:r>
          </w:p>
        </w:tc>
        <w:tc>
          <w:tcPr>
            <w:tcW w:w="698" w:type="dxa"/>
            <w:noWrap/>
            <w:hideMark/>
          </w:tcPr>
          <w:p w:rsidR="00A10430" w:rsidRPr="00A10430" w:rsidRDefault="00A10430" w:rsidP="00A10430">
            <w:r w:rsidRPr="00A10430">
              <w:t>2720-5255</w:t>
            </w:r>
          </w:p>
        </w:tc>
        <w:tc>
          <w:tcPr>
            <w:tcW w:w="994" w:type="dxa"/>
            <w:noWrap/>
            <w:hideMark/>
          </w:tcPr>
          <w:p w:rsidR="00A10430" w:rsidRPr="00A10430" w:rsidRDefault="00A10430" w:rsidP="00A10430">
            <w:r w:rsidRPr="00A10430">
              <w:t>nzcio.tpe@msa.hinet.net</w:t>
            </w:r>
          </w:p>
        </w:tc>
      </w:tr>
      <w:tr w:rsidR="00A10430" w:rsidRPr="00A10430" w:rsidTr="00271F34">
        <w:trPr>
          <w:trHeight w:val="256"/>
        </w:trPr>
        <w:tc>
          <w:tcPr>
            <w:tcW w:w="942" w:type="dxa"/>
            <w:noWrap/>
            <w:hideMark/>
          </w:tcPr>
          <w:p w:rsidR="00A10430" w:rsidRPr="00A10430" w:rsidRDefault="00A10430" w:rsidP="00A10430">
            <w:r w:rsidRPr="00A10430">
              <w:t>帛琉共和國大使館</w:t>
            </w:r>
          </w:p>
        </w:tc>
        <w:tc>
          <w:tcPr>
            <w:tcW w:w="2192" w:type="dxa"/>
            <w:noWrap/>
            <w:hideMark/>
          </w:tcPr>
          <w:p w:rsidR="00A10430" w:rsidRPr="00A10430" w:rsidRDefault="00A10430" w:rsidP="00A10430">
            <w:r w:rsidRPr="00A10430">
              <w:t>EMBASSY OF THE REPUBLIC OF PALAU</w:t>
            </w:r>
          </w:p>
        </w:tc>
        <w:tc>
          <w:tcPr>
            <w:tcW w:w="1632" w:type="dxa"/>
            <w:noWrap/>
            <w:hideMark/>
          </w:tcPr>
          <w:p w:rsidR="00A10430" w:rsidRPr="00A10430" w:rsidRDefault="00A10430" w:rsidP="00A10430">
            <w:r w:rsidRPr="00A10430">
              <w:t>H.E. AMBASSADOR DILMEI LOUISA OLKERIIL</w:t>
            </w:r>
          </w:p>
        </w:tc>
        <w:tc>
          <w:tcPr>
            <w:tcW w:w="1366" w:type="dxa"/>
            <w:noWrap/>
            <w:hideMark/>
          </w:tcPr>
          <w:p w:rsidR="00A10430" w:rsidRPr="00A10430" w:rsidRDefault="00A10430" w:rsidP="00A10430">
            <w:r w:rsidRPr="00A10430">
              <w:t xml:space="preserve">11157 </w:t>
            </w:r>
            <w:r w:rsidRPr="00A10430">
              <w:t>臺北市天母西路</w:t>
            </w:r>
            <w:r w:rsidRPr="00A10430">
              <w:t>62</w:t>
            </w:r>
            <w:r w:rsidRPr="00A10430">
              <w:t>巷</w:t>
            </w:r>
            <w:r w:rsidRPr="00A10430">
              <w:t>9</w:t>
            </w:r>
            <w:r w:rsidRPr="00A10430">
              <w:t>號</w:t>
            </w:r>
            <w:r w:rsidRPr="00A10430">
              <w:t>5</w:t>
            </w:r>
            <w:r w:rsidRPr="00A10430">
              <w:t>樓</w:t>
            </w:r>
          </w:p>
        </w:tc>
        <w:tc>
          <w:tcPr>
            <w:tcW w:w="698" w:type="dxa"/>
            <w:noWrap/>
            <w:hideMark/>
          </w:tcPr>
          <w:p w:rsidR="00A10430" w:rsidRPr="00A10430" w:rsidRDefault="00A10430" w:rsidP="00A10430">
            <w:r w:rsidRPr="00A10430">
              <w:t>2876-5415</w:t>
            </w:r>
          </w:p>
        </w:tc>
        <w:tc>
          <w:tcPr>
            <w:tcW w:w="698" w:type="dxa"/>
            <w:noWrap/>
            <w:hideMark/>
          </w:tcPr>
          <w:p w:rsidR="00A10430" w:rsidRPr="00A10430" w:rsidRDefault="00A10430" w:rsidP="00A10430">
            <w:r w:rsidRPr="00A10430">
              <w:t>2876-0436</w:t>
            </w:r>
          </w:p>
        </w:tc>
        <w:tc>
          <w:tcPr>
            <w:tcW w:w="994" w:type="dxa"/>
            <w:noWrap/>
            <w:hideMark/>
          </w:tcPr>
          <w:p w:rsidR="00A10430" w:rsidRPr="00A10430" w:rsidRDefault="00A10430" w:rsidP="00A10430">
            <w:r w:rsidRPr="00A10430">
              <w:t>palau.embassy@msa.hinet.net</w:t>
            </w:r>
          </w:p>
        </w:tc>
      </w:tr>
      <w:tr w:rsidR="00A10430" w:rsidRPr="00A10430" w:rsidTr="00271F34">
        <w:trPr>
          <w:trHeight w:val="256"/>
        </w:trPr>
        <w:tc>
          <w:tcPr>
            <w:tcW w:w="942" w:type="dxa"/>
            <w:noWrap/>
            <w:hideMark/>
          </w:tcPr>
          <w:p w:rsidR="00A10430" w:rsidRPr="00A10430" w:rsidRDefault="00A10430" w:rsidP="00A10430">
            <w:r w:rsidRPr="00A10430">
              <w:t>巴布亞紐幾內亞駐臺商務代表處</w:t>
            </w:r>
          </w:p>
        </w:tc>
        <w:tc>
          <w:tcPr>
            <w:tcW w:w="2192" w:type="dxa"/>
            <w:noWrap/>
            <w:hideMark/>
          </w:tcPr>
          <w:p w:rsidR="00A10430" w:rsidRPr="00A10430" w:rsidRDefault="00A10430" w:rsidP="00A10430">
            <w:r w:rsidRPr="00A10430">
              <w:t>PAPUA NEW GUINEA TRADE OFFICE IN TAIWAN</w:t>
            </w:r>
          </w:p>
        </w:tc>
        <w:tc>
          <w:tcPr>
            <w:tcW w:w="1632" w:type="dxa"/>
            <w:noWrap/>
            <w:hideMark/>
          </w:tcPr>
          <w:p w:rsidR="00A10430" w:rsidRPr="00A10430" w:rsidRDefault="00A10430" w:rsidP="00A10430">
            <w:r w:rsidRPr="00A10430">
              <w:t>REPRESENTATIVE MR. TOMMY KAMBU KUNJI</w:t>
            </w:r>
          </w:p>
        </w:tc>
        <w:tc>
          <w:tcPr>
            <w:tcW w:w="1366" w:type="dxa"/>
            <w:noWrap/>
            <w:hideMark/>
          </w:tcPr>
          <w:p w:rsidR="00A10430" w:rsidRPr="00A10430" w:rsidRDefault="00A10430" w:rsidP="00A10430">
            <w:r w:rsidRPr="00A10430">
              <w:t>11010</w:t>
            </w:r>
            <w:r w:rsidRPr="00A10430">
              <w:t>臺北市信義區松仁路</w:t>
            </w:r>
            <w:r w:rsidRPr="00A10430">
              <w:t>3</w:t>
            </w:r>
            <w:r w:rsidRPr="00A10430">
              <w:t>號</w:t>
            </w:r>
            <w:r w:rsidRPr="00A10430">
              <w:t>4</w:t>
            </w:r>
            <w:r w:rsidRPr="00A10430">
              <w:t>樓</w:t>
            </w:r>
            <w:r w:rsidRPr="00A10430">
              <w:t>412</w:t>
            </w:r>
            <w:r w:rsidRPr="00A10430">
              <w:t>室</w:t>
            </w:r>
          </w:p>
        </w:tc>
        <w:tc>
          <w:tcPr>
            <w:tcW w:w="698" w:type="dxa"/>
            <w:noWrap/>
            <w:hideMark/>
          </w:tcPr>
          <w:p w:rsidR="00A10430" w:rsidRPr="00A10430" w:rsidRDefault="00A10430" w:rsidP="00A10430">
            <w:r w:rsidRPr="00A10430">
              <w:t>(02)8789-7055</w:t>
            </w:r>
          </w:p>
        </w:tc>
        <w:tc>
          <w:tcPr>
            <w:tcW w:w="698" w:type="dxa"/>
            <w:noWrap/>
            <w:hideMark/>
          </w:tcPr>
          <w:p w:rsidR="00A10430" w:rsidRPr="00A10430" w:rsidRDefault="00A10430" w:rsidP="00A10430">
            <w:r w:rsidRPr="00A10430">
              <w:t>(02)8789-7058</w:t>
            </w:r>
          </w:p>
        </w:tc>
        <w:tc>
          <w:tcPr>
            <w:tcW w:w="994" w:type="dxa"/>
            <w:noWrap/>
            <w:hideMark/>
          </w:tcPr>
          <w:p w:rsidR="00A10430" w:rsidRPr="00A10430" w:rsidRDefault="00A10430" w:rsidP="00A10430"/>
        </w:tc>
      </w:tr>
      <w:tr w:rsidR="00A10430" w:rsidRPr="00A10430" w:rsidTr="00271F34">
        <w:trPr>
          <w:trHeight w:val="256"/>
        </w:trPr>
        <w:tc>
          <w:tcPr>
            <w:tcW w:w="942" w:type="dxa"/>
            <w:noWrap/>
            <w:hideMark/>
          </w:tcPr>
          <w:p w:rsidR="00A10430" w:rsidRPr="00A10430" w:rsidRDefault="00A10430" w:rsidP="00A10430">
            <w:r w:rsidRPr="00A10430">
              <w:t>馬尼拉經濟文化辦事處</w:t>
            </w:r>
          </w:p>
        </w:tc>
        <w:tc>
          <w:tcPr>
            <w:tcW w:w="2192" w:type="dxa"/>
            <w:noWrap/>
            <w:hideMark/>
          </w:tcPr>
          <w:p w:rsidR="00A10430" w:rsidRPr="00A10430" w:rsidRDefault="00A10430" w:rsidP="00A10430">
            <w:r w:rsidRPr="00A10430">
              <w:t>MANILA ECONOMIC AND CULTURAL OFFICE</w:t>
            </w:r>
          </w:p>
        </w:tc>
        <w:tc>
          <w:tcPr>
            <w:tcW w:w="1632" w:type="dxa"/>
            <w:noWrap/>
            <w:hideMark/>
          </w:tcPr>
          <w:p w:rsidR="00A10430" w:rsidRPr="00A10430" w:rsidRDefault="00A10430" w:rsidP="00A10430">
            <w:r w:rsidRPr="00A10430">
              <w:t>RESIDENT REPRESENTATIVE  MR. ANGELITO T. BANAYO</w:t>
            </w:r>
          </w:p>
        </w:tc>
        <w:tc>
          <w:tcPr>
            <w:tcW w:w="1366" w:type="dxa"/>
            <w:noWrap/>
            <w:hideMark/>
          </w:tcPr>
          <w:p w:rsidR="00A10430" w:rsidRPr="00A10430" w:rsidRDefault="00A10430" w:rsidP="00A10430">
            <w:r w:rsidRPr="00A10430">
              <w:t>10493</w:t>
            </w:r>
            <w:r w:rsidRPr="00A10430">
              <w:t>臺北市內湖區洲子街</w:t>
            </w:r>
            <w:r w:rsidRPr="00A10430">
              <w:t>55&amp;57</w:t>
            </w:r>
            <w:r w:rsidRPr="00A10430">
              <w:t>號</w:t>
            </w:r>
            <w:r w:rsidRPr="00A10430">
              <w:t>2</w:t>
            </w:r>
            <w:r w:rsidRPr="00A10430">
              <w:t>樓</w:t>
            </w:r>
          </w:p>
        </w:tc>
        <w:tc>
          <w:tcPr>
            <w:tcW w:w="698" w:type="dxa"/>
            <w:noWrap/>
            <w:hideMark/>
          </w:tcPr>
          <w:p w:rsidR="00A10430" w:rsidRPr="00A10430" w:rsidRDefault="00A10430" w:rsidP="00A10430">
            <w:r w:rsidRPr="00A10430">
              <w:t>02-2658-8825</w:t>
            </w:r>
          </w:p>
        </w:tc>
        <w:tc>
          <w:tcPr>
            <w:tcW w:w="698" w:type="dxa"/>
            <w:noWrap/>
            <w:hideMark/>
          </w:tcPr>
          <w:p w:rsidR="00A10430" w:rsidRPr="00A10430" w:rsidRDefault="00A10430" w:rsidP="00A10430">
            <w:r w:rsidRPr="00A10430">
              <w:t>02-2658-8867</w:t>
            </w:r>
          </w:p>
        </w:tc>
        <w:tc>
          <w:tcPr>
            <w:tcW w:w="994" w:type="dxa"/>
            <w:noWrap/>
            <w:hideMark/>
          </w:tcPr>
          <w:p w:rsidR="00A10430" w:rsidRPr="00A10430" w:rsidRDefault="00A10430" w:rsidP="00A10430">
            <w:r w:rsidRPr="00A10430">
              <w:t>meco.tpe@msa.hinet.net</w:t>
            </w:r>
          </w:p>
        </w:tc>
      </w:tr>
      <w:tr w:rsidR="00A10430" w:rsidRPr="00A10430" w:rsidTr="00271F34">
        <w:trPr>
          <w:trHeight w:val="256"/>
        </w:trPr>
        <w:tc>
          <w:tcPr>
            <w:tcW w:w="942" w:type="dxa"/>
            <w:noWrap/>
            <w:hideMark/>
          </w:tcPr>
          <w:p w:rsidR="00A10430" w:rsidRPr="00A10430" w:rsidRDefault="00A10430" w:rsidP="00A10430">
            <w:r w:rsidRPr="00A10430">
              <w:t>馬尼拉經濟文化辦事處</w:t>
            </w:r>
            <w:r w:rsidRPr="00A10430">
              <w:t>—</w:t>
            </w:r>
            <w:r w:rsidRPr="00A10430">
              <w:t>高雄分處</w:t>
            </w:r>
          </w:p>
        </w:tc>
        <w:tc>
          <w:tcPr>
            <w:tcW w:w="2192" w:type="dxa"/>
            <w:noWrap/>
            <w:hideMark/>
          </w:tcPr>
          <w:p w:rsidR="00A10430" w:rsidRPr="00A10430" w:rsidRDefault="00A10430" w:rsidP="00A10430">
            <w:r w:rsidRPr="00A10430">
              <w:t>MANILA ECONOMIC AND CULTURAL OFFICE, KAOHSIUNG EXTENSION OFFICE</w:t>
            </w:r>
          </w:p>
        </w:tc>
        <w:tc>
          <w:tcPr>
            <w:tcW w:w="1632" w:type="dxa"/>
            <w:noWrap/>
            <w:hideMark/>
          </w:tcPr>
          <w:p w:rsidR="00A10430" w:rsidRPr="00A10430" w:rsidRDefault="00A10430" w:rsidP="00A10430">
            <w:r w:rsidRPr="00A10430">
              <w:t>DIRECTOR, KAOHSIUNG OFFICE MR. MARIO I. MOLINA</w:t>
            </w:r>
          </w:p>
        </w:tc>
        <w:tc>
          <w:tcPr>
            <w:tcW w:w="1366" w:type="dxa"/>
            <w:noWrap/>
            <w:hideMark/>
          </w:tcPr>
          <w:p w:rsidR="00A10430" w:rsidRPr="00A10430" w:rsidRDefault="00A10430" w:rsidP="00A10430">
            <w:r w:rsidRPr="00A10430">
              <w:t xml:space="preserve">80761 </w:t>
            </w:r>
            <w:r w:rsidRPr="00A10430">
              <w:t>高雄市三民區民族一路</w:t>
            </w:r>
            <w:r w:rsidRPr="00A10430">
              <w:t>80</w:t>
            </w:r>
            <w:r w:rsidRPr="00A10430">
              <w:t>號</w:t>
            </w:r>
            <w:r w:rsidRPr="00A10430">
              <w:t>9</w:t>
            </w:r>
            <w:r w:rsidRPr="00A10430">
              <w:t>樓之</w:t>
            </w:r>
            <w:r w:rsidRPr="00A10430">
              <w:t>2</w:t>
            </w:r>
          </w:p>
        </w:tc>
        <w:tc>
          <w:tcPr>
            <w:tcW w:w="698" w:type="dxa"/>
            <w:noWrap/>
            <w:hideMark/>
          </w:tcPr>
          <w:p w:rsidR="00A10430" w:rsidRPr="00A10430" w:rsidRDefault="00A10430" w:rsidP="00A10430">
            <w:r w:rsidRPr="00A10430">
              <w:t>(07) 398-5935</w:t>
            </w:r>
            <w:r w:rsidRPr="00A10430">
              <w:t>～</w:t>
            </w:r>
            <w:r w:rsidRPr="00A10430">
              <w:t>6</w:t>
            </w:r>
          </w:p>
        </w:tc>
        <w:tc>
          <w:tcPr>
            <w:tcW w:w="698" w:type="dxa"/>
            <w:noWrap/>
            <w:hideMark/>
          </w:tcPr>
          <w:p w:rsidR="00A10430" w:rsidRPr="00A10430" w:rsidRDefault="00A10430" w:rsidP="00A10430">
            <w:r w:rsidRPr="00A10430">
              <w:t>(07) 398-5929</w:t>
            </w:r>
          </w:p>
        </w:tc>
        <w:tc>
          <w:tcPr>
            <w:tcW w:w="994" w:type="dxa"/>
            <w:noWrap/>
            <w:hideMark/>
          </w:tcPr>
          <w:p w:rsidR="00A10430" w:rsidRPr="00A10430" w:rsidRDefault="00A10430" w:rsidP="00A10430"/>
        </w:tc>
      </w:tr>
      <w:tr w:rsidR="00A10430" w:rsidRPr="00A10430" w:rsidTr="00271F34">
        <w:trPr>
          <w:trHeight w:val="256"/>
        </w:trPr>
        <w:tc>
          <w:tcPr>
            <w:tcW w:w="942" w:type="dxa"/>
            <w:noWrap/>
            <w:hideMark/>
          </w:tcPr>
          <w:p w:rsidR="00A10430" w:rsidRPr="00A10430" w:rsidRDefault="00A10430" w:rsidP="00A10430">
            <w:r w:rsidRPr="00A10430">
              <w:t>馬尼拉經濟文化辦事處</w:t>
            </w:r>
            <w:r w:rsidRPr="00A10430">
              <w:t>—</w:t>
            </w:r>
            <w:r w:rsidRPr="00A10430">
              <w:t>台中分處</w:t>
            </w:r>
          </w:p>
        </w:tc>
        <w:tc>
          <w:tcPr>
            <w:tcW w:w="2192" w:type="dxa"/>
            <w:noWrap/>
            <w:hideMark/>
          </w:tcPr>
          <w:p w:rsidR="00A10430" w:rsidRPr="00A10430" w:rsidRDefault="00A10430" w:rsidP="00A10430">
            <w:r w:rsidRPr="00A10430">
              <w:t>MANILA ECONOMIC AND CULTURAL OFFICE, TAICHUNG EXTENSION OFFICE</w:t>
            </w:r>
          </w:p>
        </w:tc>
        <w:tc>
          <w:tcPr>
            <w:tcW w:w="1632" w:type="dxa"/>
            <w:noWrap/>
            <w:hideMark/>
          </w:tcPr>
          <w:p w:rsidR="00A10430" w:rsidRPr="00A10430" w:rsidRDefault="00A10430" w:rsidP="00A10430">
            <w:r w:rsidRPr="00A10430">
              <w:t>DIRECTOR, TAICHUNG OFFICE MR. SERGIO TAN EULOGIO</w:t>
            </w:r>
          </w:p>
        </w:tc>
        <w:tc>
          <w:tcPr>
            <w:tcW w:w="1366" w:type="dxa"/>
            <w:noWrap/>
            <w:hideMark/>
          </w:tcPr>
          <w:p w:rsidR="00A10430" w:rsidRPr="00A10430" w:rsidRDefault="00A10430" w:rsidP="00A10430">
            <w:r w:rsidRPr="00A10430">
              <w:t xml:space="preserve">40341 </w:t>
            </w:r>
            <w:r w:rsidRPr="00A10430">
              <w:t>臺中市西區民權路</w:t>
            </w:r>
            <w:r w:rsidRPr="00A10430">
              <w:t>239</w:t>
            </w:r>
            <w:r w:rsidRPr="00A10430">
              <w:t>號</w:t>
            </w:r>
            <w:r w:rsidRPr="00A10430">
              <w:t>4</w:t>
            </w:r>
            <w:r w:rsidRPr="00A10430">
              <w:t>樓</w:t>
            </w:r>
            <w:r w:rsidRPr="00A10430">
              <w:t>2A</w:t>
            </w:r>
            <w:r w:rsidRPr="00A10430">
              <w:t>室</w:t>
            </w:r>
          </w:p>
        </w:tc>
        <w:tc>
          <w:tcPr>
            <w:tcW w:w="698" w:type="dxa"/>
            <w:noWrap/>
            <w:hideMark/>
          </w:tcPr>
          <w:p w:rsidR="00A10430" w:rsidRPr="00A10430" w:rsidRDefault="00A10430" w:rsidP="00A10430">
            <w:r w:rsidRPr="00A10430">
              <w:t>(04) 2302-9080</w:t>
            </w:r>
          </w:p>
        </w:tc>
        <w:tc>
          <w:tcPr>
            <w:tcW w:w="698" w:type="dxa"/>
            <w:noWrap/>
            <w:hideMark/>
          </w:tcPr>
          <w:p w:rsidR="00A10430" w:rsidRPr="00A10430" w:rsidRDefault="00A10430" w:rsidP="00A10430">
            <w:r w:rsidRPr="00A10430">
              <w:t>(04) 2302-9082</w:t>
            </w:r>
          </w:p>
        </w:tc>
        <w:tc>
          <w:tcPr>
            <w:tcW w:w="994" w:type="dxa"/>
            <w:noWrap/>
            <w:hideMark/>
          </w:tcPr>
          <w:p w:rsidR="00A10430" w:rsidRPr="00A10430" w:rsidRDefault="00A10430" w:rsidP="00A10430"/>
        </w:tc>
      </w:tr>
      <w:tr w:rsidR="00A10430" w:rsidRPr="00A10430" w:rsidTr="00271F34">
        <w:trPr>
          <w:trHeight w:val="256"/>
        </w:trPr>
        <w:tc>
          <w:tcPr>
            <w:tcW w:w="942" w:type="dxa"/>
            <w:noWrap/>
            <w:hideMark/>
          </w:tcPr>
          <w:p w:rsidR="00A10430" w:rsidRPr="00A10430" w:rsidRDefault="00A10430" w:rsidP="00A10430">
            <w:r w:rsidRPr="00A10430">
              <w:t>駐臺北韓國代表部</w:t>
            </w:r>
          </w:p>
        </w:tc>
        <w:tc>
          <w:tcPr>
            <w:tcW w:w="2192" w:type="dxa"/>
            <w:noWrap/>
            <w:hideMark/>
          </w:tcPr>
          <w:p w:rsidR="00A10430" w:rsidRPr="00A10430" w:rsidRDefault="00A10430" w:rsidP="00A10430">
            <w:r w:rsidRPr="00A10430">
              <w:t>KOREAN MISSION IN TAIPEI</w:t>
            </w:r>
          </w:p>
        </w:tc>
        <w:tc>
          <w:tcPr>
            <w:tcW w:w="1632" w:type="dxa"/>
            <w:noWrap/>
            <w:hideMark/>
          </w:tcPr>
          <w:p w:rsidR="00A10430" w:rsidRPr="00A10430" w:rsidRDefault="00A10430" w:rsidP="00A10430">
            <w:r w:rsidRPr="00A10430">
              <w:t>REPRESENTATIVE MR. YANG CHANG-SOO</w:t>
            </w:r>
          </w:p>
        </w:tc>
        <w:tc>
          <w:tcPr>
            <w:tcW w:w="1366" w:type="dxa"/>
            <w:noWrap/>
            <w:hideMark/>
          </w:tcPr>
          <w:p w:rsidR="00A10430" w:rsidRPr="00A10430" w:rsidRDefault="00A10430" w:rsidP="00A10430">
            <w:r w:rsidRPr="00A10430">
              <w:t xml:space="preserve">11012 </w:t>
            </w:r>
            <w:r w:rsidRPr="00A10430">
              <w:t>臺北市基隆路</w:t>
            </w:r>
            <w:r w:rsidRPr="00A10430">
              <w:t>1</w:t>
            </w:r>
            <w:r w:rsidRPr="00A10430">
              <w:t>段</w:t>
            </w:r>
            <w:r w:rsidRPr="00A10430">
              <w:t>333</w:t>
            </w:r>
            <w:r w:rsidRPr="00A10430">
              <w:t>號</w:t>
            </w:r>
            <w:r w:rsidRPr="00A10430">
              <w:t>15</w:t>
            </w:r>
            <w:r w:rsidRPr="00A10430">
              <w:t>樓</w:t>
            </w:r>
            <w:r w:rsidRPr="00A10430">
              <w:t>1506</w:t>
            </w:r>
            <w:r w:rsidRPr="00A10430">
              <w:t>室</w:t>
            </w:r>
          </w:p>
        </w:tc>
        <w:tc>
          <w:tcPr>
            <w:tcW w:w="698" w:type="dxa"/>
            <w:noWrap/>
            <w:hideMark/>
          </w:tcPr>
          <w:p w:rsidR="00A10430" w:rsidRPr="00A10430" w:rsidRDefault="00A10430" w:rsidP="00A10430">
            <w:r w:rsidRPr="00A10430">
              <w:t>2758-8320</w:t>
            </w:r>
            <w:r w:rsidRPr="00A10430">
              <w:t>～</w:t>
            </w:r>
            <w:r w:rsidRPr="00A10430">
              <w:t>25</w:t>
            </w:r>
          </w:p>
        </w:tc>
        <w:tc>
          <w:tcPr>
            <w:tcW w:w="698" w:type="dxa"/>
            <w:noWrap/>
            <w:hideMark/>
          </w:tcPr>
          <w:p w:rsidR="00A10430" w:rsidRPr="00A10430" w:rsidRDefault="00A10430" w:rsidP="00A10430">
            <w:r w:rsidRPr="00A10430">
              <w:t>2757-7006</w:t>
            </w:r>
          </w:p>
        </w:tc>
        <w:tc>
          <w:tcPr>
            <w:tcW w:w="994" w:type="dxa"/>
            <w:noWrap/>
            <w:hideMark/>
          </w:tcPr>
          <w:p w:rsidR="00A10430" w:rsidRPr="00A10430" w:rsidRDefault="00A10430" w:rsidP="00A10430">
            <w:r w:rsidRPr="00A10430">
              <w:t>taipei@mofa.go.kr</w:t>
            </w:r>
          </w:p>
        </w:tc>
      </w:tr>
      <w:tr w:rsidR="00A10430" w:rsidRPr="00A10430" w:rsidTr="00271F34">
        <w:trPr>
          <w:trHeight w:val="256"/>
        </w:trPr>
        <w:tc>
          <w:tcPr>
            <w:tcW w:w="942" w:type="dxa"/>
            <w:noWrap/>
            <w:hideMark/>
          </w:tcPr>
          <w:p w:rsidR="00A10430" w:rsidRPr="00A10430" w:rsidRDefault="00A10430" w:rsidP="00A10430">
            <w:r w:rsidRPr="00A10430">
              <w:t>新加坡駐台北商務辦事處</w:t>
            </w:r>
          </w:p>
        </w:tc>
        <w:tc>
          <w:tcPr>
            <w:tcW w:w="2192" w:type="dxa"/>
            <w:noWrap/>
            <w:hideMark/>
          </w:tcPr>
          <w:p w:rsidR="00A10430" w:rsidRPr="00A10430" w:rsidRDefault="00A10430" w:rsidP="00A10430">
            <w:r w:rsidRPr="00A10430">
              <w:t>SINGAPORE TRADE OFFICE IN TAIPEI</w:t>
            </w:r>
          </w:p>
        </w:tc>
        <w:tc>
          <w:tcPr>
            <w:tcW w:w="1632" w:type="dxa"/>
            <w:noWrap/>
            <w:hideMark/>
          </w:tcPr>
          <w:p w:rsidR="00A10430" w:rsidRPr="00A10430" w:rsidRDefault="00A10430" w:rsidP="00A10430">
            <w:r w:rsidRPr="00A10430">
              <w:t xml:space="preserve">TRADE REPRESENTATIVE MR. WONG WIE KUEN </w:t>
            </w:r>
          </w:p>
        </w:tc>
        <w:tc>
          <w:tcPr>
            <w:tcW w:w="1366" w:type="dxa"/>
            <w:noWrap/>
            <w:hideMark/>
          </w:tcPr>
          <w:p w:rsidR="00A10430" w:rsidRPr="00A10430" w:rsidRDefault="00A10430" w:rsidP="00A10430">
            <w:r w:rsidRPr="00A10430">
              <w:t xml:space="preserve">10688 </w:t>
            </w:r>
            <w:r w:rsidRPr="00A10430">
              <w:t>臺北市仁愛路</w:t>
            </w:r>
            <w:r w:rsidRPr="00A10430">
              <w:t>4</w:t>
            </w:r>
            <w:r w:rsidRPr="00A10430">
              <w:t>段</w:t>
            </w:r>
            <w:r w:rsidRPr="00A10430">
              <w:t>85</w:t>
            </w:r>
            <w:r w:rsidRPr="00A10430">
              <w:t>號</w:t>
            </w:r>
            <w:r w:rsidRPr="00A10430">
              <w:t>9</w:t>
            </w:r>
            <w:r w:rsidRPr="00A10430">
              <w:t>樓</w:t>
            </w:r>
          </w:p>
        </w:tc>
        <w:tc>
          <w:tcPr>
            <w:tcW w:w="698" w:type="dxa"/>
            <w:noWrap/>
            <w:hideMark/>
          </w:tcPr>
          <w:p w:rsidR="00A10430" w:rsidRPr="00A10430" w:rsidRDefault="00A10430" w:rsidP="00A10430">
            <w:r w:rsidRPr="00A10430">
              <w:t>2772-1940</w:t>
            </w:r>
          </w:p>
        </w:tc>
        <w:tc>
          <w:tcPr>
            <w:tcW w:w="698" w:type="dxa"/>
            <w:noWrap/>
            <w:hideMark/>
          </w:tcPr>
          <w:p w:rsidR="00A10430" w:rsidRPr="00A10430" w:rsidRDefault="00A10430" w:rsidP="00A10430">
            <w:r w:rsidRPr="00A10430">
              <w:t>2711-7383</w:t>
            </w:r>
          </w:p>
        </w:tc>
        <w:tc>
          <w:tcPr>
            <w:tcW w:w="994" w:type="dxa"/>
            <w:noWrap/>
            <w:hideMark/>
          </w:tcPr>
          <w:p w:rsidR="00A10430" w:rsidRPr="00A10430" w:rsidRDefault="00A10430" w:rsidP="00A10430">
            <w:r w:rsidRPr="00A10430">
              <w:t>singtr_tpe@mfa.sg</w:t>
            </w:r>
          </w:p>
        </w:tc>
      </w:tr>
      <w:tr w:rsidR="00A10430" w:rsidRPr="00A10430" w:rsidTr="00271F34">
        <w:trPr>
          <w:trHeight w:val="256"/>
        </w:trPr>
        <w:tc>
          <w:tcPr>
            <w:tcW w:w="942" w:type="dxa"/>
            <w:noWrap/>
            <w:hideMark/>
          </w:tcPr>
          <w:p w:rsidR="00A10430" w:rsidRPr="00A10430" w:rsidRDefault="00A10430" w:rsidP="00A10430">
            <w:r w:rsidRPr="00A10430">
              <w:t>索羅門群島大使館</w:t>
            </w:r>
          </w:p>
        </w:tc>
        <w:tc>
          <w:tcPr>
            <w:tcW w:w="2192" w:type="dxa"/>
            <w:noWrap/>
            <w:hideMark/>
          </w:tcPr>
          <w:p w:rsidR="00A10430" w:rsidRPr="00A10430" w:rsidRDefault="00A10430" w:rsidP="00A10430">
            <w:r w:rsidRPr="00A10430">
              <w:t>EMBASSY OF SOLOMON ISLANDS</w:t>
            </w:r>
          </w:p>
        </w:tc>
        <w:tc>
          <w:tcPr>
            <w:tcW w:w="1632" w:type="dxa"/>
            <w:noWrap/>
            <w:hideMark/>
          </w:tcPr>
          <w:p w:rsidR="00A10430" w:rsidRPr="00A10430" w:rsidRDefault="00A10430" w:rsidP="00A10430">
            <w:r w:rsidRPr="00A10430">
              <w:t>H.E. AMBASSADOR JOSEPH WALEANISIA</w:t>
            </w:r>
          </w:p>
        </w:tc>
        <w:tc>
          <w:tcPr>
            <w:tcW w:w="1366" w:type="dxa"/>
            <w:noWrap/>
            <w:hideMark/>
          </w:tcPr>
          <w:p w:rsidR="00A10430" w:rsidRPr="00A10430" w:rsidRDefault="00A10430" w:rsidP="00A10430">
            <w:r w:rsidRPr="00A10430">
              <w:t xml:space="preserve">11157 </w:t>
            </w:r>
            <w:r w:rsidRPr="00A10430">
              <w:t>臺北市天母西路</w:t>
            </w:r>
            <w:r w:rsidRPr="00A10430">
              <w:t>62</w:t>
            </w:r>
            <w:r w:rsidRPr="00A10430">
              <w:t>巷</w:t>
            </w:r>
            <w:r w:rsidRPr="00A10430">
              <w:t>9</w:t>
            </w:r>
            <w:r w:rsidRPr="00A10430">
              <w:t>號</w:t>
            </w:r>
            <w:r w:rsidRPr="00A10430">
              <w:t>7</w:t>
            </w:r>
            <w:r w:rsidRPr="00A10430">
              <w:t>樓</w:t>
            </w:r>
          </w:p>
        </w:tc>
        <w:tc>
          <w:tcPr>
            <w:tcW w:w="698" w:type="dxa"/>
            <w:noWrap/>
            <w:hideMark/>
          </w:tcPr>
          <w:p w:rsidR="00A10430" w:rsidRPr="00A10430" w:rsidRDefault="00A10430" w:rsidP="00A10430">
            <w:r w:rsidRPr="00A10430">
              <w:t>2873-1168</w:t>
            </w:r>
          </w:p>
        </w:tc>
        <w:tc>
          <w:tcPr>
            <w:tcW w:w="698" w:type="dxa"/>
            <w:noWrap/>
            <w:hideMark/>
          </w:tcPr>
          <w:p w:rsidR="00A10430" w:rsidRPr="00A10430" w:rsidRDefault="00A10430" w:rsidP="00A10430">
            <w:r w:rsidRPr="00A10430">
              <w:t>2873-5224</w:t>
            </w:r>
          </w:p>
        </w:tc>
        <w:tc>
          <w:tcPr>
            <w:tcW w:w="994" w:type="dxa"/>
            <w:noWrap/>
            <w:hideMark/>
          </w:tcPr>
          <w:p w:rsidR="00A10430" w:rsidRPr="00A10430" w:rsidRDefault="00A10430" w:rsidP="00A10430">
            <w:r w:rsidRPr="00A10430">
              <w:t>embassy@solomons.org.tw</w:t>
            </w:r>
          </w:p>
        </w:tc>
      </w:tr>
      <w:tr w:rsidR="00A10430" w:rsidRPr="00A10430" w:rsidTr="00271F34">
        <w:trPr>
          <w:trHeight w:val="256"/>
        </w:trPr>
        <w:tc>
          <w:tcPr>
            <w:tcW w:w="942" w:type="dxa"/>
            <w:noWrap/>
            <w:hideMark/>
          </w:tcPr>
          <w:p w:rsidR="00A10430" w:rsidRPr="00A10430" w:rsidRDefault="00A10430" w:rsidP="00A10430">
            <w:r w:rsidRPr="00A10430">
              <w:t>泰國貿易經濟辦事處</w:t>
            </w:r>
          </w:p>
        </w:tc>
        <w:tc>
          <w:tcPr>
            <w:tcW w:w="2192" w:type="dxa"/>
            <w:noWrap/>
            <w:hideMark/>
          </w:tcPr>
          <w:p w:rsidR="00A10430" w:rsidRPr="00A10430" w:rsidRDefault="00A10430" w:rsidP="00A10430">
            <w:r w:rsidRPr="00A10430">
              <w:t>THAILAND TRADE AND ECONOMIC OFFICE</w:t>
            </w:r>
          </w:p>
        </w:tc>
        <w:tc>
          <w:tcPr>
            <w:tcW w:w="1632" w:type="dxa"/>
            <w:noWrap/>
            <w:hideMark/>
          </w:tcPr>
          <w:p w:rsidR="00A10430" w:rsidRPr="00A10430" w:rsidRDefault="00A10430" w:rsidP="00A10430">
            <w:r w:rsidRPr="00A10430">
              <w:t>Thongchai CHASAWATH</w:t>
            </w:r>
          </w:p>
        </w:tc>
        <w:tc>
          <w:tcPr>
            <w:tcW w:w="1366" w:type="dxa"/>
            <w:noWrap/>
            <w:hideMark/>
          </w:tcPr>
          <w:p w:rsidR="00A10430" w:rsidRPr="00A10430" w:rsidRDefault="00A10430" w:rsidP="00A10430">
            <w:r w:rsidRPr="00A10430">
              <w:t xml:space="preserve">10459 </w:t>
            </w:r>
            <w:r w:rsidRPr="00A10430">
              <w:t>臺北市松江路</w:t>
            </w:r>
            <w:r w:rsidRPr="00A10430">
              <w:t>168</w:t>
            </w:r>
            <w:r w:rsidRPr="00A10430">
              <w:t>號</w:t>
            </w:r>
            <w:r w:rsidRPr="00A10430">
              <w:t>12</w:t>
            </w:r>
            <w:r w:rsidRPr="00A10430">
              <w:t>樓</w:t>
            </w:r>
          </w:p>
        </w:tc>
        <w:tc>
          <w:tcPr>
            <w:tcW w:w="698" w:type="dxa"/>
            <w:noWrap/>
            <w:hideMark/>
          </w:tcPr>
          <w:p w:rsidR="00A10430" w:rsidRPr="00A10430" w:rsidRDefault="00A10430" w:rsidP="00A10430">
            <w:r w:rsidRPr="00A10430">
              <w:t>2581-1979</w:t>
            </w:r>
          </w:p>
        </w:tc>
        <w:tc>
          <w:tcPr>
            <w:tcW w:w="698" w:type="dxa"/>
            <w:noWrap/>
            <w:hideMark/>
          </w:tcPr>
          <w:p w:rsidR="00A10430" w:rsidRPr="00A10430" w:rsidRDefault="00A10430" w:rsidP="00A10430">
            <w:r w:rsidRPr="00A10430">
              <w:t>2581-8707</w:t>
            </w:r>
          </w:p>
        </w:tc>
        <w:tc>
          <w:tcPr>
            <w:tcW w:w="994" w:type="dxa"/>
            <w:noWrap/>
            <w:hideMark/>
          </w:tcPr>
          <w:p w:rsidR="00A10430" w:rsidRPr="00A10430" w:rsidRDefault="00A10430" w:rsidP="00A10430">
            <w:r w:rsidRPr="00A10430">
              <w:t>info@tteo.tw</w:t>
            </w:r>
          </w:p>
        </w:tc>
      </w:tr>
      <w:tr w:rsidR="00A10430" w:rsidRPr="00A10430" w:rsidTr="00271F34">
        <w:trPr>
          <w:trHeight w:val="256"/>
        </w:trPr>
        <w:tc>
          <w:tcPr>
            <w:tcW w:w="942" w:type="dxa"/>
            <w:noWrap/>
            <w:hideMark/>
          </w:tcPr>
          <w:p w:rsidR="00A10430" w:rsidRPr="00A10430" w:rsidRDefault="00A10430" w:rsidP="00A10430">
            <w:r w:rsidRPr="00A10430">
              <w:t>吐瓦魯國大使館</w:t>
            </w:r>
          </w:p>
        </w:tc>
        <w:tc>
          <w:tcPr>
            <w:tcW w:w="2192" w:type="dxa"/>
            <w:noWrap/>
            <w:hideMark/>
          </w:tcPr>
          <w:p w:rsidR="00A10430" w:rsidRPr="00A10430" w:rsidRDefault="00A10430" w:rsidP="00A10430">
            <w:r w:rsidRPr="00A10430">
              <w:t>EMBASSY OF TUVALU</w:t>
            </w:r>
          </w:p>
        </w:tc>
        <w:tc>
          <w:tcPr>
            <w:tcW w:w="1632" w:type="dxa"/>
            <w:noWrap/>
            <w:hideMark/>
          </w:tcPr>
          <w:p w:rsidR="00A10430" w:rsidRPr="00A10430" w:rsidRDefault="00A10430" w:rsidP="00A10430">
            <w:r w:rsidRPr="00A10430">
              <w:t xml:space="preserve">H.E. AMBASSADOR LIMASENE TEATU </w:t>
            </w:r>
          </w:p>
        </w:tc>
        <w:tc>
          <w:tcPr>
            <w:tcW w:w="1366" w:type="dxa"/>
            <w:noWrap/>
            <w:hideMark/>
          </w:tcPr>
          <w:p w:rsidR="00A10430" w:rsidRPr="00A10430" w:rsidRDefault="00A10430" w:rsidP="00A10430">
            <w:r w:rsidRPr="00A10430">
              <w:t>11157</w:t>
            </w:r>
            <w:r w:rsidRPr="00A10430">
              <w:t>臺北市天母西路</w:t>
            </w:r>
            <w:r w:rsidRPr="00A10430">
              <w:t>62</w:t>
            </w:r>
            <w:r w:rsidRPr="00A10430">
              <w:t>巷</w:t>
            </w:r>
            <w:r w:rsidRPr="00A10430">
              <w:t>9-1</w:t>
            </w:r>
            <w:r w:rsidRPr="00A10430">
              <w:t>號</w:t>
            </w:r>
            <w:r w:rsidRPr="00A10430">
              <w:t>9</w:t>
            </w:r>
            <w:r w:rsidRPr="00A10430">
              <w:t>樓</w:t>
            </w:r>
          </w:p>
        </w:tc>
        <w:tc>
          <w:tcPr>
            <w:tcW w:w="698" w:type="dxa"/>
            <w:noWrap/>
            <w:hideMark/>
          </w:tcPr>
          <w:p w:rsidR="00A10430" w:rsidRPr="00A10430" w:rsidRDefault="00A10430" w:rsidP="00A10430">
            <w:r w:rsidRPr="00A10430">
              <w:t>02-28767606</w:t>
            </w:r>
          </w:p>
        </w:tc>
        <w:tc>
          <w:tcPr>
            <w:tcW w:w="698" w:type="dxa"/>
            <w:noWrap/>
            <w:hideMark/>
          </w:tcPr>
          <w:p w:rsidR="00A10430" w:rsidRPr="00A10430" w:rsidRDefault="00A10430" w:rsidP="00A10430">
            <w:r w:rsidRPr="00A10430">
              <w:t>02-28767603</w:t>
            </w:r>
          </w:p>
        </w:tc>
        <w:tc>
          <w:tcPr>
            <w:tcW w:w="994" w:type="dxa"/>
            <w:noWrap/>
            <w:hideMark/>
          </w:tcPr>
          <w:p w:rsidR="00A10430" w:rsidRPr="00A10430" w:rsidRDefault="00A10430" w:rsidP="00A10430">
            <w:r w:rsidRPr="00A10430">
              <w:t>tuvaluembassyroc@gmail.com</w:t>
            </w:r>
          </w:p>
        </w:tc>
      </w:tr>
      <w:tr w:rsidR="00A10430" w:rsidRPr="00A10430" w:rsidTr="00271F34">
        <w:trPr>
          <w:trHeight w:val="256"/>
        </w:trPr>
        <w:tc>
          <w:tcPr>
            <w:tcW w:w="942" w:type="dxa"/>
            <w:noWrap/>
            <w:hideMark/>
          </w:tcPr>
          <w:p w:rsidR="00A10430" w:rsidRPr="00A10430" w:rsidRDefault="00A10430" w:rsidP="00A10430">
            <w:r w:rsidRPr="00A10430">
              <w:t>駐台北越南經濟文化辦事處</w:t>
            </w:r>
          </w:p>
        </w:tc>
        <w:tc>
          <w:tcPr>
            <w:tcW w:w="2192" w:type="dxa"/>
            <w:noWrap/>
            <w:hideMark/>
          </w:tcPr>
          <w:p w:rsidR="00A10430" w:rsidRPr="00A10430" w:rsidRDefault="00A10430" w:rsidP="00A10430">
            <w:r w:rsidRPr="00A10430">
              <w:t>VIETNAM ECONOMIC AND CULTURAL OFFICE IN TAIPEI</w:t>
            </w:r>
          </w:p>
        </w:tc>
        <w:tc>
          <w:tcPr>
            <w:tcW w:w="1632" w:type="dxa"/>
            <w:noWrap/>
            <w:hideMark/>
          </w:tcPr>
          <w:p w:rsidR="00A10430" w:rsidRPr="00A10430" w:rsidRDefault="00A10430" w:rsidP="00A10430">
            <w:r w:rsidRPr="00A10430">
              <w:t>REPRESENTATIVE MR. TRAN DUY HAI</w:t>
            </w:r>
          </w:p>
        </w:tc>
        <w:tc>
          <w:tcPr>
            <w:tcW w:w="1366" w:type="dxa"/>
            <w:noWrap/>
            <w:hideMark/>
          </w:tcPr>
          <w:p w:rsidR="00A10430" w:rsidRPr="00A10430" w:rsidRDefault="00A10430" w:rsidP="00A10430">
            <w:r w:rsidRPr="00A10430">
              <w:t xml:space="preserve">10455 </w:t>
            </w:r>
            <w:r w:rsidRPr="00A10430">
              <w:t>臺北市松江路</w:t>
            </w:r>
            <w:r w:rsidRPr="00A10430">
              <w:t>65</w:t>
            </w:r>
            <w:r w:rsidRPr="00A10430">
              <w:t>號</w:t>
            </w:r>
            <w:r w:rsidRPr="00A10430">
              <w:t>3</w:t>
            </w:r>
            <w:r w:rsidRPr="00A10430">
              <w:t>樓</w:t>
            </w:r>
          </w:p>
        </w:tc>
        <w:tc>
          <w:tcPr>
            <w:tcW w:w="698" w:type="dxa"/>
            <w:noWrap/>
            <w:hideMark/>
          </w:tcPr>
          <w:p w:rsidR="00A10430" w:rsidRPr="00A10430" w:rsidRDefault="00A10430" w:rsidP="00A10430">
            <w:r w:rsidRPr="00A10430">
              <w:t>2516-6626</w:t>
            </w:r>
          </w:p>
        </w:tc>
        <w:tc>
          <w:tcPr>
            <w:tcW w:w="698" w:type="dxa"/>
            <w:noWrap/>
            <w:hideMark/>
          </w:tcPr>
          <w:p w:rsidR="00A10430" w:rsidRPr="00A10430" w:rsidRDefault="00A10430" w:rsidP="00A10430">
            <w:r w:rsidRPr="00A10430">
              <w:t>2516-6625</w:t>
            </w:r>
          </w:p>
        </w:tc>
        <w:tc>
          <w:tcPr>
            <w:tcW w:w="994" w:type="dxa"/>
            <w:noWrap/>
            <w:hideMark/>
          </w:tcPr>
          <w:p w:rsidR="00A10430" w:rsidRPr="00A10430" w:rsidRDefault="00A10430" w:rsidP="00A10430"/>
        </w:tc>
      </w:tr>
    </w:tbl>
    <w:p w:rsidR="00A10430" w:rsidRDefault="00A10430" w:rsidP="00A10430">
      <w:pPr>
        <w:rPr>
          <w:rFonts w:asciiTheme="minorHAnsi" w:eastAsiaTheme="minorEastAsia" w:hAnsiTheme="minorHAnsi" w:cstheme="minorBidi"/>
          <w:sz w:val="24"/>
          <w:szCs w:val="22"/>
        </w:rPr>
      </w:pPr>
    </w:p>
    <w:p w:rsidR="0058332D" w:rsidRDefault="0058332D" w:rsidP="00A10430">
      <w:pPr>
        <w:rPr>
          <w:rFonts w:asciiTheme="minorHAnsi" w:eastAsiaTheme="minorEastAsia" w:hAnsiTheme="minorHAnsi" w:cstheme="minorBidi"/>
          <w:sz w:val="24"/>
          <w:szCs w:val="22"/>
        </w:rPr>
      </w:pPr>
      <w:r>
        <w:rPr>
          <w:rFonts w:asciiTheme="minorHAnsi" w:eastAsiaTheme="minorEastAsia" w:hAnsiTheme="minorHAnsi" w:cstheme="minorBidi"/>
          <w:sz w:val="24"/>
          <w:szCs w:val="22"/>
        </w:rPr>
        <w:br w:type="page"/>
      </w:r>
    </w:p>
    <w:p w:rsidR="00A10430" w:rsidRPr="006C64FD" w:rsidRDefault="00A10430" w:rsidP="00E00AEE">
      <w:pPr>
        <w:rPr>
          <w:b/>
        </w:rPr>
      </w:pPr>
      <w:r w:rsidRPr="006C64FD">
        <w:t>West of Asia</w:t>
      </w:r>
    </w:p>
    <w:p w:rsidR="00A10430" w:rsidRPr="00A10430" w:rsidRDefault="00A10430" w:rsidP="00A10430">
      <w:pPr>
        <w:rPr>
          <w:rFonts w:asciiTheme="minorHAnsi" w:eastAsiaTheme="minorEastAsia" w:hAnsiTheme="minorHAnsi" w:cstheme="minorBidi"/>
          <w:sz w:val="24"/>
          <w:szCs w:val="22"/>
        </w:rPr>
      </w:pPr>
    </w:p>
    <w:tbl>
      <w:tblPr>
        <w:tblStyle w:val="3"/>
        <w:tblW w:w="0" w:type="auto"/>
        <w:tblLook w:val="04A0" w:firstRow="1" w:lastRow="0" w:firstColumn="1" w:lastColumn="0" w:noHBand="0" w:noVBand="1"/>
      </w:tblPr>
      <w:tblGrid>
        <w:gridCol w:w="710"/>
        <w:gridCol w:w="1983"/>
        <w:gridCol w:w="1336"/>
        <w:gridCol w:w="753"/>
        <w:gridCol w:w="897"/>
        <w:gridCol w:w="897"/>
        <w:gridCol w:w="2048"/>
      </w:tblGrid>
      <w:tr w:rsidR="00A10430" w:rsidRPr="00A10430" w:rsidTr="00271F34">
        <w:trPr>
          <w:trHeight w:val="256"/>
        </w:trPr>
        <w:tc>
          <w:tcPr>
            <w:tcW w:w="975" w:type="dxa"/>
            <w:noWrap/>
            <w:vAlign w:val="center"/>
            <w:hideMark/>
          </w:tcPr>
          <w:p w:rsidR="00A10430" w:rsidRPr="00A10430" w:rsidRDefault="00A10430" w:rsidP="00A10430">
            <w:pPr>
              <w:widowControl/>
              <w:jc w:val="center"/>
              <w:rPr>
                <w:rFonts w:cs="新細明體"/>
                <w:b/>
                <w:bCs/>
                <w:kern w:val="0"/>
                <w:sz w:val="20"/>
                <w:szCs w:val="20"/>
              </w:rPr>
            </w:pPr>
            <w:r w:rsidRPr="00A10430">
              <w:rPr>
                <w:rFonts w:cs="新細明體" w:hint="eastAsia"/>
                <w:b/>
                <w:bCs/>
                <w:kern w:val="0"/>
                <w:sz w:val="20"/>
                <w:szCs w:val="20"/>
              </w:rPr>
              <w:t>館名</w:t>
            </w:r>
            <w:r w:rsidRPr="00A10430">
              <w:rPr>
                <w:rFonts w:cs="新細明體" w:hint="eastAsia"/>
                <w:b/>
                <w:bCs/>
                <w:kern w:val="0"/>
                <w:sz w:val="20"/>
                <w:szCs w:val="20"/>
              </w:rPr>
              <w:t>(</w:t>
            </w:r>
            <w:r w:rsidRPr="00A10430">
              <w:rPr>
                <w:rFonts w:cs="新細明體" w:hint="eastAsia"/>
                <w:b/>
                <w:bCs/>
                <w:kern w:val="0"/>
                <w:sz w:val="20"/>
                <w:szCs w:val="20"/>
              </w:rPr>
              <w:t>中文</w:t>
            </w:r>
            <w:r w:rsidRPr="00A10430">
              <w:rPr>
                <w:rFonts w:cs="新細明體" w:hint="eastAsia"/>
                <w:b/>
                <w:bCs/>
                <w:kern w:val="0"/>
                <w:sz w:val="20"/>
                <w:szCs w:val="20"/>
              </w:rPr>
              <w:t>)</w:t>
            </w:r>
          </w:p>
        </w:tc>
        <w:tc>
          <w:tcPr>
            <w:tcW w:w="2934" w:type="dxa"/>
            <w:noWrap/>
            <w:vAlign w:val="center"/>
            <w:hideMark/>
          </w:tcPr>
          <w:p w:rsidR="00A10430" w:rsidRPr="00A10430" w:rsidRDefault="00A10430" w:rsidP="00A10430">
            <w:pPr>
              <w:widowControl/>
              <w:jc w:val="center"/>
              <w:rPr>
                <w:rFonts w:cs="新細明體"/>
                <w:b/>
                <w:bCs/>
                <w:kern w:val="0"/>
                <w:sz w:val="20"/>
                <w:szCs w:val="20"/>
              </w:rPr>
            </w:pPr>
            <w:r w:rsidRPr="00A10430">
              <w:rPr>
                <w:rFonts w:cs="新細明體" w:hint="eastAsia"/>
                <w:b/>
                <w:bCs/>
                <w:kern w:val="0"/>
                <w:sz w:val="20"/>
                <w:szCs w:val="20"/>
              </w:rPr>
              <w:t>館名</w:t>
            </w:r>
            <w:r w:rsidRPr="00A10430">
              <w:rPr>
                <w:rFonts w:cs="新細明體"/>
                <w:b/>
                <w:bCs/>
                <w:kern w:val="0"/>
                <w:sz w:val="20"/>
                <w:szCs w:val="20"/>
              </w:rPr>
              <w:t>EMBASSY</w:t>
            </w:r>
            <w:r w:rsidRPr="00A10430">
              <w:rPr>
                <w:rFonts w:cs="新細明體" w:hint="eastAsia"/>
                <w:b/>
                <w:bCs/>
                <w:kern w:val="0"/>
                <w:sz w:val="20"/>
                <w:szCs w:val="20"/>
              </w:rPr>
              <w:t xml:space="preserve"> ( English)</w:t>
            </w:r>
          </w:p>
        </w:tc>
        <w:tc>
          <w:tcPr>
            <w:tcW w:w="1547" w:type="dxa"/>
            <w:noWrap/>
            <w:vAlign w:val="center"/>
            <w:hideMark/>
          </w:tcPr>
          <w:p w:rsidR="00A10430" w:rsidRPr="00A10430" w:rsidRDefault="00A10430" w:rsidP="00A10430">
            <w:pPr>
              <w:widowControl/>
              <w:jc w:val="center"/>
              <w:rPr>
                <w:rFonts w:cs="新細明體"/>
                <w:b/>
                <w:bCs/>
                <w:kern w:val="0"/>
                <w:sz w:val="20"/>
                <w:szCs w:val="20"/>
              </w:rPr>
            </w:pPr>
            <w:r w:rsidRPr="00A10430">
              <w:rPr>
                <w:rFonts w:cs="新細明體" w:hint="eastAsia"/>
                <w:b/>
                <w:bCs/>
                <w:kern w:val="0"/>
                <w:sz w:val="20"/>
                <w:szCs w:val="20"/>
              </w:rPr>
              <w:t>姓名</w:t>
            </w:r>
            <w:r w:rsidRPr="00A10430">
              <w:rPr>
                <w:rFonts w:cs="新細明體" w:hint="eastAsia"/>
                <w:b/>
                <w:bCs/>
                <w:kern w:val="0"/>
                <w:sz w:val="20"/>
                <w:szCs w:val="20"/>
              </w:rPr>
              <w:t>Name</w:t>
            </w:r>
          </w:p>
          <w:p w:rsidR="00A10430" w:rsidRPr="00A10430" w:rsidRDefault="00A10430" w:rsidP="00A10430">
            <w:pPr>
              <w:widowControl/>
              <w:jc w:val="center"/>
              <w:rPr>
                <w:rFonts w:cs="新細明體"/>
                <w:b/>
                <w:bCs/>
                <w:kern w:val="0"/>
                <w:sz w:val="20"/>
                <w:szCs w:val="20"/>
              </w:rPr>
            </w:pPr>
            <w:r w:rsidRPr="00A10430">
              <w:rPr>
                <w:rFonts w:cs="新細明體" w:hint="eastAsia"/>
                <w:b/>
                <w:bCs/>
                <w:kern w:val="0"/>
                <w:sz w:val="20"/>
                <w:szCs w:val="20"/>
              </w:rPr>
              <w:t>(English)</w:t>
            </w:r>
          </w:p>
        </w:tc>
        <w:tc>
          <w:tcPr>
            <w:tcW w:w="1042" w:type="dxa"/>
            <w:noWrap/>
            <w:vAlign w:val="center"/>
            <w:hideMark/>
          </w:tcPr>
          <w:p w:rsidR="00A10430" w:rsidRPr="00A10430" w:rsidRDefault="00A10430" w:rsidP="00A10430">
            <w:pPr>
              <w:widowControl/>
              <w:jc w:val="center"/>
              <w:rPr>
                <w:rFonts w:cs="新細明體"/>
                <w:b/>
                <w:bCs/>
                <w:kern w:val="0"/>
                <w:sz w:val="20"/>
                <w:szCs w:val="20"/>
              </w:rPr>
            </w:pPr>
            <w:r w:rsidRPr="00A10430">
              <w:rPr>
                <w:rFonts w:cs="新細明體" w:hint="eastAsia"/>
                <w:b/>
                <w:bCs/>
                <w:kern w:val="0"/>
                <w:sz w:val="20"/>
                <w:szCs w:val="20"/>
              </w:rPr>
              <w:t>地址</w:t>
            </w:r>
            <w:r w:rsidRPr="00A10430">
              <w:rPr>
                <w:rFonts w:cs="新細明體" w:hint="eastAsia"/>
                <w:b/>
                <w:bCs/>
                <w:kern w:val="0"/>
                <w:sz w:val="20"/>
                <w:szCs w:val="20"/>
              </w:rPr>
              <w:t>(</w:t>
            </w:r>
            <w:r w:rsidRPr="00A10430">
              <w:rPr>
                <w:rFonts w:cs="新細明體" w:hint="eastAsia"/>
                <w:b/>
                <w:bCs/>
                <w:kern w:val="0"/>
                <w:sz w:val="20"/>
                <w:szCs w:val="20"/>
              </w:rPr>
              <w:t>中文</w:t>
            </w:r>
            <w:r w:rsidRPr="00A10430">
              <w:rPr>
                <w:rFonts w:cs="新細明體" w:hint="eastAsia"/>
                <w:b/>
                <w:bCs/>
                <w:kern w:val="0"/>
                <w:sz w:val="20"/>
                <w:szCs w:val="20"/>
              </w:rPr>
              <w:t>)</w:t>
            </w:r>
          </w:p>
        </w:tc>
        <w:tc>
          <w:tcPr>
            <w:tcW w:w="585" w:type="dxa"/>
            <w:noWrap/>
            <w:vAlign w:val="center"/>
            <w:hideMark/>
          </w:tcPr>
          <w:p w:rsidR="00A10430" w:rsidRPr="00A10430" w:rsidRDefault="00A10430" w:rsidP="00A10430">
            <w:pPr>
              <w:widowControl/>
              <w:jc w:val="center"/>
              <w:rPr>
                <w:rFonts w:cs="新細明體"/>
                <w:b/>
                <w:bCs/>
                <w:kern w:val="0"/>
                <w:sz w:val="20"/>
                <w:szCs w:val="20"/>
              </w:rPr>
            </w:pPr>
            <w:r w:rsidRPr="00A10430">
              <w:rPr>
                <w:rFonts w:cs="新細明體" w:hint="eastAsia"/>
                <w:b/>
                <w:bCs/>
                <w:kern w:val="0"/>
                <w:sz w:val="20"/>
                <w:szCs w:val="20"/>
              </w:rPr>
              <w:t>電話</w:t>
            </w:r>
            <w:r w:rsidRPr="00A10430">
              <w:rPr>
                <w:rFonts w:cs="新細明體" w:hint="eastAsia"/>
                <w:b/>
                <w:bCs/>
                <w:kern w:val="0"/>
                <w:sz w:val="20"/>
                <w:szCs w:val="20"/>
              </w:rPr>
              <w:t>(Tel)</w:t>
            </w:r>
          </w:p>
        </w:tc>
        <w:tc>
          <w:tcPr>
            <w:tcW w:w="585" w:type="dxa"/>
            <w:noWrap/>
            <w:vAlign w:val="center"/>
            <w:hideMark/>
          </w:tcPr>
          <w:p w:rsidR="00A10430" w:rsidRPr="00A10430" w:rsidRDefault="00A10430" w:rsidP="00A10430">
            <w:pPr>
              <w:widowControl/>
              <w:jc w:val="center"/>
              <w:rPr>
                <w:rFonts w:cs="新細明體"/>
                <w:b/>
                <w:bCs/>
                <w:kern w:val="0"/>
                <w:sz w:val="20"/>
                <w:szCs w:val="20"/>
              </w:rPr>
            </w:pPr>
            <w:r w:rsidRPr="00A10430">
              <w:rPr>
                <w:rFonts w:cs="新細明體" w:hint="eastAsia"/>
                <w:b/>
                <w:bCs/>
                <w:kern w:val="0"/>
                <w:sz w:val="20"/>
                <w:szCs w:val="20"/>
              </w:rPr>
              <w:t>傳真</w:t>
            </w:r>
            <w:r w:rsidRPr="00A10430">
              <w:rPr>
                <w:rFonts w:cs="新細明體" w:hint="eastAsia"/>
                <w:b/>
                <w:bCs/>
                <w:kern w:val="0"/>
                <w:sz w:val="20"/>
                <w:szCs w:val="20"/>
              </w:rPr>
              <w:t>(FAX)</w:t>
            </w:r>
          </w:p>
        </w:tc>
        <w:tc>
          <w:tcPr>
            <w:tcW w:w="854" w:type="dxa"/>
            <w:noWrap/>
            <w:vAlign w:val="center"/>
            <w:hideMark/>
          </w:tcPr>
          <w:p w:rsidR="00A10430" w:rsidRPr="00A10430" w:rsidRDefault="00A10430" w:rsidP="00A10430">
            <w:pPr>
              <w:widowControl/>
              <w:jc w:val="center"/>
              <w:rPr>
                <w:rFonts w:cs="新細明體"/>
                <w:b/>
                <w:bCs/>
                <w:kern w:val="0"/>
                <w:sz w:val="20"/>
                <w:szCs w:val="20"/>
              </w:rPr>
            </w:pPr>
            <w:r w:rsidRPr="00A10430">
              <w:rPr>
                <w:rFonts w:cs="新細明體" w:hint="eastAsia"/>
                <w:b/>
                <w:bCs/>
                <w:kern w:val="0"/>
                <w:sz w:val="20"/>
                <w:szCs w:val="20"/>
              </w:rPr>
              <w:t>電子郵件</w:t>
            </w:r>
            <w:r w:rsidRPr="00A10430">
              <w:rPr>
                <w:rFonts w:cs="新細明體" w:hint="eastAsia"/>
                <w:b/>
                <w:bCs/>
                <w:kern w:val="0"/>
                <w:sz w:val="20"/>
                <w:szCs w:val="20"/>
              </w:rPr>
              <w:t>(e mail )</w:t>
            </w:r>
          </w:p>
        </w:tc>
      </w:tr>
      <w:tr w:rsidR="00A10430" w:rsidRPr="00A10430" w:rsidTr="00271F34">
        <w:trPr>
          <w:trHeight w:val="256"/>
        </w:trPr>
        <w:tc>
          <w:tcPr>
            <w:tcW w:w="975" w:type="dxa"/>
            <w:noWrap/>
            <w:hideMark/>
          </w:tcPr>
          <w:p w:rsidR="00A10430" w:rsidRPr="00A10430" w:rsidRDefault="00A10430" w:rsidP="00A10430">
            <w:r w:rsidRPr="00A10430">
              <w:t>駐台北以色列經濟文化辦事處</w:t>
            </w:r>
          </w:p>
        </w:tc>
        <w:tc>
          <w:tcPr>
            <w:tcW w:w="2934" w:type="dxa"/>
            <w:noWrap/>
            <w:hideMark/>
          </w:tcPr>
          <w:p w:rsidR="00A10430" w:rsidRPr="00A10430" w:rsidRDefault="00A10430" w:rsidP="00A10430">
            <w:r w:rsidRPr="00A10430">
              <w:t>ISRAEL ECONOMIC AND CULTURAL OFFICE IN TAIPEI</w:t>
            </w:r>
          </w:p>
        </w:tc>
        <w:tc>
          <w:tcPr>
            <w:tcW w:w="1547" w:type="dxa"/>
            <w:noWrap/>
            <w:hideMark/>
          </w:tcPr>
          <w:p w:rsidR="00A10430" w:rsidRPr="00A10430" w:rsidRDefault="00A10430" w:rsidP="00A10430">
            <w:r w:rsidRPr="00A10430">
              <w:t>REPRESENTATIVE MR. ASHER YARDEN</w:t>
            </w:r>
          </w:p>
        </w:tc>
        <w:tc>
          <w:tcPr>
            <w:tcW w:w="1042" w:type="dxa"/>
            <w:noWrap/>
            <w:hideMark/>
          </w:tcPr>
          <w:p w:rsidR="00A10430" w:rsidRPr="00A10430" w:rsidRDefault="00A10430" w:rsidP="00A10430">
            <w:r w:rsidRPr="00A10430">
              <w:t xml:space="preserve">11012 </w:t>
            </w:r>
            <w:r w:rsidRPr="00A10430">
              <w:t>臺北市基隆路</w:t>
            </w:r>
            <w:r w:rsidRPr="00A10430">
              <w:t>1</w:t>
            </w:r>
            <w:r w:rsidRPr="00A10430">
              <w:t>段</w:t>
            </w:r>
            <w:r w:rsidRPr="00A10430">
              <w:t>333</w:t>
            </w:r>
            <w:r w:rsidRPr="00A10430">
              <w:t>號</w:t>
            </w:r>
            <w:r w:rsidRPr="00A10430">
              <w:t>24</w:t>
            </w:r>
            <w:r w:rsidRPr="00A10430">
              <w:t>樓</w:t>
            </w:r>
            <w:r w:rsidRPr="00A10430">
              <w:t>2408</w:t>
            </w:r>
            <w:r w:rsidRPr="00A10430">
              <w:t>室</w:t>
            </w:r>
          </w:p>
        </w:tc>
        <w:tc>
          <w:tcPr>
            <w:tcW w:w="585" w:type="dxa"/>
            <w:noWrap/>
            <w:hideMark/>
          </w:tcPr>
          <w:p w:rsidR="00A10430" w:rsidRPr="00A10430" w:rsidRDefault="00A10430" w:rsidP="00A10430">
            <w:r w:rsidRPr="00A10430">
              <w:t>2757-9692</w:t>
            </w:r>
          </w:p>
        </w:tc>
        <w:tc>
          <w:tcPr>
            <w:tcW w:w="585" w:type="dxa"/>
            <w:noWrap/>
            <w:hideMark/>
          </w:tcPr>
          <w:p w:rsidR="00A10430" w:rsidRPr="00A10430" w:rsidRDefault="00A10430" w:rsidP="00A10430">
            <w:r w:rsidRPr="00A10430">
              <w:t>2757-7247</w:t>
            </w:r>
          </w:p>
        </w:tc>
        <w:tc>
          <w:tcPr>
            <w:tcW w:w="854" w:type="dxa"/>
            <w:noWrap/>
            <w:hideMark/>
          </w:tcPr>
          <w:p w:rsidR="00A10430" w:rsidRPr="00A10430" w:rsidRDefault="00A10430" w:rsidP="00A10430">
            <w:r w:rsidRPr="00A10430">
              <w:t>represent-sec@taipei.org.il</w:t>
            </w:r>
          </w:p>
        </w:tc>
      </w:tr>
      <w:tr w:rsidR="00A10430" w:rsidRPr="00A10430" w:rsidTr="00271F34">
        <w:trPr>
          <w:trHeight w:val="256"/>
        </w:trPr>
        <w:tc>
          <w:tcPr>
            <w:tcW w:w="975" w:type="dxa"/>
            <w:noWrap/>
            <w:hideMark/>
          </w:tcPr>
          <w:p w:rsidR="00A10430" w:rsidRPr="00A10430" w:rsidRDefault="00A10430" w:rsidP="00A10430">
            <w:r w:rsidRPr="00A10430">
              <w:t>約旦商務辦事處</w:t>
            </w:r>
          </w:p>
        </w:tc>
        <w:tc>
          <w:tcPr>
            <w:tcW w:w="2934" w:type="dxa"/>
            <w:noWrap/>
            <w:hideMark/>
          </w:tcPr>
          <w:p w:rsidR="00A10430" w:rsidRPr="00A10430" w:rsidRDefault="00A10430" w:rsidP="00A10430">
            <w:r w:rsidRPr="00A10430">
              <w:t>THE JORDANIAN COMMERCIAL OFFICE</w:t>
            </w:r>
          </w:p>
        </w:tc>
        <w:tc>
          <w:tcPr>
            <w:tcW w:w="1547" w:type="dxa"/>
            <w:noWrap/>
            <w:hideMark/>
          </w:tcPr>
          <w:p w:rsidR="00A10430" w:rsidRPr="00A10430" w:rsidRDefault="00A10430" w:rsidP="00A10430">
            <w:r w:rsidRPr="00A10430">
              <w:t>DIRECTOR MR. QUSSAI ABDULL-HAMEED YAKOUB BANI-MUSTAFA</w:t>
            </w:r>
          </w:p>
        </w:tc>
        <w:tc>
          <w:tcPr>
            <w:tcW w:w="1042" w:type="dxa"/>
            <w:noWrap/>
            <w:hideMark/>
          </w:tcPr>
          <w:p w:rsidR="00A10430" w:rsidRPr="00A10430" w:rsidRDefault="00A10430" w:rsidP="00A10430">
            <w:r w:rsidRPr="00A10430">
              <w:t xml:space="preserve">11148 </w:t>
            </w:r>
            <w:r w:rsidRPr="00A10430">
              <w:t>臺北市忠誠路</w:t>
            </w:r>
            <w:r w:rsidRPr="00A10430">
              <w:t>2</w:t>
            </w:r>
            <w:r w:rsidRPr="00A10430">
              <w:t>段</w:t>
            </w:r>
            <w:r w:rsidRPr="00A10430">
              <w:t>110</w:t>
            </w:r>
            <w:r w:rsidRPr="00A10430">
              <w:t>號</w:t>
            </w:r>
            <w:r w:rsidRPr="00A10430">
              <w:t>1</w:t>
            </w:r>
            <w:r w:rsidRPr="00A10430">
              <w:t>樓</w:t>
            </w:r>
          </w:p>
        </w:tc>
        <w:tc>
          <w:tcPr>
            <w:tcW w:w="585" w:type="dxa"/>
            <w:noWrap/>
            <w:hideMark/>
          </w:tcPr>
          <w:p w:rsidR="00A10430" w:rsidRPr="00A10430" w:rsidRDefault="00A10430" w:rsidP="00A10430">
            <w:r w:rsidRPr="00A10430">
              <w:t>2871-7712</w:t>
            </w:r>
          </w:p>
        </w:tc>
        <w:tc>
          <w:tcPr>
            <w:tcW w:w="585" w:type="dxa"/>
            <w:noWrap/>
            <w:hideMark/>
          </w:tcPr>
          <w:p w:rsidR="00A10430" w:rsidRPr="00A10430" w:rsidRDefault="00A10430" w:rsidP="00A10430">
            <w:r w:rsidRPr="00A10430">
              <w:t>2872-1176</w:t>
            </w:r>
          </w:p>
        </w:tc>
        <w:tc>
          <w:tcPr>
            <w:tcW w:w="854" w:type="dxa"/>
            <w:noWrap/>
            <w:hideMark/>
          </w:tcPr>
          <w:p w:rsidR="00A10430" w:rsidRPr="00A10430" w:rsidRDefault="00A10430" w:rsidP="00A10430">
            <w:r w:rsidRPr="00A10430">
              <w:t>jcotpe@ms13.hinet.net</w:t>
            </w:r>
          </w:p>
        </w:tc>
      </w:tr>
      <w:tr w:rsidR="00A10430" w:rsidRPr="00A10430" w:rsidTr="00271F34">
        <w:trPr>
          <w:trHeight w:val="256"/>
        </w:trPr>
        <w:tc>
          <w:tcPr>
            <w:tcW w:w="975" w:type="dxa"/>
            <w:noWrap/>
            <w:hideMark/>
          </w:tcPr>
          <w:p w:rsidR="00A10430" w:rsidRPr="00A10430" w:rsidRDefault="00A10430" w:rsidP="00A10430">
            <w:r w:rsidRPr="00A10430">
              <w:t>駐台北烏蘭巴托貿易經濟代表處</w:t>
            </w:r>
          </w:p>
        </w:tc>
        <w:tc>
          <w:tcPr>
            <w:tcW w:w="2934" w:type="dxa"/>
            <w:noWrap/>
            <w:hideMark/>
          </w:tcPr>
          <w:p w:rsidR="00A10430" w:rsidRPr="00A10430" w:rsidRDefault="00A10430" w:rsidP="00A10430">
            <w:r w:rsidRPr="00A10430">
              <w:t>ULAANBAATAR TRADE AND ECONOMIC REPRESENTATIVE OFFICE IN TAIPEI</w:t>
            </w:r>
          </w:p>
        </w:tc>
        <w:tc>
          <w:tcPr>
            <w:tcW w:w="1547" w:type="dxa"/>
            <w:noWrap/>
            <w:hideMark/>
          </w:tcPr>
          <w:p w:rsidR="00A10430" w:rsidRPr="00A10430" w:rsidRDefault="00A10430" w:rsidP="00A10430">
            <w:r w:rsidRPr="00A10430">
              <w:t>REPRESENTATIVE MR. KHALIUN PANIDJUNAI</w:t>
            </w:r>
          </w:p>
        </w:tc>
        <w:tc>
          <w:tcPr>
            <w:tcW w:w="1042" w:type="dxa"/>
            <w:noWrap/>
            <w:hideMark/>
          </w:tcPr>
          <w:p w:rsidR="00A10430" w:rsidRPr="00A10430" w:rsidRDefault="00A10430" w:rsidP="00A10430">
            <w:r w:rsidRPr="00A10430">
              <w:t xml:space="preserve">11012 </w:t>
            </w:r>
            <w:r w:rsidRPr="00A10430">
              <w:t>臺北市基隆路</w:t>
            </w:r>
            <w:r w:rsidRPr="00A10430">
              <w:t>1</w:t>
            </w:r>
            <w:r w:rsidRPr="00A10430">
              <w:t>段</w:t>
            </w:r>
            <w:r w:rsidRPr="00A10430">
              <w:t>333</w:t>
            </w:r>
            <w:r w:rsidRPr="00A10430">
              <w:t>號</w:t>
            </w:r>
            <w:r w:rsidRPr="00A10430">
              <w:t>11</w:t>
            </w:r>
            <w:r w:rsidRPr="00A10430">
              <w:t>樓</w:t>
            </w:r>
            <w:r w:rsidRPr="00A10430">
              <w:t>1112</w:t>
            </w:r>
            <w:r w:rsidRPr="00A10430">
              <w:t>室</w:t>
            </w:r>
          </w:p>
        </w:tc>
        <w:tc>
          <w:tcPr>
            <w:tcW w:w="585" w:type="dxa"/>
            <w:noWrap/>
            <w:hideMark/>
          </w:tcPr>
          <w:p w:rsidR="00A10430" w:rsidRPr="00A10430" w:rsidRDefault="00A10430" w:rsidP="00A10430">
            <w:r w:rsidRPr="00A10430">
              <w:t>2722-9740</w:t>
            </w:r>
          </w:p>
        </w:tc>
        <w:tc>
          <w:tcPr>
            <w:tcW w:w="585" w:type="dxa"/>
            <w:noWrap/>
            <w:hideMark/>
          </w:tcPr>
          <w:p w:rsidR="00A10430" w:rsidRPr="00A10430" w:rsidRDefault="00A10430" w:rsidP="00A10430">
            <w:r w:rsidRPr="00A10430">
              <w:t>2722-9745</w:t>
            </w:r>
          </w:p>
        </w:tc>
        <w:tc>
          <w:tcPr>
            <w:tcW w:w="854" w:type="dxa"/>
            <w:noWrap/>
            <w:hideMark/>
          </w:tcPr>
          <w:p w:rsidR="00A10430" w:rsidRPr="00A10430" w:rsidRDefault="00A10430" w:rsidP="00A10430">
            <w:r w:rsidRPr="00A10430">
              <w:t>ubtrade.taipei@outlook.com</w:t>
            </w:r>
          </w:p>
        </w:tc>
      </w:tr>
      <w:tr w:rsidR="00A10430" w:rsidRPr="00A10430" w:rsidTr="00271F34">
        <w:trPr>
          <w:trHeight w:val="256"/>
        </w:trPr>
        <w:tc>
          <w:tcPr>
            <w:tcW w:w="975" w:type="dxa"/>
            <w:noWrap/>
            <w:hideMark/>
          </w:tcPr>
          <w:p w:rsidR="00A10430" w:rsidRPr="00A10430" w:rsidRDefault="00A10430" w:rsidP="00A10430">
            <w:r w:rsidRPr="00A10430">
              <w:t>阿曼王國駐華商務辦事處</w:t>
            </w:r>
          </w:p>
        </w:tc>
        <w:tc>
          <w:tcPr>
            <w:tcW w:w="2934" w:type="dxa"/>
            <w:noWrap/>
            <w:hideMark/>
          </w:tcPr>
          <w:p w:rsidR="00A10430" w:rsidRPr="00A10430" w:rsidRDefault="00A10430" w:rsidP="00A10430">
            <w:r w:rsidRPr="00A10430">
              <w:t>COMMERCIAL OFFICE OF THE SULTANATE OF OMAN-TAIWAN</w:t>
            </w:r>
          </w:p>
        </w:tc>
        <w:tc>
          <w:tcPr>
            <w:tcW w:w="1547" w:type="dxa"/>
            <w:noWrap/>
            <w:hideMark/>
          </w:tcPr>
          <w:p w:rsidR="00A10430" w:rsidRPr="00A10430" w:rsidRDefault="00A10430" w:rsidP="00A10430">
            <w:r w:rsidRPr="00A10430">
              <w:t>DIRECTOR MR. WALEED ABDUL MOHSIN ABDUL RAHMAN AL SHEZAWI</w:t>
            </w:r>
          </w:p>
        </w:tc>
        <w:tc>
          <w:tcPr>
            <w:tcW w:w="1042" w:type="dxa"/>
            <w:noWrap/>
            <w:hideMark/>
          </w:tcPr>
          <w:p w:rsidR="00A10430" w:rsidRPr="00A10430" w:rsidRDefault="00A10430" w:rsidP="00A10430">
            <w:r w:rsidRPr="00A10430">
              <w:t xml:space="preserve">11011 </w:t>
            </w:r>
            <w:r w:rsidRPr="00A10430">
              <w:t>臺北市信義路</w:t>
            </w:r>
            <w:r w:rsidRPr="00A10430">
              <w:t>5</w:t>
            </w:r>
            <w:r w:rsidRPr="00A10430">
              <w:t>段</w:t>
            </w:r>
            <w:r w:rsidRPr="00A10430">
              <w:t>5</w:t>
            </w:r>
            <w:r w:rsidRPr="00A10430">
              <w:t>號世貿中心</w:t>
            </w:r>
            <w:r w:rsidRPr="00A10430">
              <w:t>7G-05</w:t>
            </w:r>
            <w:r w:rsidRPr="00A10430">
              <w:t>室</w:t>
            </w:r>
          </w:p>
        </w:tc>
        <w:tc>
          <w:tcPr>
            <w:tcW w:w="585" w:type="dxa"/>
            <w:noWrap/>
            <w:hideMark/>
          </w:tcPr>
          <w:p w:rsidR="00A10430" w:rsidRPr="00A10430" w:rsidRDefault="00A10430" w:rsidP="00A10430">
            <w:r w:rsidRPr="00A10430">
              <w:t>2722-0684</w:t>
            </w:r>
          </w:p>
        </w:tc>
        <w:tc>
          <w:tcPr>
            <w:tcW w:w="585" w:type="dxa"/>
            <w:noWrap/>
            <w:hideMark/>
          </w:tcPr>
          <w:p w:rsidR="00A10430" w:rsidRPr="00A10430" w:rsidRDefault="00A10430" w:rsidP="00A10430">
            <w:r w:rsidRPr="00A10430">
              <w:t>2722-0645</w:t>
            </w:r>
          </w:p>
        </w:tc>
        <w:tc>
          <w:tcPr>
            <w:tcW w:w="854" w:type="dxa"/>
            <w:noWrap/>
            <w:hideMark/>
          </w:tcPr>
          <w:p w:rsidR="00A10430" w:rsidRPr="00A10430" w:rsidRDefault="00A10430" w:rsidP="00A10430">
            <w:r w:rsidRPr="00A10430">
              <w:t>oman0684@gmail.com</w:t>
            </w:r>
          </w:p>
        </w:tc>
      </w:tr>
      <w:tr w:rsidR="00A10430" w:rsidRPr="00A10430" w:rsidTr="00271F34">
        <w:trPr>
          <w:trHeight w:val="256"/>
        </w:trPr>
        <w:tc>
          <w:tcPr>
            <w:tcW w:w="975" w:type="dxa"/>
            <w:noWrap/>
            <w:hideMark/>
          </w:tcPr>
          <w:p w:rsidR="00A10430" w:rsidRPr="00A10430" w:rsidRDefault="00A10430" w:rsidP="00A10430">
            <w:r w:rsidRPr="00A10430">
              <w:t>莫斯科台北經濟文化協調委員會駐台北代表處</w:t>
            </w:r>
          </w:p>
        </w:tc>
        <w:tc>
          <w:tcPr>
            <w:tcW w:w="2934" w:type="dxa"/>
            <w:noWrap/>
            <w:hideMark/>
          </w:tcPr>
          <w:p w:rsidR="00A10430" w:rsidRPr="00A10430" w:rsidRDefault="00A10430" w:rsidP="00A10430">
            <w:r w:rsidRPr="00A10430">
              <w:t>REPRESENTATIVE OFFICE IN TAIPEI FOR THE MOSCOW-TAIPEI COORDINATION COMMISSION ON ECONOMIC AND CULTURAL COOPERATION</w:t>
            </w:r>
          </w:p>
        </w:tc>
        <w:tc>
          <w:tcPr>
            <w:tcW w:w="1547" w:type="dxa"/>
            <w:noWrap/>
            <w:hideMark/>
          </w:tcPr>
          <w:p w:rsidR="00A10430" w:rsidRPr="00A10430" w:rsidRDefault="00A10430" w:rsidP="00A10430"/>
        </w:tc>
        <w:tc>
          <w:tcPr>
            <w:tcW w:w="1042" w:type="dxa"/>
            <w:noWrap/>
            <w:hideMark/>
          </w:tcPr>
          <w:p w:rsidR="00A10430" w:rsidRPr="00A10430" w:rsidRDefault="00A10430" w:rsidP="00A10430">
            <w:r w:rsidRPr="00A10430">
              <w:t xml:space="preserve">11049 </w:t>
            </w:r>
            <w:r w:rsidRPr="00A10430">
              <w:t>臺北市信義路</w:t>
            </w:r>
            <w:r w:rsidRPr="00A10430">
              <w:t>5</w:t>
            </w:r>
            <w:r w:rsidRPr="00A10430">
              <w:t>段</w:t>
            </w:r>
            <w:r w:rsidRPr="00A10430">
              <w:t>2</w:t>
            </w:r>
            <w:r w:rsidRPr="00A10430">
              <w:t>號</w:t>
            </w:r>
            <w:r w:rsidRPr="00A10430">
              <w:t>9</w:t>
            </w:r>
            <w:r w:rsidRPr="00A10430">
              <w:t>樓</w:t>
            </w:r>
          </w:p>
        </w:tc>
        <w:tc>
          <w:tcPr>
            <w:tcW w:w="585" w:type="dxa"/>
            <w:noWrap/>
            <w:hideMark/>
          </w:tcPr>
          <w:p w:rsidR="00A10430" w:rsidRPr="00A10430" w:rsidRDefault="00A10430" w:rsidP="00A10430">
            <w:r w:rsidRPr="00A10430">
              <w:t>8780-3011</w:t>
            </w:r>
          </w:p>
        </w:tc>
        <w:tc>
          <w:tcPr>
            <w:tcW w:w="585" w:type="dxa"/>
            <w:noWrap/>
            <w:hideMark/>
          </w:tcPr>
          <w:p w:rsidR="00A10430" w:rsidRPr="00A10430" w:rsidRDefault="00A10430" w:rsidP="00A10430">
            <w:r w:rsidRPr="00A10430">
              <w:t>8780-2511</w:t>
            </w:r>
          </w:p>
        </w:tc>
        <w:tc>
          <w:tcPr>
            <w:tcW w:w="854" w:type="dxa"/>
            <w:noWrap/>
            <w:hideMark/>
          </w:tcPr>
          <w:p w:rsidR="00A10430" w:rsidRPr="00A10430" w:rsidRDefault="00A10430" w:rsidP="00A10430">
            <w:r w:rsidRPr="00A10430">
              <w:t>info@mtc.org.tw</w:t>
            </w:r>
          </w:p>
        </w:tc>
      </w:tr>
      <w:tr w:rsidR="00A10430" w:rsidRPr="00A10430" w:rsidTr="00271F34">
        <w:trPr>
          <w:trHeight w:val="256"/>
        </w:trPr>
        <w:tc>
          <w:tcPr>
            <w:tcW w:w="975" w:type="dxa"/>
            <w:noWrap/>
            <w:hideMark/>
          </w:tcPr>
          <w:p w:rsidR="00A10430" w:rsidRPr="00A10430" w:rsidRDefault="00A10430" w:rsidP="00A10430">
            <w:r w:rsidRPr="00A10430">
              <w:t>沙烏地阿拉伯商務辦事處</w:t>
            </w:r>
          </w:p>
        </w:tc>
        <w:tc>
          <w:tcPr>
            <w:tcW w:w="2934" w:type="dxa"/>
            <w:noWrap/>
            <w:hideMark/>
          </w:tcPr>
          <w:p w:rsidR="00A10430" w:rsidRPr="00A10430" w:rsidRDefault="00A10430" w:rsidP="00A10430">
            <w:r w:rsidRPr="00A10430">
              <w:t>SAUDI ARABIAN TRADE OFFICE</w:t>
            </w:r>
          </w:p>
        </w:tc>
        <w:tc>
          <w:tcPr>
            <w:tcW w:w="1547" w:type="dxa"/>
            <w:noWrap/>
            <w:hideMark/>
          </w:tcPr>
          <w:p w:rsidR="00A10430" w:rsidRPr="00A10430" w:rsidRDefault="00A10430" w:rsidP="00A10430">
            <w:r w:rsidRPr="00A10430">
              <w:t>REPRESENTIVE DR. RAFAT AHMED KHALEEL AL SAYED</w:t>
            </w:r>
          </w:p>
        </w:tc>
        <w:tc>
          <w:tcPr>
            <w:tcW w:w="1042" w:type="dxa"/>
            <w:noWrap/>
            <w:hideMark/>
          </w:tcPr>
          <w:p w:rsidR="00A10430" w:rsidRPr="00A10430" w:rsidRDefault="00A10430" w:rsidP="00A10430">
            <w:r w:rsidRPr="00A10430">
              <w:t xml:space="preserve">11157 </w:t>
            </w:r>
            <w:r w:rsidRPr="00A10430">
              <w:t>臺北市天母西路</w:t>
            </w:r>
            <w:r w:rsidRPr="00A10430">
              <w:t>62</w:t>
            </w:r>
            <w:r w:rsidRPr="00A10430">
              <w:t>巷</w:t>
            </w:r>
            <w:r w:rsidRPr="00A10430">
              <w:t>9</w:t>
            </w:r>
            <w:r w:rsidRPr="00A10430">
              <w:t>號</w:t>
            </w:r>
            <w:r w:rsidRPr="00A10430">
              <w:t>4</w:t>
            </w:r>
            <w:r w:rsidRPr="00A10430">
              <w:t>樓</w:t>
            </w:r>
          </w:p>
        </w:tc>
        <w:tc>
          <w:tcPr>
            <w:tcW w:w="585" w:type="dxa"/>
            <w:noWrap/>
            <w:hideMark/>
          </w:tcPr>
          <w:p w:rsidR="00A10430" w:rsidRPr="00A10430" w:rsidRDefault="00A10430" w:rsidP="00A10430">
            <w:r w:rsidRPr="00A10430">
              <w:t>2876-1444</w:t>
            </w:r>
          </w:p>
        </w:tc>
        <w:tc>
          <w:tcPr>
            <w:tcW w:w="585" w:type="dxa"/>
            <w:noWrap/>
            <w:hideMark/>
          </w:tcPr>
          <w:p w:rsidR="00A10430" w:rsidRPr="00A10430" w:rsidRDefault="00A10430" w:rsidP="00A10430">
            <w:r w:rsidRPr="00A10430">
              <w:t>2876-1614</w:t>
            </w:r>
          </w:p>
        </w:tc>
        <w:tc>
          <w:tcPr>
            <w:tcW w:w="854" w:type="dxa"/>
            <w:noWrap/>
            <w:hideMark/>
          </w:tcPr>
          <w:p w:rsidR="00A10430" w:rsidRPr="00A10430" w:rsidRDefault="00A10430" w:rsidP="00A10430"/>
        </w:tc>
      </w:tr>
      <w:tr w:rsidR="00A10430" w:rsidRPr="00A10430" w:rsidTr="00271F34">
        <w:trPr>
          <w:trHeight w:val="256"/>
        </w:trPr>
        <w:tc>
          <w:tcPr>
            <w:tcW w:w="975" w:type="dxa"/>
            <w:noWrap/>
            <w:hideMark/>
          </w:tcPr>
          <w:p w:rsidR="00A10430" w:rsidRPr="00A10430" w:rsidRDefault="00A10430" w:rsidP="00A10430">
            <w:r w:rsidRPr="00A10430">
              <w:t>駐台北土耳其貿易辦事處</w:t>
            </w:r>
          </w:p>
        </w:tc>
        <w:tc>
          <w:tcPr>
            <w:tcW w:w="2934" w:type="dxa"/>
            <w:noWrap/>
            <w:hideMark/>
          </w:tcPr>
          <w:p w:rsidR="00A10430" w:rsidRPr="00A10430" w:rsidRDefault="00A10430" w:rsidP="00A10430">
            <w:r w:rsidRPr="00A10430">
              <w:t>TURKISH TRADE OFFICE IN TAIPEI</w:t>
            </w:r>
          </w:p>
        </w:tc>
        <w:tc>
          <w:tcPr>
            <w:tcW w:w="1547" w:type="dxa"/>
            <w:noWrap/>
            <w:hideMark/>
          </w:tcPr>
          <w:p w:rsidR="00A10430" w:rsidRPr="00A10430" w:rsidRDefault="00A10430" w:rsidP="00A10430">
            <w:r w:rsidRPr="00A10430">
              <w:t>REPRESENTATIVE MR. MURAT BAKLACI</w:t>
            </w:r>
          </w:p>
        </w:tc>
        <w:tc>
          <w:tcPr>
            <w:tcW w:w="1042" w:type="dxa"/>
            <w:noWrap/>
            <w:hideMark/>
          </w:tcPr>
          <w:p w:rsidR="00A10430" w:rsidRPr="00A10430" w:rsidRDefault="00A10430" w:rsidP="00A10430">
            <w:r w:rsidRPr="00A10430">
              <w:t xml:space="preserve">11012 </w:t>
            </w:r>
            <w:r w:rsidRPr="00A10430">
              <w:t>臺北市基隆路</w:t>
            </w:r>
            <w:r w:rsidRPr="00A10430">
              <w:t>1</w:t>
            </w:r>
            <w:r w:rsidRPr="00A10430">
              <w:t>段</w:t>
            </w:r>
            <w:r w:rsidRPr="00A10430">
              <w:t>333</w:t>
            </w:r>
            <w:r w:rsidRPr="00A10430">
              <w:t>號</w:t>
            </w:r>
            <w:r w:rsidRPr="00A10430">
              <w:t>19</w:t>
            </w:r>
            <w:r w:rsidRPr="00A10430">
              <w:t>樓</w:t>
            </w:r>
            <w:r w:rsidRPr="00A10430">
              <w:t>1905</w:t>
            </w:r>
            <w:r w:rsidRPr="00A10430">
              <w:t>室</w:t>
            </w:r>
          </w:p>
        </w:tc>
        <w:tc>
          <w:tcPr>
            <w:tcW w:w="585" w:type="dxa"/>
            <w:noWrap/>
            <w:hideMark/>
          </w:tcPr>
          <w:p w:rsidR="00A10430" w:rsidRPr="00A10430" w:rsidRDefault="00A10430" w:rsidP="00A10430">
            <w:r w:rsidRPr="00A10430">
              <w:t>2757-6115</w:t>
            </w:r>
          </w:p>
        </w:tc>
        <w:tc>
          <w:tcPr>
            <w:tcW w:w="585" w:type="dxa"/>
            <w:noWrap/>
            <w:hideMark/>
          </w:tcPr>
          <w:p w:rsidR="00A10430" w:rsidRPr="00A10430" w:rsidRDefault="00A10430" w:rsidP="00A10430">
            <w:r w:rsidRPr="00A10430">
              <w:t>2757-9432</w:t>
            </w:r>
          </w:p>
        </w:tc>
        <w:tc>
          <w:tcPr>
            <w:tcW w:w="854" w:type="dxa"/>
            <w:noWrap/>
            <w:hideMark/>
          </w:tcPr>
          <w:p w:rsidR="00A10430" w:rsidRPr="00A10430" w:rsidRDefault="00A10430" w:rsidP="00A10430">
            <w:r w:rsidRPr="00A10430">
              <w:t>tr-office.taipei@mfa.gov.tr</w:t>
            </w:r>
          </w:p>
        </w:tc>
      </w:tr>
    </w:tbl>
    <w:p w:rsidR="00A10430" w:rsidRPr="006C64FD" w:rsidRDefault="00A10430" w:rsidP="00E00AEE">
      <w:r w:rsidRPr="006C64FD">
        <w:t>Africa region</w:t>
      </w:r>
    </w:p>
    <w:p w:rsidR="00A10430" w:rsidRPr="00A10430" w:rsidRDefault="00A10430" w:rsidP="00A10430">
      <w:pPr>
        <w:rPr>
          <w:rFonts w:asciiTheme="minorHAnsi" w:eastAsiaTheme="minorEastAsia" w:hAnsiTheme="minorHAnsi" w:cstheme="minorBidi"/>
          <w:sz w:val="24"/>
          <w:szCs w:val="22"/>
        </w:rPr>
      </w:pPr>
    </w:p>
    <w:tbl>
      <w:tblPr>
        <w:tblStyle w:val="3"/>
        <w:tblW w:w="0" w:type="auto"/>
        <w:tblLook w:val="04A0" w:firstRow="1" w:lastRow="0" w:firstColumn="1" w:lastColumn="0" w:noHBand="0" w:noVBand="1"/>
      </w:tblPr>
      <w:tblGrid>
        <w:gridCol w:w="657"/>
        <w:gridCol w:w="1336"/>
        <w:gridCol w:w="1337"/>
        <w:gridCol w:w="1042"/>
        <w:gridCol w:w="1093"/>
        <w:gridCol w:w="1093"/>
        <w:gridCol w:w="2066"/>
      </w:tblGrid>
      <w:tr w:rsidR="00A10430" w:rsidRPr="00A10430" w:rsidTr="003F0C52">
        <w:trPr>
          <w:trHeight w:val="256"/>
        </w:trPr>
        <w:tc>
          <w:tcPr>
            <w:tcW w:w="865" w:type="dxa"/>
            <w:noWrap/>
            <w:hideMark/>
          </w:tcPr>
          <w:p w:rsidR="00A10430" w:rsidRPr="00A10430" w:rsidRDefault="00A10430" w:rsidP="00A10430">
            <w:r w:rsidRPr="00A10430">
              <w:t>館名</w:t>
            </w:r>
            <w:r w:rsidRPr="00A10430">
              <w:t>(</w:t>
            </w:r>
            <w:r w:rsidRPr="00A10430">
              <w:t>中文</w:t>
            </w:r>
            <w:r w:rsidRPr="00A10430">
              <w:t>)</w:t>
            </w:r>
          </w:p>
        </w:tc>
        <w:tc>
          <w:tcPr>
            <w:tcW w:w="1864" w:type="dxa"/>
            <w:noWrap/>
            <w:hideMark/>
          </w:tcPr>
          <w:p w:rsidR="00A10430" w:rsidRPr="00A10430" w:rsidRDefault="00A10430" w:rsidP="00A10430">
            <w:r w:rsidRPr="00A10430">
              <w:t>館名</w:t>
            </w:r>
            <w:r w:rsidRPr="00A10430">
              <w:t>(</w:t>
            </w:r>
            <w:r w:rsidRPr="00A10430">
              <w:t>外文</w:t>
            </w:r>
            <w:r w:rsidRPr="00A10430">
              <w:t>)</w:t>
            </w:r>
          </w:p>
        </w:tc>
        <w:tc>
          <w:tcPr>
            <w:tcW w:w="1739" w:type="dxa"/>
            <w:noWrap/>
            <w:hideMark/>
          </w:tcPr>
          <w:p w:rsidR="00A10430" w:rsidRPr="00A10430" w:rsidRDefault="00A10430" w:rsidP="00A10430">
            <w:r w:rsidRPr="00A10430">
              <w:t>姓名</w:t>
            </w:r>
            <w:r w:rsidRPr="00A10430">
              <w:t>(</w:t>
            </w:r>
            <w:r w:rsidRPr="00A10430">
              <w:t>英文</w:t>
            </w:r>
            <w:r w:rsidRPr="00A10430">
              <w:t>)</w:t>
            </w:r>
          </w:p>
        </w:tc>
        <w:tc>
          <w:tcPr>
            <w:tcW w:w="1431" w:type="dxa"/>
            <w:noWrap/>
            <w:hideMark/>
          </w:tcPr>
          <w:p w:rsidR="00A10430" w:rsidRPr="00A10430" w:rsidRDefault="00A10430" w:rsidP="00A10430">
            <w:r w:rsidRPr="00A10430">
              <w:t>地址</w:t>
            </w:r>
            <w:r w:rsidRPr="00A10430">
              <w:t>(</w:t>
            </w:r>
            <w:r w:rsidRPr="00A10430">
              <w:t>中文</w:t>
            </w:r>
            <w:r w:rsidRPr="00A10430">
              <w:t>)</w:t>
            </w:r>
          </w:p>
        </w:tc>
        <w:tc>
          <w:tcPr>
            <w:tcW w:w="816" w:type="dxa"/>
            <w:noWrap/>
            <w:hideMark/>
          </w:tcPr>
          <w:p w:rsidR="00A10430" w:rsidRPr="00A10430" w:rsidRDefault="00A10430" w:rsidP="00A10430">
            <w:r w:rsidRPr="00A10430">
              <w:t>電話</w:t>
            </w:r>
          </w:p>
        </w:tc>
        <w:tc>
          <w:tcPr>
            <w:tcW w:w="816" w:type="dxa"/>
            <w:noWrap/>
            <w:hideMark/>
          </w:tcPr>
          <w:p w:rsidR="00A10430" w:rsidRPr="00A10430" w:rsidRDefault="00A10430" w:rsidP="00A10430">
            <w:r w:rsidRPr="00A10430">
              <w:t>傳真</w:t>
            </w:r>
          </w:p>
        </w:tc>
        <w:tc>
          <w:tcPr>
            <w:tcW w:w="1093" w:type="dxa"/>
            <w:noWrap/>
            <w:hideMark/>
          </w:tcPr>
          <w:p w:rsidR="00A10430" w:rsidRPr="00A10430" w:rsidRDefault="00A10430" w:rsidP="00A10430">
            <w:r w:rsidRPr="00A10430">
              <w:t>電子郵件</w:t>
            </w:r>
          </w:p>
        </w:tc>
      </w:tr>
      <w:tr w:rsidR="00A10430" w:rsidRPr="00A10430" w:rsidTr="003F0C52">
        <w:trPr>
          <w:trHeight w:val="256"/>
        </w:trPr>
        <w:tc>
          <w:tcPr>
            <w:tcW w:w="865" w:type="dxa"/>
            <w:noWrap/>
            <w:hideMark/>
          </w:tcPr>
          <w:p w:rsidR="00A10430" w:rsidRPr="00A10430" w:rsidRDefault="00A10430" w:rsidP="00A10430">
            <w:r w:rsidRPr="00A10430">
              <w:t>奈及利亞駐華商務辦事處</w:t>
            </w:r>
          </w:p>
        </w:tc>
        <w:tc>
          <w:tcPr>
            <w:tcW w:w="1864" w:type="dxa"/>
            <w:noWrap/>
            <w:hideMark/>
          </w:tcPr>
          <w:p w:rsidR="00A10430" w:rsidRPr="00A10430" w:rsidRDefault="00A10430" w:rsidP="00A10430">
            <w:r w:rsidRPr="00A10430">
              <w:t>NIGERIA TRADE OFFICE IN TAIWAN, R.O.C.</w:t>
            </w:r>
          </w:p>
        </w:tc>
        <w:tc>
          <w:tcPr>
            <w:tcW w:w="1739" w:type="dxa"/>
            <w:noWrap/>
            <w:hideMark/>
          </w:tcPr>
          <w:p w:rsidR="00A10430" w:rsidRPr="00A10430" w:rsidRDefault="00A10430" w:rsidP="00A10430">
            <w:r w:rsidRPr="00A10430">
              <w:t>Acting Trade Commissioner Ibrahim Mohammed</w:t>
            </w:r>
          </w:p>
        </w:tc>
        <w:tc>
          <w:tcPr>
            <w:tcW w:w="1431" w:type="dxa"/>
            <w:noWrap/>
            <w:hideMark/>
          </w:tcPr>
          <w:p w:rsidR="00A10430" w:rsidRPr="00A10430" w:rsidRDefault="00A10430" w:rsidP="00A10430">
            <w:r w:rsidRPr="00A10430">
              <w:t xml:space="preserve">22043 </w:t>
            </w:r>
            <w:r w:rsidRPr="00A10430">
              <w:t>新北市板橋區雙十路</w:t>
            </w:r>
            <w:r w:rsidRPr="00A10430">
              <w:t>2</w:t>
            </w:r>
            <w:r w:rsidRPr="00A10430">
              <w:t>段</w:t>
            </w:r>
            <w:r w:rsidRPr="00A10430">
              <w:t>48</w:t>
            </w:r>
            <w:r w:rsidRPr="00A10430">
              <w:t>號</w:t>
            </w:r>
            <w:r w:rsidRPr="00A10430">
              <w:t>12</w:t>
            </w:r>
            <w:r w:rsidRPr="00A10430">
              <w:t>樓</w:t>
            </w:r>
          </w:p>
        </w:tc>
        <w:tc>
          <w:tcPr>
            <w:tcW w:w="816" w:type="dxa"/>
            <w:noWrap/>
            <w:hideMark/>
          </w:tcPr>
          <w:p w:rsidR="00A10430" w:rsidRPr="00A10430" w:rsidRDefault="00A10430" w:rsidP="00A10430">
            <w:r w:rsidRPr="00A10430">
              <w:t>02-22501118</w:t>
            </w:r>
          </w:p>
        </w:tc>
        <w:tc>
          <w:tcPr>
            <w:tcW w:w="816" w:type="dxa"/>
            <w:noWrap/>
            <w:hideMark/>
          </w:tcPr>
          <w:p w:rsidR="00A10430" w:rsidRPr="00A10430" w:rsidRDefault="00A10430" w:rsidP="00A10430">
            <w:r w:rsidRPr="00A10430">
              <w:t>02-22501117</w:t>
            </w:r>
          </w:p>
        </w:tc>
        <w:tc>
          <w:tcPr>
            <w:tcW w:w="1093" w:type="dxa"/>
            <w:noWrap/>
            <w:hideMark/>
          </w:tcPr>
          <w:p w:rsidR="00A10430" w:rsidRPr="00A10430" w:rsidRDefault="00A10430" w:rsidP="00A10430">
            <w:r w:rsidRPr="00A10430">
              <w:t>nigtroff@ms65.hinet.net</w:t>
            </w:r>
          </w:p>
        </w:tc>
      </w:tr>
      <w:tr w:rsidR="00A10430" w:rsidRPr="00A10430" w:rsidTr="003F0C52">
        <w:trPr>
          <w:trHeight w:val="256"/>
        </w:trPr>
        <w:tc>
          <w:tcPr>
            <w:tcW w:w="865" w:type="dxa"/>
            <w:noWrap/>
            <w:hideMark/>
          </w:tcPr>
          <w:p w:rsidR="00A10430" w:rsidRPr="00A10430" w:rsidRDefault="00A10430" w:rsidP="00A10430">
            <w:r w:rsidRPr="00A10430">
              <w:t>南非聯絡辦事處</w:t>
            </w:r>
          </w:p>
        </w:tc>
        <w:tc>
          <w:tcPr>
            <w:tcW w:w="1864" w:type="dxa"/>
            <w:noWrap/>
            <w:hideMark/>
          </w:tcPr>
          <w:p w:rsidR="00A10430" w:rsidRPr="00A10430" w:rsidRDefault="00A10430" w:rsidP="00A10430">
            <w:r w:rsidRPr="00A10430">
              <w:t>LIAISON OFFICE OF THE REPUBLIC OF SOUTH AFRICA</w:t>
            </w:r>
          </w:p>
        </w:tc>
        <w:tc>
          <w:tcPr>
            <w:tcW w:w="1739" w:type="dxa"/>
            <w:noWrap/>
            <w:hideMark/>
          </w:tcPr>
          <w:p w:rsidR="00A10430" w:rsidRPr="00A10430" w:rsidRDefault="00A10430" w:rsidP="00A10430">
            <w:r w:rsidRPr="00A10430">
              <w:t>REPRESENTATIVE MR. ROBERT SERAKI MATSEBE</w:t>
            </w:r>
          </w:p>
        </w:tc>
        <w:tc>
          <w:tcPr>
            <w:tcW w:w="1431" w:type="dxa"/>
            <w:noWrap/>
            <w:hideMark/>
          </w:tcPr>
          <w:p w:rsidR="00A10430" w:rsidRPr="00A10430" w:rsidRDefault="00A10430" w:rsidP="00A10430">
            <w:r w:rsidRPr="00A10430">
              <w:t xml:space="preserve">10595 </w:t>
            </w:r>
            <w:r w:rsidRPr="00A10430">
              <w:t>台北市敦化北路</w:t>
            </w:r>
            <w:r w:rsidRPr="00A10430">
              <w:t>205</w:t>
            </w:r>
            <w:r w:rsidRPr="00A10430">
              <w:t>號</w:t>
            </w:r>
            <w:r w:rsidRPr="00A10430">
              <w:t>13</w:t>
            </w:r>
            <w:r w:rsidRPr="00A10430">
              <w:t>樓</w:t>
            </w:r>
            <w:r w:rsidRPr="00A10430">
              <w:t>1301</w:t>
            </w:r>
            <w:r w:rsidRPr="00A10430">
              <w:t>室</w:t>
            </w:r>
          </w:p>
        </w:tc>
        <w:tc>
          <w:tcPr>
            <w:tcW w:w="816" w:type="dxa"/>
            <w:noWrap/>
            <w:hideMark/>
          </w:tcPr>
          <w:p w:rsidR="00A10430" w:rsidRPr="00A10430" w:rsidRDefault="00A10430" w:rsidP="00A10430">
            <w:r w:rsidRPr="00A10430">
              <w:t>2715-2295</w:t>
            </w:r>
          </w:p>
        </w:tc>
        <w:tc>
          <w:tcPr>
            <w:tcW w:w="816" w:type="dxa"/>
            <w:noWrap/>
            <w:hideMark/>
          </w:tcPr>
          <w:p w:rsidR="00A10430" w:rsidRPr="00A10430" w:rsidRDefault="00A10430" w:rsidP="00A10430">
            <w:r w:rsidRPr="00A10430">
              <w:t>2712-5109</w:t>
            </w:r>
          </w:p>
        </w:tc>
        <w:tc>
          <w:tcPr>
            <w:tcW w:w="1093" w:type="dxa"/>
            <w:noWrap/>
            <w:hideMark/>
          </w:tcPr>
          <w:p w:rsidR="00A10430" w:rsidRPr="00A10430" w:rsidRDefault="00A10430" w:rsidP="00A10430">
            <w:r w:rsidRPr="00A10430">
              <w:t>south.africa@msa.hinet.net</w:t>
            </w:r>
          </w:p>
        </w:tc>
      </w:tr>
      <w:tr w:rsidR="00A10430" w:rsidRPr="00A10430" w:rsidTr="003F0C52">
        <w:trPr>
          <w:trHeight w:val="256"/>
        </w:trPr>
        <w:tc>
          <w:tcPr>
            <w:tcW w:w="865" w:type="dxa"/>
            <w:noWrap/>
            <w:hideMark/>
          </w:tcPr>
          <w:p w:rsidR="00A10430" w:rsidRPr="00A10430" w:rsidRDefault="00A10430" w:rsidP="00A10430">
            <w:r w:rsidRPr="00A10430">
              <w:t>史瓦濟蘭王國大使館</w:t>
            </w:r>
          </w:p>
        </w:tc>
        <w:tc>
          <w:tcPr>
            <w:tcW w:w="1864" w:type="dxa"/>
            <w:noWrap/>
            <w:hideMark/>
          </w:tcPr>
          <w:p w:rsidR="00A10430" w:rsidRPr="00A10430" w:rsidRDefault="00A10430" w:rsidP="00A10430">
            <w:r w:rsidRPr="00A10430">
              <w:t>EMBASSY OF THE KINGDOM OF SWAZILAND</w:t>
            </w:r>
          </w:p>
        </w:tc>
        <w:tc>
          <w:tcPr>
            <w:tcW w:w="1739" w:type="dxa"/>
            <w:noWrap/>
            <w:hideMark/>
          </w:tcPr>
          <w:p w:rsidR="00A10430" w:rsidRPr="00A10430" w:rsidRDefault="00A10430" w:rsidP="00A10430">
            <w:r w:rsidRPr="00A10430">
              <w:t>H.E. AMBASSADOR THAMIE DLAMINI</w:t>
            </w:r>
          </w:p>
        </w:tc>
        <w:tc>
          <w:tcPr>
            <w:tcW w:w="1431" w:type="dxa"/>
            <w:noWrap/>
            <w:hideMark/>
          </w:tcPr>
          <w:p w:rsidR="00A10430" w:rsidRPr="00A10430" w:rsidRDefault="00A10430" w:rsidP="00A10430">
            <w:r w:rsidRPr="00A10430">
              <w:t xml:space="preserve">11157 </w:t>
            </w:r>
            <w:r w:rsidRPr="00A10430">
              <w:t>臺北市天母西路</w:t>
            </w:r>
            <w:r w:rsidRPr="00A10430">
              <w:t>62</w:t>
            </w:r>
            <w:r w:rsidRPr="00A10430">
              <w:t>巷</w:t>
            </w:r>
            <w:r w:rsidRPr="00A10430">
              <w:t>9</w:t>
            </w:r>
            <w:r w:rsidRPr="00A10430">
              <w:t>號</w:t>
            </w:r>
            <w:r w:rsidRPr="00A10430">
              <w:t>10</w:t>
            </w:r>
            <w:r w:rsidRPr="00A10430">
              <w:t>樓</w:t>
            </w:r>
          </w:p>
        </w:tc>
        <w:tc>
          <w:tcPr>
            <w:tcW w:w="816" w:type="dxa"/>
            <w:noWrap/>
            <w:hideMark/>
          </w:tcPr>
          <w:p w:rsidR="00A10430" w:rsidRPr="00A10430" w:rsidRDefault="00A10430" w:rsidP="00A10430">
            <w:r w:rsidRPr="00A10430">
              <w:t>2872-5934</w:t>
            </w:r>
          </w:p>
        </w:tc>
        <w:tc>
          <w:tcPr>
            <w:tcW w:w="816" w:type="dxa"/>
            <w:noWrap/>
            <w:hideMark/>
          </w:tcPr>
          <w:p w:rsidR="00A10430" w:rsidRPr="00A10430" w:rsidRDefault="00A10430" w:rsidP="00A10430">
            <w:r w:rsidRPr="00A10430">
              <w:t>2872-6511</w:t>
            </w:r>
          </w:p>
        </w:tc>
        <w:tc>
          <w:tcPr>
            <w:tcW w:w="1093" w:type="dxa"/>
            <w:noWrap/>
            <w:hideMark/>
          </w:tcPr>
          <w:p w:rsidR="00A10430" w:rsidRPr="00A10430" w:rsidRDefault="00A10430" w:rsidP="00A10430">
            <w:r w:rsidRPr="00A10430">
              <w:t>swazitpi@ms41.hinet.net</w:t>
            </w:r>
          </w:p>
        </w:tc>
      </w:tr>
    </w:tbl>
    <w:p w:rsidR="0058332D" w:rsidRDefault="0058332D" w:rsidP="00E00AEE">
      <w:r>
        <w:br w:type="page"/>
      </w:r>
    </w:p>
    <w:p w:rsidR="00A10430" w:rsidRPr="006C64FD" w:rsidRDefault="00A10430" w:rsidP="00E00AEE">
      <w:pPr>
        <w:rPr>
          <w:b/>
          <w:bCs/>
        </w:rPr>
      </w:pPr>
      <w:r w:rsidRPr="006C64FD">
        <w:t>Europe</w:t>
      </w:r>
    </w:p>
    <w:p w:rsidR="00A10430" w:rsidRPr="00A10430" w:rsidRDefault="00A10430" w:rsidP="00A10430">
      <w:pPr>
        <w:rPr>
          <w:rFonts w:asciiTheme="minorHAnsi" w:eastAsiaTheme="minorEastAsia" w:hAnsiTheme="minorHAnsi" w:cstheme="minorBidi"/>
          <w:sz w:val="24"/>
          <w:szCs w:val="22"/>
        </w:rPr>
      </w:pPr>
    </w:p>
    <w:tbl>
      <w:tblPr>
        <w:tblStyle w:val="3"/>
        <w:tblW w:w="0" w:type="auto"/>
        <w:tblLook w:val="04A0" w:firstRow="1" w:lastRow="0" w:firstColumn="1" w:lastColumn="0" w:noHBand="0" w:noVBand="1"/>
      </w:tblPr>
      <w:tblGrid>
        <w:gridCol w:w="840"/>
        <w:gridCol w:w="1590"/>
        <w:gridCol w:w="1491"/>
        <w:gridCol w:w="1220"/>
        <w:gridCol w:w="629"/>
        <w:gridCol w:w="629"/>
        <w:gridCol w:w="2225"/>
      </w:tblGrid>
      <w:tr w:rsidR="00A10430" w:rsidRPr="00A10430" w:rsidTr="00271F34">
        <w:trPr>
          <w:trHeight w:val="256"/>
        </w:trPr>
        <w:tc>
          <w:tcPr>
            <w:tcW w:w="2864" w:type="dxa"/>
            <w:noWrap/>
            <w:hideMark/>
          </w:tcPr>
          <w:p w:rsidR="00A10430" w:rsidRPr="00A10430" w:rsidRDefault="00A10430" w:rsidP="00A10430">
            <w:r w:rsidRPr="00A10430">
              <w:t>館名</w:t>
            </w:r>
            <w:r w:rsidRPr="00A10430">
              <w:t>(</w:t>
            </w:r>
            <w:r w:rsidRPr="00A10430">
              <w:t>中文</w:t>
            </w:r>
            <w:r w:rsidRPr="00A10430">
              <w:t>)</w:t>
            </w:r>
          </w:p>
        </w:tc>
        <w:tc>
          <w:tcPr>
            <w:tcW w:w="6047" w:type="dxa"/>
            <w:noWrap/>
            <w:hideMark/>
          </w:tcPr>
          <w:p w:rsidR="00A10430" w:rsidRPr="00A10430" w:rsidRDefault="00A10430" w:rsidP="00A10430">
            <w:r w:rsidRPr="00A10430">
              <w:t>館名</w:t>
            </w:r>
            <w:r w:rsidRPr="00A10430">
              <w:t>(</w:t>
            </w:r>
            <w:r w:rsidRPr="00A10430">
              <w:t>外文</w:t>
            </w:r>
            <w:r w:rsidRPr="00A10430">
              <w:t>)</w:t>
            </w:r>
          </w:p>
        </w:tc>
        <w:tc>
          <w:tcPr>
            <w:tcW w:w="5627" w:type="dxa"/>
            <w:noWrap/>
            <w:hideMark/>
          </w:tcPr>
          <w:p w:rsidR="00A10430" w:rsidRPr="00A10430" w:rsidRDefault="00A10430" w:rsidP="00A10430">
            <w:r w:rsidRPr="00A10430">
              <w:t>姓名</w:t>
            </w:r>
            <w:r w:rsidRPr="00A10430">
              <w:t>(</w:t>
            </w:r>
            <w:r w:rsidRPr="00A10430">
              <w:t>英文</w:t>
            </w:r>
            <w:r w:rsidRPr="00A10430">
              <w:t>)</w:t>
            </w:r>
          </w:p>
        </w:tc>
        <w:tc>
          <w:tcPr>
            <w:tcW w:w="4479" w:type="dxa"/>
            <w:noWrap/>
            <w:hideMark/>
          </w:tcPr>
          <w:p w:rsidR="00A10430" w:rsidRPr="00A10430" w:rsidRDefault="00A10430" w:rsidP="00A10430">
            <w:r w:rsidRPr="00A10430">
              <w:t>地址</w:t>
            </w:r>
            <w:r w:rsidRPr="00A10430">
              <w:t>(</w:t>
            </w:r>
            <w:r w:rsidRPr="00A10430">
              <w:t>中文</w:t>
            </w:r>
            <w:r w:rsidRPr="00A10430">
              <w:t>)</w:t>
            </w:r>
          </w:p>
        </w:tc>
        <w:tc>
          <w:tcPr>
            <w:tcW w:w="1967" w:type="dxa"/>
            <w:noWrap/>
            <w:hideMark/>
          </w:tcPr>
          <w:p w:rsidR="00A10430" w:rsidRPr="00A10430" w:rsidRDefault="00A10430" w:rsidP="00A10430">
            <w:r w:rsidRPr="00A10430">
              <w:t>電話</w:t>
            </w:r>
          </w:p>
        </w:tc>
        <w:tc>
          <w:tcPr>
            <w:tcW w:w="1967" w:type="dxa"/>
            <w:noWrap/>
            <w:hideMark/>
          </w:tcPr>
          <w:p w:rsidR="00A10430" w:rsidRPr="00A10430" w:rsidRDefault="00A10430" w:rsidP="00A10430">
            <w:r w:rsidRPr="00A10430">
              <w:t>傳真</w:t>
            </w:r>
          </w:p>
        </w:tc>
        <w:tc>
          <w:tcPr>
            <w:tcW w:w="8744" w:type="dxa"/>
            <w:noWrap/>
            <w:hideMark/>
          </w:tcPr>
          <w:p w:rsidR="00A10430" w:rsidRPr="00A10430" w:rsidRDefault="00A10430" w:rsidP="00A10430">
            <w:r w:rsidRPr="00A10430">
              <w:t>電子郵件</w:t>
            </w:r>
          </w:p>
        </w:tc>
      </w:tr>
      <w:tr w:rsidR="00A10430" w:rsidRPr="00A10430" w:rsidTr="00271F34">
        <w:trPr>
          <w:trHeight w:val="256"/>
        </w:trPr>
        <w:tc>
          <w:tcPr>
            <w:tcW w:w="2864" w:type="dxa"/>
            <w:noWrap/>
            <w:hideMark/>
          </w:tcPr>
          <w:p w:rsidR="00A10430" w:rsidRPr="00A10430" w:rsidRDefault="00A10430" w:rsidP="00A10430">
            <w:r w:rsidRPr="00A10430">
              <w:t>奧地利台北辦事處</w:t>
            </w:r>
          </w:p>
        </w:tc>
        <w:tc>
          <w:tcPr>
            <w:tcW w:w="6047" w:type="dxa"/>
            <w:noWrap/>
            <w:hideMark/>
          </w:tcPr>
          <w:p w:rsidR="00A10430" w:rsidRPr="00A10430" w:rsidRDefault="00A10430" w:rsidP="00A10430">
            <w:r w:rsidRPr="00A10430">
              <w:t>AUSTRIAN OFFICE TAIPEI</w:t>
            </w:r>
          </w:p>
        </w:tc>
        <w:tc>
          <w:tcPr>
            <w:tcW w:w="5627" w:type="dxa"/>
            <w:noWrap/>
            <w:hideMark/>
          </w:tcPr>
          <w:p w:rsidR="00A10430" w:rsidRPr="00A10430" w:rsidRDefault="00A10430" w:rsidP="00A10430">
            <w:r w:rsidRPr="00A10430">
              <w:t>DIRECTOR MR. ALBIN MAURITZ</w:t>
            </w:r>
          </w:p>
        </w:tc>
        <w:tc>
          <w:tcPr>
            <w:tcW w:w="4479" w:type="dxa"/>
            <w:noWrap/>
            <w:hideMark/>
          </w:tcPr>
          <w:p w:rsidR="00A10430" w:rsidRPr="00A10430" w:rsidRDefault="00A10430" w:rsidP="00A10430">
            <w:r w:rsidRPr="00A10430">
              <w:t xml:space="preserve">10549 </w:t>
            </w:r>
            <w:r w:rsidRPr="00A10430">
              <w:t>臺北市敦化北路</w:t>
            </w:r>
            <w:r w:rsidRPr="00A10430">
              <w:t>167</w:t>
            </w:r>
            <w:r w:rsidRPr="00A10430">
              <w:t>號</w:t>
            </w:r>
            <w:r w:rsidRPr="00A10430">
              <w:t>10</w:t>
            </w:r>
            <w:r w:rsidRPr="00A10430">
              <w:t>樓</w:t>
            </w:r>
          </w:p>
        </w:tc>
        <w:tc>
          <w:tcPr>
            <w:tcW w:w="1967" w:type="dxa"/>
            <w:noWrap/>
            <w:hideMark/>
          </w:tcPr>
          <w:p w:rsidR="00A10430" w:rsidRPr="00A10430" w:rsidRDefault="00A10430" w:rsidP="00A10430">
            <w:r w:rsidRPr="00A10430">
              <w:t>8175-3283</w:t>
            </w:r>
          </w:p>
        </w:tc>
        <w:tc>
          <w:tcPr>
            <w:tcW w:w="1967" w:type="dxa"/>
            <w:noWrap/>
            <w:hideMark/>
          </w:tcPr>
          <w:p w:rsidR="00A10430" w:rsidRPr="00A10430" w:rsidRDefault="00A10430" w:rsidP="00A10430">
            <w:r w:rsidRPr="00A10430">
              <w:t>2514-9980</w:t>
            </w:r>
          </w:p>
        </w:tc>
        <w:tc>
          <w:tcPr>
            <w:tcW w:w="8744" w:type="dxa"/>
            <w:noWrap/>
            <w:hideMark/>
          </w:tcPr>
          <w:p w:rsidR="00A10430" w:rsidRPr="00A10430" w:rsidRDefault="00A10430" w:rsidP="00A10430">
            <w:r w:rsidRPr="00A10430">
              <w:t>taipei-ot@bmeia.gv.at</w:t>
            </w:r>
          </w:p>
        </w:tc>
      </w:tr>
      <w:tr w:rsidR="00A10430" w:rsidRPr="00A10430" w:rsidTr="00271F34">
        <w:trPr>
          <w:trHeight w:val="256"/>
        </w:trPr>
        <w:tc>
          <w:tcPr>
            <w:tcW w:w="2864" w:type="dxa"/>
            <w:noWrap/>
            <w:hideMark/>
          </w:tcPr>
          <w:p w:rsidR="00A10430" w:rsidRPr="00A10430" w:rsidRDefault="00A10430" w:rsidP="00A10430">
            <w:r w:rsidRPr="00A10430">
              <w:t>奧地利商務代表辦事處</w:t>
            </w:r>
          </w:p>
        </w:tc>
        <w:tc>
          <w:tcPr>
            <w:tcW w:w="6047" w:type="dxa"/>
            <w:noWrap/>
            <w:hideMark/>
          </w:tcPr>
          <w:p w:rsidR="00A10430" w:rsidRPr="00A10430" w:rsidRDefault="00A10430" w:rsidP="00A10430">
            <w:r w:rsidRPr="00A10430">
              <w:t>AUSTRIAN COMMERCIAL OFFICE</w:t>
            </w:r>
          </w:p>
        </w:tc>
        <w:tc>
          <w:tcPr>
            <w:tcW w:w="5627" w:type="dxa"/>
            <w:noWrap/>
            <w:hideMark/>
          </w:tcPr>
          <w:p w:rsidR="00A10430" w:rsidRPr="00A10430" w:rsidRDefault="00A10430" w:rsidP="00A10430">
            <w:r w:rsidRPr="00A10430">
              <w:t>DIRECTOR MR. CHRISTIAN FUCHSSTEINER</w:t>
            </w:r>
          </w:p>
        </w:tc>
        <w:tc>
          <w:tcPr>
            <w:tcW w:w="4479" w:type="dxa"/>
            <w:noWrap/>
            <w:hideMark/>
          </w:tcPr>
          <w:p w:rsidR="00A10430" w:rsidRPr="00A10430" w:rsidRDefault="00A10430" w:rsidP="00A10430">
            <w:r w:rsidRPr="00A10430">
              <w:t xml:space="preserve">10595 </w:t>
            </w:r>
            <w:r w:rsidRPr="00A10430">
              <w:t>臺北市敦化北路</w:t>
            </w:r>
            <w:r w:rsidRPr="00A10430">
              <w:t>205</w:t>
            </w:r>
            <w:r w:rsidRPr="00A10430">
              <w:t>號</w:t>
            </w:r>
            <w:r w:rsidRPr="00A10430">
              <w:t>6</w:t>
            </w:r>
            <w:r w:rsidRPr="00A10430">
              <w:t>樓</w:t>
            </w:r>
            <w:r w:rsidRPr="00A10430">
              <w:t>608</w:t>
            </w:r>
            <w:r w:rsidRPr="00A10430">
              <w:t>室</w:t>
            </w:r>
          </w:p>
        </w:tc>
        <w:tc>
          <w:tcPr>
            <w:tcW w:w="1967" w:type="dxa"/>
            <w:noWrap/>
            <w:hideMark/>
          </w:tcPr>
          <w:p w:rsidR="00A10430" w:rsidRPr="00A10430" w:rsidRDefault="00A10430" w:rsidP="00A10430">
            <w:r w:rsidRPr="00A10430">
              <w:t>2715-5220</w:t>
            </w:r>
          </w:p>
        </w:tc>
        <w:tc>
          <w:tcPr>
            <w:tcW w:w="1967" w:type="dxa"/>
            <w:noWrap/>
            <w:hideMark/>
          </w:tcPr>
          <w:p w:rsidR="00A10430" w:rsidRPr="00A10430" w:rsidRDefault="00A10430" w:rsidP="00A10430">
            <w:r w:rsidRPr="00A10430">
              <w:t>2717-3242</w:t>
            </w:r>
          </w:p>
        </w:tc>
        <w:tc>
          <w:tcPr>
            <w:tcW w:w="8744" w:type="dxa"/>
            <w:noWrap/>
            <w:hideMark/>
          </w:tcPr>
          <w:p w:rsidR="00A10430" w:rsidRPr="00A10430" w:rsidRDefault="00A10430" w:rsidP="00A10430">
            <w:r w:rsidRPr="00A10430">
              <w:t>taipei@advantageaustria.org</w:t>
            </w:r>
          </w:p>
        </w:tc>
      </w:tr>
      <w:tr w:rsidR="00A10430" w:rsidRPr="00A10430" w:rsidTr="00271F34">
        <w:trPr>
          <w:trHeight w:val="256"/>
        </w:trPr>
        <w:tc>
          <w:tcPr>
            <w:tcW w:w="2864" w:type="dxa"/>
            <w:noWrap/>
            <w:hideMark/>
          </w:tcPr>
          <w:p w:rsidR="00A10430" w:rsidRPr="00A10430" w:rsidRDefault="00A10430" w:rsidP="00A10430">
            <w:r w:rsidRPr="00A10430">
              <w:t>比利時台北辦事處</w:t>
            </w:r>
          </w:p>
        </w:tc>
        <w:tc>
          <w:tcPr>
            <w:tcW w:w="6047" w:type="dxa"/>
            <w:noWrap/>
            <w:hideMark/>
          </w:tcPr>
          <w:p w:rsidR="00A10430" w:rsidRPr="00A10430" w:rsidRDefault="00A10430" w:rsidP="00A10430">
            <w:r w:rsidRPr="00A10430">
              <w:t>BELGIAN OFFICE, TAIPEI</w:t>
            </w:r>
          </w:p>
        </w:tc>
        <w:tc>
          <w:tcPr>
            <w:tcW w:w="5627" w:type="dxa"/>
            <w:noWrap/>
            <w:hideMark/>
          </w:tcPr>
          <w:p w:rsidR="00A10430" w:rsidRPr="00A10430" w:rsidRDefault="00A10430" w:rsidP="00A10430">
            <w:r w:rsidRPr="00A10430">
              <w:t>DIRECTOR MR. RIK VAN DROOGENBROECK</w:t>
            </w:r>
          </w:p>
        </w:tc>
        <w:tc>
          <w:tcPr>
            <w:tcW w:w="4479" w:type="dxa"/>
            <w:noWrap/>
            <w:hideMark/>
          </w:tcPr>
          <w:p w:rsidR="00A10430" w:rsidRPr="00A10430" w:rsidRDefault="00A10430" w:rsidP="00A10430">
            <w:r w:rsidRPr="00A10430">
              <w:t xml:space="preserve">10596 </w:t>
            </w:r>
            <w:r w:rsidRPr="00A10430">
              <w:t>臺北市民生東路</w:t>
            </w:r>
            <w:r w:rsidRPr="00A10430">
              <w:t>3</w:t>
            </w:r>
            <w:r w:rsidRPr="00A10430">
              <w:t>段</w:t>
            </w:r>
            <w:r w:rsidRPr="00A10430">
              <w:t>131</w:t>
            </w:r>
            <w:r w:rsidRPr="00A10430">
              <w:t>號</w:t>
            </w:r>
            <w:r w:rsidRPr="00A10430">
              <w:t>601</w:t>
            </w:r>
            <w:r w:rsidRPr="00A10430">
              <w:t>室</w:t>
            </w:r>
          </w:p>
        </w:tc>
        <w:tc>
          <w:tcPr>
            <w:tcW w:w="1967" w:type="dxa"/>
            <w:noWrap/>
            <w:hideMark/>
          </w:tcPr>
          <w:p w:rsidR="00A10430" w:rsidRPr="00A10430" w:rsidRDefault="00A10430" w:rsidP="00A10430">
            <w:r w:rsidRPr="00A10430">
              <w:t>2715-1215</w:t>
            </w:r>
          </w:p>
        </w:tc>
        <w:tc>
          <w:tcPr>
            <w:tcW w:w="1967" w:type="dxa"/>
            <w:noWrap/>
            <w:hideMark/>
          </w:tcPr>
          <w:p w:rsidR="00A10430" w:rsidRPr="00A10430" w:rsidRDefault="00A10430" w:rsidP="00A10430">
            <w:r w:rsidRPr="00A10430">
              <w:t>2712-6258</w:t>
            </w:r>
          </w:p>
        </w:tc>
        <w:tc>
          <w:tcPr>
            <w:tcW w:w="8744" w:type="dxa"/>
            <w:noWrap/>
            <w:hideMark/>
          </w:tcPr>
          <w:p w:rsidR="00A10430" w:rsidRPr="00A10430" w:rsidRDefault="00A10430" w:rsidP="00A10430">
            <w:r w:rsidRPr="00A10430">
              <w:t>taipei@diplobel.fed.be</w:t>
            </w:r>
          </w:p>
        </w:tc>
      </w:tr>
      <w:tr w:rsidR="00A10430" w:rsidRPr="00A10430" w:rsidTr="00271F34">
        <w:trPr>
          <w:trHeight w:val="256"/>
        </w:trPr>
        <w:tc>
          <w:tcPr>
            <w:tcW w:w="2864" w:type="dxa"/>
            <w:noWrap/>
            <w:hideMark/>
          </w:tcPr>
          <w:p w:rsidR="00A10430" w:rsidRPr="00A10430" w:rsidRDefault="00A10430" w:rsidP="00A10430">
            <w:r w:rsidRPr="00A10430">
              <w:t>捷克經濟文化辦事處</w:t>
            </w:r>
          </w:p>
        </w:tc>
        <w:tc>
          <w:tcPr>
            <w:tcW w:w="6047" w:type="dxa"/>
            <w:noWrap/>
            <w:hideMark/>
          </w:tcPr>
          <w:p w:rsidR="00A10430" w:rsidRPr="00A10430" w:rsidRDefault="00A10430" w:rsidP="00A10430">
            <w:r w:rsidRPr="00A10430">
              <w:t>CZECH ECONOMIC AND CULTURAL OFFICE</w:t>
            </w:r>
          </w:p>
        </w:tc>
        <w:tc>
          <w:tcPr>
            <w:tcW w:w="5627" w:type="dxa"/>
            <w:noWrap/>
            <w:hideMark/>
          </w:tcPr>
          <w:p w:rsidR="00A10430" w:rsidRPr="00A10430" w:rsidRDefault="00A10430" w:rsidP="00A10430">
            <w:r w:rsidRPr="00A10430">
              <w:t>REPRESENTATIVE MR. VACLAV JILEK</w:t>
            </w:r>
          </w:p>
        </w:tc>
        <w:tc>
          <w:tcPr>
            <w:tcW w:w="4479" w:type="dxa"/>
            <w:noWrap/>
            <w:hideMark/>
          </w:tcPr>
          <w:p w:rsidR="00A10430" w:rsidRPr="00A10430" w:rsidRDefault="00A10430" w:rsidP="00A10430">
            <w:r w:rsidRPr="00A10430">
              <w:t xml:space="preserve">11071 </w:t>
            </w:r>
            <w:r w:rsidRPr="00A10430">
              <w:t>臺北市基隆路</w:t>
            </w:r>
            <w:r w:rsidRPr="00A10430">
              <w:t>1</w:t>
            </w:r>
            <w:r w:rsidRPr="00A10430">
              <w:t>段</w:t>
            </w:r>
            <w:r w:rsidRPr="00A10430">
              <w:t>200</w:t>
            </w:r>
            <w:r w:rsidRPr="00A10430">
              <w:t>號</w:t>
            </w:r>
            <w:r w:rsidRPr="00A10430">
              <w:t>7</w:t>
            </w:r>
            <w:r w:rsidRPr="00A10430">
              <w:t>樓</w:t>
            </w:r>
            <w:r w:rsidRPr="00A10430">
              <w:t>B</w:t>
            </w:r>
            <w:r w:rsidRPr="00A10430">
              <w:t>室</w:t>
            </w:r>
          </w:p>
        </w:tc>
        <w:tc>
          <w:tcPr>
            <w:tcW w:w="1967" w:type="dxa"/>
            <w:noWrap/>
            <w:hideMark/>
          </w:tcPr>
          <w:p w:rsidR="00A10430" w:rsidRPr="00A10430" w:rsidRDefault="00A10430" w:rsidP="00A10430">
            <w:r w:rsidRPr="00A10430">
              <w:t>2722-5100</w:t>
            </w:r>
          </w:p>
        </w:tc>
        <w:tc>
          <w:tcPr>
            <w:tcW w:w="1967" w:type="dxa"/>
            <w:noWrap/>
            <w:hideMark/>
          </w:tcPr>
          <w:p w:rsidR="00A10430" w:rsidRPr="00A10430" w:rsidRDefault="00A10430" w:rsidP="00A10430">
            <w:r w:rsidRPr="00A10430">
              <w:t>2722-1270</w:t>
            </w:r>
          </w:p>
        </w:tc>
        <w:tc>
          <w:tcPr>
            <w:tcW w:w="8744" w:type="dxa"/>
            <w:noWrap/>
            <w:hideMark/>
          </w:tcPr>
          <w:p w:rsidR="00A10430" w:rsidRPr="00A10430" w:rsidRDefault="00A10430" w:rsidP="00A10430">
            <w:r w:rsidRPr="00A10430">
              <w:t>Taipei_Ceco@mzv.cz</w:t>
            </w:r>
          </w:p>
        </w:tc>
      </w:tr>
      <w:tr w:rsidR="00A10430" w:rsidRPr="00A10430" w:rsidTr="00271F34">
        <w:trPr>
          <w:trHeight w:val="256"/>
        </w:trPr>
        <w:tc>
          <w:tcPr>
            <w:tcW w:w="2864" w:type="dxa"/>
            <w:noWrap/>
            <w:hideMark/>
          </w:tcPr>
          <w:p w:rsidR="00A10430" w:rsidRPr="00A10430" w:rsidRDefault="00A10430" w:rsidP="00A10430">
            <w:r w:rsidRPr="00A10430">
              <w:t>丹麥商務辦事處</w:t>
            </w:r>
          </w:p>
        </w:tc>
        <w:tc>
          <w:tcPr>
            <w:tcW w:w="6047" w:type="dxa"/>
            <w:noWrap/>
            <w:hideMark/>
          </w:tcPr>
          <w:p w:rsidR="00A10430" w:rsidRPr="00A10430" w:rsidRDefault="00A10430" w:rsidP="00A10430">
            <w:r w:rsidRPr="00A10430">
              <w:t>THE TRADE COUNCIL OF DENMARK, TAIPEI</w:t>
            </w:r>
          </w:p>
        </w:tc>
        <w:tc>
          <w:tcPr>
            <w:tcW w:w="5627" w:type="dxa"/>
            <w:noWrap/>
            <w:hideMark/>
          </w:tcPr>
          <w:p w:rsidR="00A10430" w:rsidRPr="00A10430" w:rsidRDefault="00A10430" w:rsidP="00A10430">
            <w:r w:rsidRPr="00A10430">
              <w:t>DIRECTOR MR. NICHOLAS ENERSEN</w:t>
            </w:r>
          </w:p>
        </w:tc>
        <w:tc>
          <w:tcPr>
            <w:tcW w:w="4479" w:type="dxa"/>
            <w:noWrap/>
            <w:hideMark/>
          </w:tcPr>
          <w:p w:rsidR="00A10430" w:rsidRPr="00A10430" w:rsidRDefault="00A10430" w:rsidP="00A10430">
            <w:r w:rsidRPr="00A10430">
              <w:t xml:space="preserve">10595 </w:t>
            </w:r>
            <w:r w:rsidRPr="00A10430">
              <w:t>臺北市敦化北路</w:t>
            </w:r>
            <w:r w:rsidRPr="00A10430">
              <w:t>205</w:t>
            </w:r>
            <w:r w:rsidRPr="00A10430">
              <w:t>號</w:t>
            </w:r>
            <w:r w:rsidRPr="00A10430">
              <w:t>12</w:t>
            </w:r>
            <w:r w:rsidRPr="00A10430">
              <w:t>樓</w:t>
            </w:r>
            <w:r w:rsidRPr="00A10430">
              <w:t>1207</w:t>
            </w:r>
            <w:r w:rsidRPr="00A10430">
              <w:t>室</w:t>
            </w:r>
          </w:p>
        </w:tc>
        <w:tc>
          <w:tcPr>
            <w:tcW w:w="1967" w:type="dxa"/>
            <w:noWrap/>
            <w:hideMark/>
          </w:tcPr>
          <w:p w:rsidR="00A10430" w:rsidRPr="00A10430" w:rsidRDefault="00A10430" w:rsidP="00A10430">
            <w:r w:rsidRPr="00A10430">
              <w:t>2718-2101</w:t>
            </w:r>
          </w:p>
        </w:tc>
        <w:tc>
          <w:tcPr>
            <w:tcW w:w="1967" w:type="dxa"/>
            <w:noWrap/>
            <w:hideMark/>
          </w:tcPr>
          <w:p w:rsidR="00A10430" w:rsidRPr="00A10430" w:rsidRDefault="00A10430" w:rsidP="00A10430">
            <w:r w:rsidRPr="00A10430">
              <w:t>2718-2141</w:t>
            </w:r>
          </w:p>
        </w:tc>
        <w:tc>
          <w:tcPr>
            <w:tcW w:w="8744" w:type="dxa"/>
            <w:noWrap/>
            <w:hideMark/>
          </w:tcPr>
          <w:p w:rsidR="00A10430" w:rsidRPr="00A10430" w:rsidRDefault="00A10430" w:rsidP="00A10430">
            <w:r w:rsidRPr="00A10430">
              <w:t>tpehkt@um.dk</w:t>
            </w:r>
          </w:p>
        </w:tc>
      </w:tr>
      <w:tr w:rsidR="00A10430" w:rsidRPr="00A10430" w:rsidTr="00271F34">
        <w:trPr>
          <w:trHeight w:val="256"/>
        </w:trPr>
        <w:tc>
          <w:tcPr>
            <w:tcW w:w="2864" w:type="dxa"/>
            <w:noWrap/>
            <w:hideMark/>
          </w:tcPr>
          <w:p w:rsidR="00A10430" w:rsidRPr="00A10430" w:rsidRDefault="00A10430" w:rsidP="00A10430">
            <w:r w:rsidRPr="00A10430">
              <w:t>歐洲經貿辦事處</w:t>
            </w:r>
          </w:p>
        </w:tc>
        <w:tc>
          <w:tcPr>
            <w:tcW w:w="6047" w:type="dxa"/>
            <w:noWrap/>
            <w:hideMark/>
          </w:tcPr>
          <w:p w:rsidR="00A10430" w:rsidRPr="00A10430" w:rsidRDefault="00A10430" w:rsidP="00A10430">
            <w:r w:rsidRPr="00A10430">
              <w:t>EUROPEAN ECONOMIC AND TRADE OFFICE</w:t>
            </w:r>
          </w:p>
        </w:tc>
        <w:tc>
          <w:tcPr>
            <w:tcW w:w="5627" w:type="dxa"/>
            <w:noWrap/>
            <w:hideMark/>
          </w:tcPr>
          <w:p w:rsidR="00A10430" w:rsidRPr="00A10430" w:rsidRDefault="00A10430" w:rsidP="00A10430">
            <w:r w:rsidRPr="00A10430">
              <w:t>HEAD OF OFFICE MS. ANNA MARIA MADELEINE MAJORENKO</w:t>
            </w:r>
          </w:p>
        </w:tc>
        <w:tc>
          <w:tcPr>
            <w:tcW w:w="4479" w:type="dxa"/>
            <w:noWrap/>
            <w:hideMark/>
          </w:tcPr>
          <w:p w:rsidR="00A10430" w:rsidRPr="00A10430" w:rsidRDefault="00A10430" w:rsidP="00A10430">
            <w:r w:rsidRPr="00A10430">
              <w:t xml:space="preserve">11012 </w:t>
            </w:r>
            <w:r w:rsidRPr="00A10430">
              <w:t>臺北市基隆路</w:t>
            </w:r>
            <w:r w:rsidRPr="00A10430">
              <w:t>1</w:t>
            </w:r>
            <w:r w:rsidRPr="00A10430">
              <w:t>段</w:t>
            </w:r>
            <w:r w:rsidRPr="00A10430">
              <w:t>333</w:t>
            </w:r>
            <w:r w:rsidRPr="00A10430">
              <w:t>號</w:t>
            </w:r>
            <w:r w:rsidRPr="00A10430">
              <w:t>16</w:t>
            </w:r>
            <w:r w:rsidRPr="00A10430">
              <w:t>樓</w:t>
            </w:r>
            <w:r w:rsidRPr="00A10430">
              <w:t>1603</w:t>
            </w:r>
            <w:r w:rsidRPr="00A10430">
              <w:t>室</w:t>
            </w:r>
          </w:p>
        </w:tc>
        <w:tc>
          <w:tcPr>
            <w:tcW w:w="1967" w:type="dxa"/>
            <w:noWrap/>
            <w:hideMark/>
          </w:tcPr>
          <w:p w:rsidR="00A10430" w:rsidRPr="00A10430" w:rsidRDefault="00A10430" w:rsidP="00A10430">
            <w:r w:rsidRPr="00A10430">
              <w:t>2757-7211</w:t>
            </w:r>
          </w:p>
        </w:tc>
        <w:tc>
          <w:tcPr>
            <w:tcW w:w="1967" w:type="dxa"/>
            <w:noWrap/>
            <w:hideMark/>
          </w:tcPr>
          <w:p w:rsidR="00A10430" w:rsidRPr="00A10430" w:rsidRDefault="00A10430" w:rsidP="00A10430">
            <w:r w:rsidRPr="00A10430">
              <w:t>2757-7209</w:t>
            </w:r>
          </w:p>
        </w:tc>
        <w:tc>
          <w:tcPr>
            <w:tcW w:w="8744" w:type="dxa"/>
            <w:noWrap/>
            <w:hideMark/>
          </w:tcPr>
          <w:p w:rsidR="00A10430" w:rsidRPr="00A10430" w:rsidRDefault="00A10430" w:rsidP="00A10430">
            <w:r w:rsidRPr="00A10430">
              <w:t>admin-taiwan@eeas.europa.eu</w:t>
            </w:r>
          </w:p>
        </w:tc>
      </w:tr>
      <w:tr w:rsidR="00A10430" w:rsidRPr="00A10430" w:rsidTr="00271F34">
        <w:trPr>
          <w:trHeight w:val="256"/>
        </w:trPr>
        <w:tc>
          <w:tcPr>
            <w:tcW w:w="2864" w:type="dxa"/>
            <w:noWrap/>
            <w:hideMark/>
          </w:tcPr>
          <w:p w:rsidR="00A10430" w:rsidRPr="00A10430" w:rsidRDefault="00A10430" w:rsidP="00A10430">
            <w:r w:rsidRPr="00A10430">
              <w:t>芬蘭駐臺灣貿易及創新辦事處</w:t>
            </w:r>
          </w:p>
        </w:tc>
        <w:tc>
          <w:tcPr>
            <w:tcW w:w="6047" w:type="dxa"/>
            <w:noWrap/>
            <w:hideMark/>
          </w:tcPr>
          <w:p w:rsidR="00A10430" w:rsidRPr="00A10430" w:rsidRDefault="00A10430" w:rsidP="00A10430">
            <w:r w:rsidRPr="00A10430">
              <w:t>FINPRO TAIWAN, FINLAND'S TRADE AND INNOVATION OFFICE</w:t>
            </w:r>
          </w:p>
        </w:tc>
        <w:tc>
          <w:tcPr>
            <w:tcW w:w="5627" w:type="dxa"/>
            <w:noWrap/>
            <w:hideMark/>
          </w:tcPr>
          <w:p w:rsidR="00A10430" w:rsidRPr="00A10430" w:rsidRDefault="00A10430" w:rsidP="00A10430">
            <w:r w:rsidRPr="00A10430">
              <w:t>REPRESENTATIVE MR. JARI TAPANI SEILONEN</w:t>
            </w:r>
          </w:p>
        </w:tc>
        <w:tc>
          <w:tcPr>
            <w:tcW w:w="4479" w:type="dxa"/>
            <w:noWrap/>
            <w:hideMark/>
          </w:tcPr>
          <w:p w:rsidR="00A10430" w:rsidRPr="00A10430" w:rsidRDefault="00A10430" w:rsidP="00A10430">
            <w:r w:rsidRPr="00A10430">
              <w:t xml:space="preserve">11071 </w:t>
            </w:r>
            <w:r w:rsidRPr="00A10430">
              <w:t>台北市信義區忠孝東路四段</w:t>
            </w:r>
            <w:r w:rsidRPr="00A10430">
              <w:t>560</w:t>
            </w:r>
            <w:r w:rsidRPr="00A10430">
              <w:t>號</w:t>
            </w:r>
            <w:r w:rsidRPr="00A10430">
              <w:t>13</w:t>
            </w:r>
            <w:r w:rsidRPr="00A10430">
              <w:t>樓</w:t>
            </w:r>
          </w:p>
        </w:tc>
        <w:tc>
          <w:tcPr>
            <w:tcW w:w="1967" w:type="dxa"/>
            <w:noWrap/>
            <w:hideMark/>
          </w:tcPr>
          <w:p w:rsidR="00A10430" w:rsidRPr="00A10430" w:rsidRDefault="00A10430" w:rsidP="00A10430">
            <w:r w:rsidRPr="00A10430">
              <w:t>886 2 8729 1231</w:t>
            </w:r>
          </w:p>
        </w:tc>
        <w:tc>
          <w:tcPr>
            <w:tcW w:w="1967" w:type="dxa"/>
            <w:noWrap/>
            <w:hideMark/>
          </w:tcPr>
          <w:p w:rsidR="00A10430" w:rsidRPr="00A10430" w:rsidRDefault="00A10430" w:rsidP="00A10430">
            <w:r w:rsidRPr="00A10430">
              <w:t>886 2 8729 1211</w:t>
            </w:r>
          </w:p>
        </w:tc>
        <w:tc>
          <w:tcPr>
            <w:tcW w:w="8744" w:type="dxa"/>
            <w:noWrap/>
            <w:hideMark/>
          </w:tcPr>
          <w:p w:rsidR="00A10430" w:rsidRPr="00A10430" w:rsidRDefault="00A10430" w:rsidP="00A10430">
            <w:r w:rsidRPr="00A10430">
              <w:t>jari.seilonen@businessfinland.fi</w:t>
            </w:r>
          </w:p>
        </w:tc>
      </w:tr>
      <w:tr w:rsidR="00A10430" w:rsidRPr="00A10430" w:rsidTr="00271F34">
        <w:trPr>
          <w:trHeight w:val="256"/>
        </w:trPr>
        <w:tc>
          <w:tcPr>
            <w:tcW w:w="2864" w:type="dxa"/>
            <w:noWrap/>
            <w:hideMark/>
          </w:tcPr>
          <w:p w:rsidR="00A10430" w:rsidRPr="00A10430" w:rsidRDefault="00A10430" w:rsidP="00A10430">
            <w:r w:rsidRPr="00A10430">
              <w:t>法國在台協會</w:t>
            </w:r>
          </w:p>
        </w:tc>
        <w:tc>
          <w:tcPr>
            <w:tcW w:w="6047" w:type="dxa"/>
            <w:noWrap/>
            <w:hideMark/>
          </w:tcPr>
          <w:p w:rsidR="00A10430" w:rsidRPr="00A10430" w:rsidRDefault="00A10430" w:rsidP="00A10430">
            <w:r w:rsidRPr="00A10430">
              <w:t>FRENCH OFFICE IN TAIPEI</w:t>
            </w:r>
          </w:p>
        </w:tc>
        <w:tc>
          <w:tcPr>
            <w:tcW w:w="5627" w:type="dxa"/>
            <w:noWrap/>
            <w:hideMark/>
          </w:tcPr>
          <w:p w:rsidR="00A10430" w:rsidRPr="00A10430" w:rsidRDefault="00A10430" w:rsidP="00A10430">
            <w:r w:rsidRPr="00A10430">
              <w:t>DIRECTOR MR. BENOIT JEAN MARIE VINCENT GUIDEE</w:t>
            </w:r>
          </w:p>
        </w:tc>
        <w:tc>
          <w:tcPr>
            <w:tcW w:w="4479" w:type="dxa"/>
            <w:noWrap/>
            <w:hideMark/>
          </w:tcPr>
          <w:p w:rsidR="00A10430" w:rsidRPr="00A10430" w:rsidRDefault="00A10430" w:rsidP="00A10430">
            <w:r w:rsidRPr="00A10430">
              <w:t xml:space="preserve">10595 </w:t>
            </w:r>
            <w:r w:rsidRPr="00A10430">
              <w:t>臺北市敦化北路</w:t>
            </w:r>
            <w:r w:rsidRPr="00A10430">
              <w:t>205</w:t>
            </w:r>
            <w:r w:rsidRPr="00A10430">
              <w:t>號</w:t>
            </w:r>
            <w:r w:rsidRPr="00A10430">
              <w:t>10</w:t>
            </w:r>
            <w:r w:rsidRPr="00A10430">
              <w:t>樓</w:t>
            </w:r>
            <w:r w:rsidRPr="00A10430">
              <w:t>1003</w:t>
            </w:r>
            <w:r w:rsidRPr="00A10430">
              <w:t>室</w:t>
            </w:r>
          </w:p>
        </w:tc>
        <w:tc>
          <w:tcPr>
            <w:tcW w:w="1967" w:type="dxa"/>
            <w:noWrap/>
            <w:hideMark/>
          </w:tcPr>
          <w:p w:rsidR="00A10430" w:rsidRPr="00A10430" w:rsidRDefault="00A10430" w:rsidP="00A10430">
            <w:r w:rsidRPr="00A10430">
              <w:t>3518-5151</w:t>
            </w:r>
          </w:p>
        </w:tc>
        <w:tc>
          <w:tcPr>
            <w:tcW w:w="1967" w:type="dxa"/>
            <w:noWrap/>
            <w:hideMark/>
          </w:tcPr>
          <w:p w:rsidR="00A10430" w:rsidRPr="00A10430" w:rsidRDefault="00A10430" w:rsidP="00A10430">
            <w:r w:rsidRPr="00A10430">
              <w:t>3518-5189</w:t>
            </w:r>
          </w:p>
        </w:tc>
        <w:tc>
          <w:tcPr>
            <w:tcW w:w="8744" w:type="dxa"/>
            <w:noWrap/>
            <w:hideMark/>
          </w:tcPr>
          <w:p w:rsidR="00A10430" w:rsidRPr="00A10430" w:rsidRDefault="00A10430" w:rsidP="00A10430">
            <w:r w:rsidRPr="00A10430">
              <w:t>presse@france-taipei.org</w:t>
            </w:r>
          </w:p>
        </w:tc>
      </w:tr>
      <w:tr w:rsidR="00A10430" w:rsidRPr="00A10430" w:rsidTr="00271F34">
        <w:trPr>
          <w:trHeight w:val="256"/>
        </w:trPr>
        <w:tc>
          <w:tcPr>
            <w:tcW w:w="2864" w:type="dxa"/>
            <w:noWrap/>
            <w:hideMark/>
          </w:tcPr>
          <w:p w:rsidR="00A10430" w:rsidRPr="00A10430" w:rsidRDefault="00A10430" w:rsidP="00A10430">
            <w:r w:rsidRPr="00A10430">
              <w:t>德國在台協會</w:t>
            </w:r>
          </w:p>
        </w:tc>
        <w:tc>
          <w:tcPr>
            <w:tcW w:w="6047" w:type="dxa"/>
            <w:noWrap/>
            <w:hideMark/>
          </w:tcPr>
          <w:p w:rsidR="00A10430" w:rsidRPr="00A10430" w:rsidRDefault="00A10430" w:rsidP="00A10430">
            <w:r w:rsidRPr="00A10430">
              <w:t>GERMAN INSTITUTE TAIPEI</w:t>
            </w:r>
          </w:p>
        </w:tc>
        <w:tc>
          <w:tcPr>
            <w:tcW w:w="5627" w:type="dxa"/>
            <w:noWrap/>
            <w:hideMark/>
          </w:tcPr>
          <w:p w:rsidR="00A10430" w:rsidRPr="00A10430" w:rsidRDefault="00A10430" w:rsidP="00A10430">
            <w:r w:rsidRPr="00A10430">
              <w:t>DIRECTOR GENERAL MR. MARTIN EBERTS</w:t>
            </w:r>
          </w:p>
        </w:tc>
        <w:tc>
          <w:tcPr>
            <w:tcW w:w="4479" w:type="dxa"/>
            <w:noWrap/>
            <w:hideMark/>
          </w:tcPr>
          <w:p w:rsidR="00A10430" w:rsidRPr="00A10430" w:rsidRDefault="00A10430" w:rsidP="00A10430">
            <w:r w:rsidRPr="00A10430">
              <w:t xml:space="preserve">11049 </w:t>
            </w:r>
            <w:r w:rsidRPr="00A10430">
              <w:t>臺北市信義路</w:t>
            </w:r>
            <w:r w:rsidRPr="00A10430">
              <w:t>5</w:t>
            </w:r>
            <w:r w:rsidRPr="00A10430">
              <w:t>段</w:t>
            </w:r>
            <w:r w:rsidRPr="00A10430">
              <w:t>7</w:t>
            </w:r>
            <w:r w:rsidRPr="00A10430">
              <w:t>號</w:t>
            </w:r>
            <w:r w:rsidRPr="00A10430">
              <w:t>33</w:t>
            </w:r>
            <w:r w:rsidRPr="00A10430">
              <w:t>樓</w:t>
            </w:r>
          </w:p>
        </w:tc>
        <w:tc>
          <w:tcPr>
            <w:tcW w:w="1967" w:type="dxa"/>
            <w:noWrap/>
            <w:hideMark/>
          </w:tcPr>
          <w:p w:rsidR="00A10430" w:rsidRPr="00A10430" w:rsidRDefault="00A10430" w:rsidP="00A10430">
            <w:r w:rsidRPr="00A10430">
              <w:t>8722-2800</w:t>
            </w:r>
          </w:p>
        </w:tc>
        <w:tc>
          <w:tcPr>
            <w:tcW w:w="1967" w:type="dxa"/>
            <w:noWrap/>
            <w:hideMark/>
          </w:tcPr>
          <w:p w:rsidR="00A10430" w:rsidRPr="00A10430" w:rsidRDefault="00A10430" w:rsidP="00A10430">
            <w:r w:rsidRPr="00A10430">
              <w:t>8101-6282</w:t>
            </w:r>
          </w:p>
        </w:tc>
        <w:tc>
          <w:tcPr>
            <w:tcW w:w="8744" w:type="dxa"/>
            <w:noWrap/>
            <w:hideMark/>
          </w:tcPr>
          <w:p w:rsidR="00A10430" w:rsidRPr="00A10430" w:rsidRDefault="00A10430" w:rsidP="00A10430">
            <w:r w:rsidRPr="00A10430">
              <w:t>info@taipei.diplo.de</w:t>
            </w:r>
          </w:p>
        </w:tc>
      </w:tr>
      <w:tr w:rsidR="00A10430" w:rsidRPr="00A10430" w:rsidTr="00271F34">
        <w:trPr>
          <w:trHeight w:val="256"/>
        </w:trPr>
        <w:tc>
          <w:tcPr>
            <w:tcW w:w="2864" w:type="dxa"/>
            <w:noWrap/>
            <w:hideMark/>
          </w:tcPr>
          <w:p w:rsidR="00A10430" w:rsidRPr="00A10430" w:rsidRDefault="00A10430" w:rsidP="00A10430">
            <w:r w:rsidRPr="00A10430">
              <w:t>德國經濟辦事處</w:t>
            </w:r>
          </w:p>
        </w:tc>
        <w:tc>
          <w:tcPr>
            <w:tcW w:w="6047" w:type="dxa"/>
            <w:noWrap/>
            <w:hideMark/>
          </w:tcPr>
          <w:p w:rsidR="00A10430" w:rsidRPr="00A10430" w:rsidRDefault="00A10430" w:rsidP="00A10430">
            <w:r w:rsidRPr="00A10430">
              <w:t>GERMAN TRADE OFFICE TAIPEI</w:t>
            </w:r>
          </w:p>
        </w:tc>
        <w:tc>
          <w:tcPr>
            <w:tcW w:w="5627" w:type="dxa"/>
            <w:noWrap/>
            <w:hideMark/>
          </w:tcPr>
          <w:p w:rsidR="00A10430" w:rsidRPr="00A10430" w:rsidRDefault="00A10430" w:rsidP="00A10430">
            <w:r w:rsidRPr="00A10430">
              <w:t>EXECUTIVE DIRECTOR MR. AXEL HEINRICH FRITZ LIMBERG</w:t>
            </w:r>
          </w:p>
        </w:tc>
        <w:tc>
          <w:tcPr>
            <w:tcW w:w="4479" w:type="dxa"/>
            <w:noWrap/>
            <w:hideMark/>
          </w:tcPr>
          <w:p w:rsidR="00A10430" w:rsidRPr="00A10430" w:rsidRDefault="00A10430" w:rsidP="00A10430">
            <w:r w:rsidRPr="00A10430">
              <w:t xml:space="preserve">11012 </w:t>
            </w:r>
            <w:r w:rsidRPr="00A10430">
              <w:t>臺北市基隆路</w:t>
            </w:r>
            <w:r w:rsidRPr="00A10430">
              <w:t>1</w:t>
            </w:r>
            <w:r w:rsidRPr="00A10430">
              <w:t>段</w:t>
            </w:r>
            <w:r w:rsidRPr="00A10430">
              <w:t>333</w:t>
            </w:r>
            <w:r w:rsidRPr="00A10430">
              <w:t>號</w:t>
            </w:r>
            <w:r w:rsidRPr="00A10430">
              <w:t>19</w:t>
            </w:r>
            <w:r w:rsidRPr="00A10430">
              <w:t>樓之</w:t>
            </w:r>
            <w:r w:rsidRPr="00A10430">
              <w:t>9</w:t>
            </w:r>
          </w:p>
        </w:tc>
        <w:tc>
          <w:tcPr>
            <w:tcW w:w="1967" w:type="dxa"/>
            <w:noWrap/>
            <w:hideMark/>
          </w:tcPr>
          <w:p w:rsidR="00A10430" w:rsidRPr="00A10430" w:rsidRDefault="00A10430" w:rsidP="00A10430">
            <w:r w:rsidRPr="00A10430">
              <w:t>8758-5800</w:t>
            </w:r>
          </w:p>
        </w:tc>
        <w:tc>
          <w:tcPr>
            <w:tcW w:w="1967" w:type="dxa"/>
            <w:noWrap/>
            <w:hideMark/>
          </w:tcPr>
          <w:p w:rsidR="00A10430" w:rsidRPr="00A10430" w:rsidRDefault="00A10430" w:rsidP="00A10430">
            <w:r w:rsidRPr="00A10430">
              <w:t>8758-5833</w:t>
            </w:r>
          </w:p>
        </w:tc>
        <w:tc>
          <w:tcPr>
            <w:tcW w:w="8744" w:type="dxa"/>
            <w:noWrap/>
            <w:hideMark/>
          </w:tcPr>
          <w:p w:rsidR="00A10430" w:rsidRPr="00A10430" w:rsidRDefault="00A10430" w:rsidP="00A10430">
            <w:r w:rsidRPr="00A10430">
              <w:t>info@taiwan.ahk.de</w:t>
            </w:r>
          </w:p>
        </w:tc>
      </w:tr>
      <w:tr w:rsidR="00A10430" w:rsidRPr="00A10430" w:rsidTr="00271F34">
        <w:trPr>
          <w:trHeight w:val="256"/>
        </w:trPr>
        <w:tc>
          <w:tcPr>
            <w:tcW w:w="2864" w:type="dxa"/>
            <w:noWrap/>
            <w:hideMark/>
          </w:tcPr>
          <w:p w:rsidR="00A10430" w:rsidRPr="00A10430" w:rsidRDefault="00A10430" w:rsidP="00A10430">
            <w:r w:rsidRPr="00A10430">
              <w:t>歌德學院（台北）德國文化中心</w:t>
            </w:r>
          </w:p>
        </w:tc>
        <w:tc>
          <w:tcPr>
            <w:tcW w:w="6047" w:type="dxa"/>
            <w:noWrap/>
            <w:hideMark/>
          </w:tcPr>
          <w:p w:rsidR="00A10430" w:rsidRPr="00A10430" w:rsidRDefault="00A10430" w:rsidP="00A10430">
            <w:r w:rsidRPr="00A10430">
              <w:t>GOETHE-INSTITUT TAIPEI</w:t>
            </w:r>
          </w:p>
        </w:tc>
        <w:tc>
          <w:tcPr>
            <w:tcW w:w="5627" w:type="dxa"/>
            <w:noWrap/>
            <w:hideMark/>
          </w:tcPr>
          <w:p w:rsidR="00A10430" w:rsidRPr="00A10430" w:rsidRDefault="00A10430" w:rsidP="00A10430">
            <w:r w:rsidRPr="00A10430">
              <w:t>DIRECTOR MR. JENS ROESLER</w:t>
            </w:r>
          </w:p>
        </w:tc>
        <w:tc>
          <w:tcPr>
            <w:tcW w:w="4479" w:type="dxa"/>
            <w:noWrap/>
            <w:hideMark/>
          </w:tcPr>
          <w:p w:rsidR="00A10430" w:rsidRPr="00A10430" w:rsidRDefault="00A10430" w:rsidP="00A10430">
            <w:r w:rsidRPr="00A10430">
              <w:t xml:space="preserve">10078 </w:t>
            </w:r>
            <w:r w:rsidRPr="00A10430">
              <w:t>臺北市和平西路</w:t>
            </w:r>
            <w:r w:rsidRPr="00A10430">
              <w:t>1</w:t>
            </w:r>
            <w:r w:rsidRPr="00A10430">
              <w:t>段</w:t>
            </w:r>
            <w:r w:rsidRPr="00A10430">
              <w:t>20</w:t>
            </w:r>
            <w:r w:rsidRPr="00A10430">
              <w:t>號</w:t>
            </w:r>
            <w:r w:rsidRPr="00A10430">
              <w:t>12</w:t>
            </w:r>
            <w:r w:rsidRPr="00A10430">
              <w:t>樓</w:t>
            </w:r>
          </w:p>
        </w:tc>
        <w:tc>
          <w:tcPr>
            <w:tcW w:w="1967" w:type="dxa"/>
            <w:noWrap/>
            <w:hideMark/>
          </w:tcPr>
          <w:p w:rsidR="00A10430" w:rsidRPr="00A10430" w:rsidRDefault="00A10430" w:rsidP="00A10430">
            <w:r w:rsidRPr="00A10430">
              <w:t>2365-7294</w:t>
            </w:r>
          </w:p>
        </w:tc>
        <w:tc>
          <w:tcPr>
            <w:tcW w:w="1967" w:type="dxa"/>
            <w:noWrap/>
            <w:hideMark/>
          </w:tcPr>
          <w:p w:rsidR="00A10430" w:rsidRPr="00A10430" w:rsidRDefault="00A10430" w:rsidP="00A10430">
            <w:r w:rsidRPr="00A10430">
              <w:t>2368-7542</w:t>
            </w:r>
          </w:p>
        </w:tc>
        <w:tc>
          <w:tcPr>
            <w:tcW w:w="8744" w:type="dxa"/>
            <w:noWrap/>
            <w:hideMark/>
          </w:tcPr>
          <w:p w:rsidR="00A10430" w:rsidRPr="00A10430" w:rsidRDefault="00A10430" w:rsidP="00A10430"/>
        </w:tc>
      </w:tr>
      <w:tr w:rsidR="00A10430" w:rsidRPr="00A10430" w:rsidTr="00271F34">
        <w:trPr>
          <w:trHeight w:val="256"/>
        </w:trPr>
        <w:tc>
          <w:tcPr>
            <w:tcW w:w="2864" w:type="dxa"/>
            <w:noWrap/>
            <w:hideMark/>
          </w:tcPr>
          <w:p w:rsidR="00A10430" w:rsidRPr="00A10430" w:rsidRDefault="00A10430" w:rsidP="00A10430">
            <w:r w:rsidRPr="00A10430">
              <w:t>教廷大使館</w:t>
            </w:r>
          </w:p>
        </w:tc>
        <w:tc>
          <w:tcPr>
            <w:tcW w:w="6047" w:type="dxa"/>
            <w:noWrap/>
            <w:hideMark/>
          </w:tcPr>
          <w:p w:rsidR="00A10430" w:rsidRPr="00A10430" w:rsidRDefault="00A10430" w:rsidP="00A10430">
            <w:r w:rsidRPr="00A10430">
              <w:t>APOSTOLIC NUNCIATURE</w:t>
            </w:r>
          </w:p>
        </w:tc>
        <w:tc>
          <w:tcPr>
            <w:tcW w:w="5627" w:type="dxa"/>
            <w:noWrap/>
            <w:hideMark/>
          </w:tcPr>
          <w:p w:rsidR="00A10430" w:rsidRPr="00A10430" w:rsidRDefault="00A10430" w:rsidP="00A10430">
            <w:r w:rsidRPr="00A10430">
              <w:t>CHARGE D'AFFAIRES A.I. MONSIGNOR SLAĐAN ĆOSIĆ</w:t>
            </w:r>
          </w:p>
        </w:tc>
        <w:tc>
          <w:tcPr>
            <w:tcW w:w="4479" w:type="dxa"/>
            <w:noWrap/>
            <w:hideMark/>
          </w:tcPr>
          <w:p w:rsidR="00A10430" w:rsidRPr="00A10430" w:rsidRDefault="00A10430" w:rsidP="00A10430">
            <w:r w:rsidRPr="00A10430">
              <w:t>10667</w:t>
            </w:r>
            <w:r w:rsidRPr="00A10430">
              <w:t>臺北市和平東路</w:t>
            </w:r>
            <w:r w:rsidRPr="00A10430">
              <w:t>2</w:t>
            </w:r>
            <w:r w:rsidRPr="00A10430">
              <w:t>段</w:t>
            </w:r>
            <w:r w:rsidRPr="00A10430">
              <w:t>265</w:t>
            </w:r>
            <w:r w:rsidRPr="00A10430">
              <w:t>巷</w:t>
            </w:r>
            <w:r w:rsidRPr="00A10430">
              <w:t>7-1</w:t>
            </w:r>
            <w:r w:rsidRPr="00A10430">
              <w:t>號</w:t>
            </w:r>
            <w:r w:rsidRPr="00A10430">
              <w:t>1</w:t>
            </w:r>
            <w:r w:rsidRPr="00A10430">
              <w:t>樓</w:t>
            </w:r>
          </w:p>
        </w:tc>
        <w:tc>
          <w:tcPr>
            <w:tcW w:w="1967" w:type="dxa"/>
            <w:noWrap/>
            <w:hideMark/>
          </w:tcPr>
          <w:p w:rsidR="00A10430" w:rsidRPr="00A10430" w:rsidRDefault="00A10430" w:rsidP="00A10430">
            <w:r w:rsidRPr="00A10430">
              <w:t>2700-6847</w:t>
            </w:r>
          </w:p>
        </w:tc>
        <w:tc>
          <w:tcPr>
            <w:tcW w:w="1967" w:type="dxa"/>
            <w:noWrap/>
            <w:hideMark/>
          </w:tcPr>
          <w:p w:rsidR="00A10430" w:rsidRPr="00A10430" w:rsidRDefault="00A10430" w:rsidP="00A10430">
            <w:r w:rsidRPr="00A10430">
              <w:t>2755-1926</w:t>
            </w:r>
          </w:p>
        </w:tc>
        <w:tc>
          <w:tcPr>
            <w:tcW w:w="8744" w:type="dxa"/>
            <w:noWrap/>
            <w:hideMark/>
          </w:tcPr>
          <w:p w:rsidR="00A10430" w:rsidRPr="00A10430" w:rsidRDefault="00A10430" w:rsidP="00A10430">
            <w:r w:rsidRPr="00A10430">
              <w:t>na.taipei@diplomat.va</w:t>
            </w:r>
          </w:p>
        </w:tc>
      </w:tr>
      <w:tr w:rsidR="00A10430" w:rsidRPr="00A10430" w:rsidTr="00271F34">
        <w:trPr>
          <w:trHeight w:val="256"/>
        </w:trPr>
        <w:tc>
          <w:tcPr>
            <w:tcW w:w="2864" w:type="dxa"/>
            <w:noWrap/>
            <w:hideMark/>
          </w:tcPr>
          <w:p w:rsidR="00A10430" w:rsidRPr="00A10430" w:rsidRDefault="00A10430" w:rsidP="00A10430">
            <w:r w:rsidRPr="00A10430">
              <w:t>匈牙利貿易辦事處</w:t>
            </w:r>
          </w:p>
        </w:tc>
        <w:tc>
          <w:tcPr>
            <w:tcW w:w="6047" w:type="dxa"/>
            <w:noWrap/>
            <w:hideMark/>
          </w:tcPr>
          <w:p w:rsidR="00A10430" w:rsidRPr="00A10430" w:rsidRDefault="00A10430" w:rsidP="00A10430">
            <w:r w:rsidRPr="00A10430">
              <w:t>HUNGARIAN TRADE OFFICE</w:t>
            </w:r>
          </w:p>
        </w:tc>
        <w:tc>
          <w:tcPr>
            <w:tcW w:w="5627" w:type="dxa"/>
            <w:noWrap/>
            <w:hideMark/>
          </w:tcPr>
          <w:p w:rsidR="00A10430" w:rsidRPr="00A10430" w:rsidRDefault="00A10430" w:rsidP="00A10430">
            <w:r w:rsidRPr="00A10430">
              <w:t>REPRESENTATIVE MR. JANOS FERENC ALBERT</w:t>
            </w:r>
          </w:p>
        </w:tc>
        <w:tc>
          <w:tcPr>
            <w:tcW w:w="4479" w:type="dxa"/>
            <w:noWrap/>
            <w:hideMark/>
          </w:tcPr>
          <w:p w:rsidR="00A10430" w:rsidRPr="00A10430" w:rsidRDefault="00A10430" w:rsidP="00A10430">
            <w:r w:rsidRPr="00A10430">
              <w:t xml:space="preserve">10462 </w:t>
            </w:r>
            <w:r w:rsidRPr="00A10430">
              <w:t>臺北市敬業一路</w:t>
            </w:r>
            <w:r w:rsidRPr="00A10430">
              <w:t>97</w:t>
            </w:r>
            <w:r w:rsidRPr="00A10430">
              <w:t>號</w:t>
            </w:r>
            <w:r w:rsidRPr="00A10430">
              <w:t>3</w:t>
            </w:r>
            <w:r w:rsidRPr="00A10430">
              <w:t>樓</w:t>
            </w:r>
          </w:p>
        </w:tc>
        <w:tc>
          <w:tcPr>
            <w:tcW w:w="1967" w:type="dxa"/>
            <w:noWrap/>
            <w:hideMark/>
          </w:tcPr>
          <w:p w:rsidR="00A10430" w:rsidRPr="00A10430" w:rsidRDefault="00A10430" w:rsidP="00A10430">
            <w:r w:rsidRPr="00A10430">
              <w:t>8501-1200~2</w:t>
            </w:r>
          </w:p>
        </w:tc>
        <w:tc>
          <w:tcPr>
            <w:tcW w:w="1967" w:type="dxa"/>
            <w:noWrap/>
            <w:hideMark/>
          </w:tcPr>
          <w:p w:rsidR="00A10430" w:rsidRPr="00A10430" w:rsidRDefault="00A10430" w:rsidP="00A10430">
            <w:r w:rsidRPr="00A10430">
              <w:t>8501-1161</w:t>
            </w:r>
          </w:p>
        </w:tc>
        <w:tc>
          <w:tcPr>
            <w:tcW w:w="8744" w:type="dxa"/>
            <w:noWrap/>
            <w:hideMark/>
          </w:tcPr>
          <w:p w:rsidR="00A10430" w:rsidRPr="00A10430" w:rsidRDefault="00A10430" w:rsidP="00A10430">
            <w:r w:rsidRPr="00A10430">
              <w:t>mission.tpe@mfa.gov.hu</w:t>
            </w:r>
          </w:p>
        </w:tc>
      </w:tr>
      <w:tr w:rsidR="00A10430" w:rsidRPr="00A10430" w:rsidTr="00271F34">
        <w:trPr>
          <w:trHeight w:val="256"/>
        </w:trPr>
        <w:tc>
          <w:tcPr>
            <w:tcW w:w="2864" w:type="dxa"/>
            <w:noWrap/>
            <w:hideMark/>
          </w:tcPr>
          <w:p w:rsidR="00A10430" w:rsidRPr="00A10430" w:rsidRDefault="00A10430" w:rsidP="00A10430">
            <w:r w:rsidRPr="00A10430">
              <w:t>義大利經濟貿易文化推廣辦事處</w:t>
            </w:r>
          </w:p>
        </w:tc>
        <w:tc>
          <w:tcPr>
            <w:tcW w:w="6047" w:type="dxa"/>
            <w:noWrap/>
            <w:hideMark/>
          </w:tcPr>
          <w:p w:rsidR="00A10430" w:rsidRPr="00A10430" w:rsidRDefault="00A10430" w:rsidP="00A10430">
            <w:r w:rsidRPr="00A10430">
              <w:t>ITALIAN ECONOMIC, TRADE AND CULTURAL PROMOTION OFFICE</w:t>
            </w:r>
          </w:p>
        </w:tc>
        <w:tc>
          <w:tcPr>
            <w:tcW w:w="5627" w:type="dxa"/>
            <w:noWrap/>
            <w:hideMark/>
          </w:tcPr>
          <w:p w:rsidR="00A10430" w:rsidRPr="00A10430" w:rsidRDefault="00A10430" w:rsidP="00A10430">
            <w:r w:rsidRPr="00A10430">
              <w:t>REPRESENTATIVE MR. DONATO SCIOSCIOLI</w:t>
            </w:r>
          </w:p>
        </w:tc>
        <w:tc>
          <w:tcPr>
            <w:tcW w:w="4479" w:type="dxa"/>
            <w:noWrap/>
            <w:hideMark/>
          </w:tcPr>
          <w:p w:rsidR="00A10430" w:rsidRPr="00A10430" w:rsidRDefault="00A10430" w:rsidP="00A10430">
            <w:r w:rsidRPr="00A10430">
              <w:t xml:space="preserve">11012 </w:t>
            </w:r>
            <w:r w:rsidRPr="00A10430">
              <w:t>臺北市基隆路</w:t>
            </w:r>
            <w:r w:rsidRPr="00A10430">
              <w:t>1</w:t>
            </w:r>
            <w:r w:rsidRPr="00A10430">
              <w:t>段</w:t>
            </w:r>
            <w:r w:rsidRPr="00A10430">
              <w:t>333</w:t>
            </w:r>
            <w:r w:rsidRPr="00A10430">
              <w:t>號</w:t>
            </w:r>
            <w:r w:rsidRPr="00A10430">
              <w:t>18</w:t>
            </w:r>
            <w:r w:rsidRPr="00A10430">
              <w:t>樓</w:t>
            </w:r>
            <w:r w:rsidRPr="00A10430">
              <w:t>1808</w:t>
            </w:r>
            <w:r w:rsidRPr="00A10430">
              <w:t>室</w:t>
            </w:r>
          </w:p>
        </w:tc>
        <w:tc>
          <w:tcPr>
            <w:tcW w:w="1967" w:type="dxa"/>
            <w:noWrap/>
            <w:hideMark/>
          </w:tcPr>
          <w:p w:rsidR="00A10430" w:rsidRPr="00A10430" w:rsidRDefault="00A10430" w:rsidP="00A10430">
            <w:r w:rsidRPr="00A10430">
              <w:t>2345-0320</w:t>
            </w:r>
          </w:p>
        </w:tc>
        <w:tc>
          <w:tcPr>
            <w:tcW w:w="1967" w:type="dxa"/>
            <w:noWrap/>
            <w:hideMark/>
          </w:tcPr>
          <w:p w:rsidR="00A10430" w:rsidRPr="00A10430" w:rsidRDefault="00A10430" w:rsidP="00A10430">
            <w:r w:rsidRPr="00A10430">
              <w:t>2757-6260</w:t>
            </w:r>
          </w:p>
        </w:tc>
        <w:tc>
          <w:tcPr>
            <w:tcW w:w="8744" w:type="dxa"/>
            <w:noWrap/>
            <w:hideMark/>
          </w:tcPr>
          <w:p w:rsidR="00A10430" w:rsidRPr="00A10430" w:rsidRDefault="00A10430" w:rsidP="00A10430">
            <w:r w:rsidRPr="00A10430">
              <w:t>segreteria.taipei@esteri.it</w:t>
            </w:r>
          </w:p>
        </w:tc>
      </w:tr>
      <w:tr w:rsidR="00A10430" w:rsidRPr="00A10430" w:rsidTr="00271F34">
        <w:trPr>
          <w:trHeight w:val="256"/>
        </w:trPr>
        <w:tc>
          <w:tcPr>
            <w:tcW w:w="2864" w:type="dxa"/>
            <w:noWrap/>
            <w:hideMark/>
          </w:tcPr>
          <w:p w:rsidR="00A10430" w:rsidRPr="00A10430" w:rsidRDefault="00A10430" w:rsidP="00A10430">
            <w:r w:rsidRPr="00A10430">
              <w:t>盧森堡台北辦事處</w:t>
            </w:r>
          </w:p>
        </w:tc>
        <w:tc>
          <w:tcPr>
            <w:tcW w:w="6047" w:type="dxa"/>
            <w:noWrap/>
            <w:hideMark/>
          </w:tcPr>
          <w:p w:rsidR="00A10430" w:rsidRPr="00A10430" w:rsidRDefault="00A10430" w:rsidP="00A10430">
            <w:r w:rsidRPr="00A10430">
              <w:t>LUXEMBOURG TRADE AND INVESTMENT OFFICE, TAIPEI</w:t>
            </w:r>
          </w:p>
        </w:tc>
        <w:tc>
          <w:tcPr>
            <w:tcW w:w="5627" w:type="dxa"/>
            <w:noWrap/>
            <w:hideMark/>
          </w:tcPr>
          <w:p w:rsidR="00A10430" w:rsidRPr="00A10430" w:rsidRDefault="00A10430" w:rsidP="00A10430">
            <w:r w:rsidRPr="00A10430">
              <w:t>DIRECTOR MS. Tania BERCHEM</w:t>
            </w:r>
          </w:p>
        </w:tc>
        <w:tc>
          <w:tcPr>
            <w:tcW w:w="4479" w:type="dxa"/>
            <w:noWrap/>
            <w:hideMark/>
          </w:tcPr>
          <w:p w:rsidR="00A10430" w:rsidRPr="00A10430" w:rsidRDefault="00A10430" w:rsidP="00A10430">
            <w:r w:rsidRPr="00A10430">
              <w:t>11012</w:t>
            </w:r>
            <w:r w:rsidRPr="00A10430">
              <w:t>台北市信義區基隆路ㄧ段</w:t>
            </w:r>
            <w:r w:rsidRPr="00A10430">
              <w:t>333</w:t>
            </w:r>
            <w:r w:rsidRPr="00A10430">
              <w:t>號</w:t>
            </w:r>
            <w:r w:rsidRPr="00A10430">
              <w:t>18</w:t>
            </w:r>
            <w:r w:rsidRPr="00A10430">
              <w:t>樓</w:t>
            </w:r>
            <w:r w:rsidRPr="00A10430">
              <w:t>1812</w:t>
            </w:r>
            <w:r w:rsidRPr="00A10430">
              <w:t>室</w:t>
            </w:r>
          </w:p>
        </w:tc>
        <w:tc>
          <w:tcPr>
            <w:tcW w:w="1967" w:type="dxa"/>
            <w:noWrap/>
            <w:hideMark/>
          </w:tcPr>
          <w:p w:rsidR="00A10430" w:rsidRPr="00A10430" w:rsidRDefault="00A10430" w:rsidP="00A10430">
            <w:r w:rsidRPr="00A10430">
              <w:t>(02)2757-6007</w:t>
            </w:r>
          </w:p>
        </w:tc>
        <w:tc>
          <w:tcPr>
            <w:tcW w:w="1967" w:type="dxa"/>
            <w:noWrap/>
            <w:hideMark/>
          </w:tcPr>
          <w:p w:rsidR="00A10430" w:rsidRPr="00A10430" w:rsidRDefault="00A10430" w:rsidP="00A10430">
            <w:r w:rsidRPr="00A10430">
              <w:t>(02)2757-6002</w:t>
            </w:r>
          </w:p>
        </w:tc>
        <w:tc>
          <w:tcPr>
            <w:tcW w:w="8744" w:type="dxa"/>
            <w:noWrap/>
            <w:hideMark/>
          </w:tcPr>
          <w:p w:rsidR="00A10430" w:rsidRPr="00A10430" w:rsidRDefault="00A10430" w:rsidP="00A10430">
            <w:r w:rsidRPr="00A10430">
              <w:t>assistant@luxtrade.org.tw</w:t>
            </w:r>
          </w:p>
        </w:tc>
      </w:tr>
      <w:tr w:rsidR="00A10430" w:rsidRPr="00A10430" w:rsidTr="00271F34">
        <w:trPr>
          <w:trHeight w:val="256"/>
        </w:trPr>
        <w:tc>
          <w:tcPr>
            <w:tcW w:w="2864" w:type="dxa"/>
            <w:noWrap/>
            <w:hideMark/>
          </w:tcPr>
          <w:p w:rsidR="00A10430" w:rsidRPr="00A10430" w:rsidRDefault="00A10430" w:rsidP="00A10430">
            <w:r w:rsidRPr="00A10430">
              <w:t>華沙貿易辦事處</w:t>
            </w:r>
          </w:p>
        </w:tc>
        <w:tc>
          <w:tcPr>
            <w:tcW w:w="6047" w:type="dxa"/>
            <w:noWrap/>
            <w:hideMark/>
          </w:tcPr>
          <w:p w:rsidR="00A10430" w:rsidRPr="00A10430" w:rsidRDefault="00A10430" w:rsidP="00A10430">
            <w:r w:rsidRPr="00A10430">
              <w:t>WARSAW TRADE OFFICE</w:t>
            </w:r>
          </w:p>
        </w:tc>
        <w:tc>
          <w:tcPr>
            <w:tcW w:w="5627" w:type="dxa"/>
            <w:noWrap/>
            <w:hideMark/>
          </w:tcPr>
          <w:p w:rsidR="00A10430" w:rsidRPr="00A10430" w:rsidRDefault="00A10430" w:rsidP="00A10430">
            <w:r w:rsidRPr="00A10430">
              <w:t>DIRECTOR GENERAL DR. MACIEJ ARTUR GACA</w:t>
            </w:r>
          </w:p>
        </w:tc>
        <w:tc>
          <w:tcPr>
            <w:tcW w:w="4479" w:type="dxa"/>
            <w:noWrap/>
            <w:hideMark/>
          </w:tcPr>
          <w:p w:rsidR="00A10430" w:rsidRPr="00A10430" w:rsidRDefault="00A10430" w:rsidP="00A10430">
            <w:r w:rsidRPr="00A10430">
              <w:t xml:space="preserve">11012 </w:t>
            </w:r>
            <w:r w:rsidRPr="00A10430">
              <w:t>臺北市基隆路</w:t>
            </w:r>
            <w:r w:rsidRPr="00A10430">
              <w:t>1</w:t>
            </w:r>
            <w:r w:rsidRPr="00A10430">
              <w:t>段</w:t>
            </w:r>
            <w:r w:rsidRPr="00A10430">
              <w:t>333</w:t>
            </w:r>
            <w:r w:rsidRPr="00A10430">
              <w:t>號</w:t>
            </w:r>
            <w:r w:rsidRPr="00A10430">
              <w:t>16</w:t>
            </w:r>
            <w:r w:rsidRPr="00A10430">
              <w:t>樓</w:t>
            </w:r>
            <w:r w:rsidRPr="00A10430">
              <w:t>1601</w:t>
            </w:r>
            <w:r w:rsidRPr="00A10430">
              <w:t>室</w:t>
            </w:r>
          </w:p>
        </w:tc>
        <w:tc>
          <w:tcPr>
            <w:tcW w:w="1967" w:type="dxa"/>
            <w:noWrap/>
            <w:hideMark/>
          </w:tcPr>
          <w:p w:rsidR="00A10430" w:rsidRPr="00A10430" w:rsidRDefault="00A10430" w:rsidP="00A10430">
            <w:r w:rsidRPr="00A10430">
              <w:t>7718-3300</w:t>
            </w:r>
          </w:p>
        </w:tc>
        <w:tc>
          <w:tcPr>
            <w:tcW w:w="1967" w:type="dxa"/>
            <w:noWrap/>
            <w:hideMark/>
          </w:tcPr>
          <w:p w:rsidR="00A10430" w:rsidRPr="00A10430" w:rsidRDefault="00A10430" w:rsidP="00A10430">
            <w:r w:rsidRPr="00A10430">
              <w:t>7718-3309</w:t>
            </w:r>
          </w:p>
        </w:tc>
        <w:tc>
          <w:tcPr>
            <w:tcW w:w="8744" w:type="dxa"/>
            <w:noWrap/>
            <w:hideMark/>
          </w:tcPr>
          <w:p w:rsidR="00A10430" w:rsidRPr="00A10430" w:rsidRDefault="00A10430" w:rsidP="00A10430">
            <w:r w:rsidRPr="00A10430">
              <w:t>taipei.warsaw.office@msz.gov.pl</w:t>
            </w:r>
          </w:p>
        </w:tc>
      </w:tr>
      <w:tr w:rsidR="00A10430" w:rsidRPr="00A10430" w:rsidTr="00271F34">
        <w:trPr>
          <w:trHeight w:val="256"/>
        </w:trPr>
        <w:tc>
          <w:tcPr>
            <w:tcW w:w="2864" w:type="dxa"/>
            <w:noWrap/>
            <w:hideMark/>
          </w:tcPr>
          <w:p w:rsidR="00A10430" w:rsidRPr="00A10430" w:rsidRDefault="00A10430" w:rsidP="00A10430">
            <w:r w:rsidRPr="00A10430">
              <w:t>斯洛伐克經濟文化辦事處</w:t>
            </w:r>
          </w:p>
        </w:tc>
        <w:tc>
          <w:tcPr>
            <w:tcW w:w="6047" w:type="dxa"/>
            <w:noWrap/>
            <w:hideMark/>
          </w:tcPr>
          <w:p w:rsidR="00A10430" w:rsidRPr="00A10430" w:rsidRDefault="00A10430" w:rsidP="00A10430">
            <w:r w:rsidRPr="00A10430">
              <w:t>SLOVAK ECONOMIC AND CULTURAL OFFICE, TAIPEI</w:t>
            </w:r>
          </w:p>
        </w:tc>
        <w:tc>
          <w:tcPr>
            <w:tcW w:w="5627" w:type="dxa"/>
            <w:noWrap/>
            <w:hideMark/>
          </w:tcPr>
          <w:p w:rsidR="00A10430" w:rsidRPr="00A10430" w:rsidRDefault="00A10430" w:rsidP="00A10430">
            <w:r w:rsidRPr="00A10430">
              <w:t>REPRESENTATIVE MR. MARTIN PODSTAVEK</w:t>
            </w:r>
          </w:p>
        </w:tc>
        <w:tc>
          <w:tcPr>
            <w:tcW w:w="4479" w:type="dxa"/>
            <w:noWrap/>
            <w:hideMark/>
          </w:tcPr>
          <w:p w:rsidR="00A10430" w:rsidRPr="00A10430" w:rsidRDefault="00A10430" w:rsidP="00A10430">
            <w:r w:rsidRPr="00A10430">
              <w:t xml:space="preserve">11012 </w:t>
            </w:r>
            <w:r w:rsidRPr="00A10430">
              <w:t>臺北市基隆路</w:t>
            </w:r>
            <w:r w:rsidRPr="00A10430">
              <w:t>1</w:t>
            </w:r>
            <w:r w:rsidRPr="00A10430">
              <w:t>段</w:t>
            </w:r>
            <w:r w:rsidRPr="00A10430">
              <w:t>333</w:t>
            </w:r>
            <w:r w:rsidRPr="00A10430">
              <w:t>號</w:t>
            </w:r>
            <w:r w:rsidRPr="00A10430">
              <w:t>12</w:t>
            </w:r>
            <w:r w:rsidRPr="00A10430">
              <w:t>樓</w:t>
            </w:r>
            <w:r w:rsidRPr="00A10430">
              <w:t>1203</w:t>
            </w:r>
            <w:r w:rsidRPr="00A10430">
              <w:t>室</w:t>
            </w:r>
          </w:p>
        </w:tc>
        <w:tc>
          <w:tcPr>
            <w:tcW w:w="1967" w:type="dxa"/>
            <w:noWrap/>
            <w:hideMark/>
          </w:tcPr>
          <w:p w:rsidR="00A10430" w:rsidRPr="00A10430" w:rsidRDefault="00A10430" w:rsidP="00A10430">
            <w:r w:rsidRPr="00A10430">
              <w:t>8780-3231</w:t>
            </w:r>
          </w:p>
        </w:tc>
        <w:tc>
          <w:tcPr>
            <w:tcW w:w="1967" w:type="dxa"/>
            <w:noWrap/>
            <w:hideMark/>
          </w:tcPr>
          <w:p w:rsidR="00A10430" w:rsidRPr="00A10430" w:rsidRDefault="00A10430" w:rsidP="00A10430">
            <w:r w:rsidRPr="00A10430">
              <w:t>2723-5096</w:t>
            </w:r>
          </w:p>
        </w:tc>
        <w:tc>
          <w:tcPr>
            <w:tcW w:w="8744" w:type="dxa"/>
            <w:noWrap/>
            <w:hideMark/>
          </w:tcPr>
          <w:p w:rsidR="00A10430" w:rsidRPr="00A10430" w:rsidRDefault="00A10430" w:rsidP="00A10430">
            <w:r w:rsidRPr="00A10430">
              <w:t>seco.taipei@mzv.sk</w:t>
            </w:r>
          </w:p>
        </w:tc>
      </w:tr>
      <w:tr w:rsidR="00A10430" w:rsidRPr="00A10430" w:rsidTr="00271F34">
        <w:trPr>
          <w:trHeight w:val="256"/>
        </w:trPr>
        <w:tc>
          <w:tcPr>
            <w:tcW w:w="2864" w:type="dxa"/>
            <w:noWrap/>
            <w:hideMark/>
          </w:tcPr>
          <w:p w:rsidR="00A10430" w:rsidRPr="00A10430" w:rsidRDefault="00A10430" w:rsidP="00A10430">
            <w:r w:rsidRPr="00A10430">
              <w:t>西班牙商務辦事處</w:t>
            </w:r>
          </w:p>
        </w:tc>
        <w:tc>
          <w:tcPr>
            <w:tcW w:w="6047" w:type="dxa"/>
            <w:noWrap/>
            <w:hideMark/>
          </w:tcPr>
          <w:p w:rsidR="00A10430" w:rsidRPr="00A10430" w:rsidRDefault="00A10430" w:rsidP="00A10430">
            <w:r w:rsidRPr="00A10430">
              <w:t>SPANISH CHAMBER OF COMMERCE</w:t>
            </w:r>
          </w:p>
        </w:tc>
        <w:tc>
          <w:tcPr>
            <w:tcW w:w="5627" w:type="dxa"/>
            <w:noWrap/>
            <w:hideMark/>
          </w:tcPr>
          <w:p w:rsidR="00A10430" w:rsidRPr="00A10430" w:rsidRDefault="00A10430" w:rsidP="00A10430">
            <w:r w:rsidRPr="00A10430">
              <w:t>DIRECTOR GENERAL MR. JOSE LUIS ECHANIZ COBAS</w:t>
            </w:r>
          </w:p>
        </w:tc>
        <w:tc>
          <w:tcPr>
            <w:tcW w:w="4479" w:type="dxa"/>
            <w:noWrap/>
            <w:hideMark/>
          </w:tcPr>
          <w:p w:rsidR="00A10430" w:rsidRPr="00A10430" w:rsidRDefault="00A10430" w:rsidP="00A10430">
            <w:r w:rsidRPr="00A10430">
              <w:t xml:space="preserve">10478 </w:t>
            </w:r>
            <w:r w:rsidRPr="00A10430">
              <w:t>臺北市民生東路</w:t>
            </w:r>
            <w:r w:rsidRPr="00A10430">
              <w:t>3</w:t>
            </w:r>
            <w:r w:rsidRPr="00A10430">
              <w:t>段</w:t>
            </w:r>
            <w:r w:rsidRPr="00A10430">
              <w:t>49</w:t>
            </w:r>
            <w:r w:rsidRPr="00A10430">
              <w:t>號</w:t>
            </w:r>
            <w:r w:rsidRPr="00A10430">
              <w:t>10</w:t>
            </w:r>
            <w:r w:rsidRPr="00A10430">
              <w:t>樓</w:t>
            </w:r>
            <w:r w:rsidRPr="00A10430">
              <w:t>B1</w:t>
            </w:r>
            <w:r w:rsidRPr="00A10430">
              <w:t>室</w:t>
            </w:r>
          </w:p>
        </w:tc>
        <w:tc>
          <w:tcPr>
            <w:tcW w:w="1967" w:type="dxa"/>
            <w:noWrap/>
            <w:hideMark/>
          </w:tcPr>
          <w:p w:rsidR="00A10430" w:rsidRPr="00A10430" w:rsidRDefault="00A10430" w:rsidP="00A10430">
            <w:r w:rsidRPr="00A10430">
              <w:t>2518-4905</w:t>
            </w:r>
          </w:p>
        </w:tc>
        <w:tc>
          <w:tcPr>
            <w:tcW w:w="1967" w:type="dxa"/>
            <w:noWrap/>
            <w:hideMark/>
          </w:tcPr>
          <w:p w:rsidR="00A10430" w:rsidRPr="00A10430" w:rsidRDefault="00A10430" w:rsidP="00A10430">
            <w:r w:rsidRPr="00A10430">
              <w:t>2518-4891</w:t>
            </w:r>
          </w:p>
        </w:tc>
        <w:tc>
          <w:tcPr>
            <w:tcW w:w="8744" w:type="dxa"/>
            <w:noWrap/>
            <w:hideMark/>
          </w:tcPr>
          <w:p w:rsidR="00A10430" w:rsidRPr="00A10430" w:rsidRDefault="00A10430" w:rsidP="00A10430">
            <w:r w:rsidRPr="00A10430">
              <w:t>taipei@comercio.mineco.es</w:t>
            </w:r>
          </w:p>
        </w:tc>
      </w:tr>
      <w:tr w:rsidR="00A10430" w:rsidRPr="00A10430" w:rsidTr="00271F34">
        <w:trPr>
          <w:trHeight w:val="256"/>
        </w:trPr>
        <w:tc>
          <w:tcPr>
            <w:tcW w:w="2864" w:type="dxa"/>
            <w:noWrap/>
            <w:hideMark/>
          </w:tcPr>
          <w:p w:rsidR="00A10430" w:rsidRPr="00A10430" w:rsidRDefault="00A10430" w:rsidP="00A10430">
            <w:r w:rsidRPr="00A10430">
              <w:t>瑞典貿易暨投資委員會台北辦事處</w:t>
            </w:r>
          </w:p>
        </w:tc>
        <w:tc>
          <w:tcPr>
            <w:tcW w:w="6047" w:type="dxa"/>
            <w:noWrap/>
            <w:hideMark/>
          </w:tcPr>
          <w:p w:rsidR="00A10430" w:rsidRPr="00A10430" w:rsidRDefault="00A10430" w:rsidP="00A10430">
            <w:r w:rsidRPr="00A10430">
              <w:t>THE SWEDISH TRADE &amp; INVEST COUNCIL</w:t>
            </w:r>
          </w:p>
        </w:tc>
        <w:tc>
          <w:tcPr>
            <w:tcW w:w="5627" w:type="dxa"/>
            <w:noWrap/>
            <w:hideMark/>
          </w:tcPr>
          <w:p w:rsidR="00A10430" w:rsidRPr="00A10430" w:rsidRDefault="00A10430" w:rsidP="00A10430">
            <w:r w:rsidRPr="00A10430">
              <w:t>REPRESENTATIVE MR. HENRIK MIKAEL PERSSON</w:t>
            </w:r>
          </w:p>
        </w:tc>
        <w:tc>
          <w:tcPr>
            <w:tcW w:w="4479" w:type="dxa"/>
            <w:noWrap/>
            <w:hideMark/>
          </w:tcPr>
          <w:p w:rsidR="00A10430" w:rsidRPr="00A10430" w:rsidRDefault="00A10430" w:rsidP="00A10430">
            <w:r w:rsidRPr="00A10430">
              <w:t xml:space="preserve">11012 </w:t>
            </w:r>
            <w:r w:rsidRPr="00A10430">
              <w:t>臺北市基隆路</w:t>
            </w:r>
            <w:r w:rsidRPr="00A10430">
              <w:t>1</w:t>
            </w:r>
            <w:r w:rsidRPr="00A10430">
              <w:t>段</w:t>
            </w:r>
            <w:r w:rsidRPr="00A10430">
              <w:t>333</w:t>
            </w:r>
            <w:r w:rsidRPr="00A10430">
              <w:t>號</w:t>
            </w:r>
            <w:r w:rsidRPr="00A10430">
              <w:t>24</w:t>
            </w:r>
            <w:r w:rsidRPr="00A10430">
              <w:t>樓</w:t>
            </w:r>
            <w:r w:rsidRPr="00A10430">
              <w:t>2406</w:t>
            </w:r>
            <w:r w:rsidRPr="00A10430">
              <w:t>室</w:t>
            </w:r>
          </w:p>
        </w:tc>
        <w:tc>
          <w:tcPr>
            <w:tcW w:w="1967" w:type="dxa"/>
            <w:noWrap/>
            <w:hideMark/>
          </w:tcPr>
          <w:p w:rsidR="00A10430" w:rsidRPr="00A10430" w:rsidRDefault="00A10430" w:rsidP="00A10430">
            <w:r w:rsidRPr="00A10430">
              <w:t>2757-6573</w:t>
            </w:r>
          </w:p>
        </w:tc>
        <w:tc>
          <w:tcPr>
            <w:tcW w:w="1967" w:type="dxa"/>
            <w:noWrap/>
            <w:hideMark/>
          </w:tcPr>
          <w:p w:rsidR="00A10430" w:rsidRPr="00A10430" w:rsidRDefault="00A10430" w:rsidP="00A10430">
            <w:r w:rsidRPr="00A10430">
              <w:t>2757-6723</w:t>
            </w:r>
          </w:p>
        </w:tc>
        <w:tc>
          <w:tcPr>
            <w:tcW w:w="8744" w:type="dxa"/>
            <w:noWrap/>
            <w:hideMark/>
          </w:tcPr>
          <w:p w:rsidR="00A10430" w:rsidRPr="00A10430" w:rsidRDefault="00A10430" w:rsidP="00A10430">
            <w:r w:rsidRPr="00A10430">
              <w:t>taipei@business-sweden.se(Trade section)    taipei_consular@business-sweden.se(Consular section)</w:t>
            </w:r>
          </w:p>
        </w:tc>
      </w:tr>
      <w:tr w:rsidR="00A10430" w:rsidRPr="00A10430" w:rsidTr="00271F34">
        <w:trPr>
          <w:trHeight w:val="256"/>
        </w:trPr>
        <w:tc>
          <w:tcPr>
            <w:tcW w:w="2864" w:type="dxa"/>
            <w:noWrap/>
            <w:hideMark/>
          </w:tcPr>
          <w:p w:rsidR="00A10430" w:rsidRPr="00A10430" w:rsidRDefault="00A10430" w:rsidP="00A10430">
            <w:r w:rsidRPr="00A10430">
              <w:t>瑞士商務辦事處</w:t>
            </w:r>
          </w:p>
        </w:tc>
        <w:tc>
          <w:tcPr>
            <w:tcW w:w="6047" w:type="dxa"/>
            <w:noWrap/>
            <w:hideMark/>
          </w:tcPr>
          <w:p w:rsidR="00A10430" w:rsidRPr="00A10430" w:rsidRDefault="00A10430" w:rsidP="00A10430">
            <w:r w:rsidRPr="00A10430">
              <w:t>TRADE OFFICE OF SWISS INDUSTRIES</w:t>
            </w:r>
          </w:p>
        </w:tc>
        <w:tc>
          <w:tcPr>
            <w:tcW w:w="5627" w:type="dxa"/>
            <w:noWrap/>
            <w:hideMark/>
          </w:tcPr>
          <w:p w:rsidR="00A10430" w:rsidRPr="00A10430" w:rsidRDefault="00A10430" w:rsidP="00A10430">
            <w:r w:rsidRPr="00A10430">
              <w:t>DIRECTOR MR. ROLF URS FREI</w:t>
            </w:r>
          </w:p>
        </w:tc>
        <w:tc>
          <w:tcPr>
            <w:tcW w:w="4479" w:type="dxa"/>
            <w:noWrap/>
            <w:hideMark/>
          </w:tcPr>
          <w:p w:rsidR="00A10430" w:rsidRPr="00A10430" w:rsidRDefault="00A10430" w:rsidP="00A10430">
            <w:r w:rsidRPr="00A10430">
              <w:t xml:space="preserve">11012 </w:t>
            </w:r>
            <w:r w:rsidRPr="00A10430">
              <w:t>臺北市基隆路</w:t>
            </w:r>
            <w:r w:rsidRPr="00A10430">
              <w:t>1</w:t>
            </w:r>
            <w:r w:rsidRPr="00A10430">
              <w:t>段</w:t>
            </w:r>
            <w:r w:rsidRPr="00A10430">
              <w:t>333</w:t>
            </w:r>
            <w:r w:rsidRPr="00A10430">
              <w:t>號</w:t>
            </w:r>
            <w:r w:rsidRPr="00A10430">
              <w:t>31</w:t>
            </w:r>
            <w:r w:rsidRPr="00A10430">
              <w:t>樓</w:t>
            </w:r>
            <w:r w:rsidRPr="00A10430">
              <w:t>3101</w:t>
            </w:r>
            <w:r w:rsidRPr="00A10430">
              <w:t>室</w:t>
            </w:r>
          </w:p>
        </w:tc>
        <w:tc>
          <w:tcPr>
            <w:tcW w:w="1967" w:type="dxa"/>
            <w:noWrap/>
            <w:hideMark/>
          </w:tcPr>
          <w:p w:rsidR="00A10430" w:rsidRPr="00A10430" w:rsidRDefault="00A10430" w:rsidP="00A10430">
            <w:r w:rsidRPr="00A10430">
              <w:t>2720-1001</w:t>
            </w:r>
          </w:p>
        </w:tc>
        <w:tc>
          <w:tcPr>
            <w:tcW w:w="1967" w:type="dxa"/>
            <w:noWrap/>
            <w:hideMark/>
          </w:tcPr>
          <w:p w:rsidR="00A10430" w:rsidRPr="00A10430" w:rsidRDefault="00A10430" w:rsidP="00A10430">
            <w:r w:rsidRPr="00A10430">
              <w:t>2757-6984</w:t>
            </w:r>
          </w:p>
        </w:tc>
        <w:tc>
          <w:tcPr>
            <w:tcW w:w="8744" w:type="dxa"/>
            <w:noWrap/>
            <w:hideMark/>
          </w:tcPr>
          <w:p w:rsidR="00A10430" w:rsidRPr="00A10430" w:rsidRDefault="00A10430" w:rsidP="00A10430">
            <w:r w:rsidRPr="00A10430">
              <w:t>tai.vertretung@eda.admin.ch</w:t>
            </w:r>
          </w:p>
        </w:tc>
      </w:tr>
      <w:tr w:rsidR="00A10430" w:rsidRPr="00A10430" w:rsidTr="00271F34">
        <w:trPr>
          <w:trHeight w:val="256"/>
        </w:trPr>
        <w:tc>
          <w:tcPr>
            <w:tcW w:w="2864" w:type="dxa"/>
            <w:noWrap/>
            <w:hideMark/>
          </w:tcPr>
          <w:p w:rsidR="00A10430" w:rsidRPr="00A10430" w:rsidRDefault="00A10430" w:rsidP="00A10430">
            <w:r w:rsidRPr="00A10430">
              <w:t>荷蘭貿易暨投資辦事處</w:t>
            </w:r>
          </w:p>
        </w:tc>
        <w:tc>
          <w:tcPr>
            <w:tcW w:w="6047" w:type="dxa"/>
            <w:noWrap/>
            <w:hideMark/>
          </w:tcPr>
          <w:p w:rsidR="00A10430" w:rsidRPr="00A10430" w:rsidRDefault="00A10430" w:rsidP="00A10430">
            <w:r w:rsidRPr="00A10430">
              <w:t>NETHERLANDS TRADE AND INVESTMENT OFFICE</w:t>
            </w:r>
          </w:p>
        </w:tc>
        <w:tc>
          <w:tcPr>
            <w:tcW w:w="5627" w:type="dxa"/>
            <w:noWrap/>
            <w:hideMark/>
          </w:tcPr>
          <w:p w:rsidR="00A10430" w:rsidRPr="00A10430" w:rsidRDefault="00A10430" w:rsidP="00A10430">
            <w:r w:rsidRPr="00A10430">
              <w:t>REPRESENTATIVE MR. GUY ALEXANDER WITTICH</w:t>
            </w:r>
          </w:p>
        </w:tc>
        <w:tc>
          <w:tcPr>
            <w:tcW w:w="4479" w:type="dxa"/>
            <w:noWrap/>
            <w:hideMark/>
          </w:tcPr>
          <w:p w:rsidR="00A10430" w:rsidRPr="00A10430" w:rsidRDefault="00A10430" w:rsidP="00A10430">
            <w:r w:rsidRPr="00A10430">
              <w:t xml:space="preserve">11073 </w:t>
            </w:r>
            <w:r w:rsidRPr="00A10430">
              <w:t>臺北市松高路</w:t>
            </w:r>
            <w:r w:rsidRPr="00A10430">
              <w:t>1</w:t>
            </w:r>
            <w:r w:rsidRPr="00A10430">
              <w:t>號</w:t>
            </w:r>
            <w:r w:rsidRPr="00A10430">
              <w:t>13</w:t>
            </w:r>
            <w:r w:rsidRPr="00A10430">
              <w:t>樓之</w:t>
            </w:r>
            <w:r w:rsidRPr="00A10430">
              <w:t>2</w:t>
            </w:r>
          </w:p>
        </w:tc>
        <w:tc>
          <w:tcPr>
            <w:tcW w:w="1967" w:type="dxa"/>
            <w:noWrap/>
            <w:hideMark/>
          </w:tcPr>
          <w:p w:rsidR="00A10430" w:rsidRPr="00A10430" w:rsidRDefault="00A10430" w:rsidP="00A10430">
            <w:r w:rsidRPr="00A10430">
              <w:t>8758-7200</w:t>
            </w:r>
          </w:p>
        </w:tc>
        <w:tc>
          <w:tcPr>
            <w:tcW w:w="1967" w:type="dxa"/>
            <w:noWrap/>
            <w:hideMark/>
          </w:tcPr>
          <w:p w:rsidR="00A10430" w:rsidRPr="00A10430" w:rsidRDefault="00A10430" w:rsidP="00A10430">
            <w:r w:rsidRPr="00A10430">
              <w:t>2720-5005</w:t>
            </w:r>
          </w:p>
        </w:tc>
        <w:tc>
          <w:tcPr>
            <w:tcW w:w="8744" w:type="dxa"/>
            <w:noWrap/>
            <w:hideMark/>
          </w:tcPr>
          <w:p w:rsidR="00A10430" w:rsidRPr="00A10430" w:rsidRDefault="00A10430" w:rsidP="00A10430">
            <w:r w:rsidRPr="00A10430">
              <w:t>ntio@ntio.org.tw</w:t>
            </w:r>
          </w:p>
        </w:tc>
      </w:tr>
      <w:tr w:rsidR="00A10430" w:rsidRPr="00A10430" w:rsidTr="00271F34">
        <w:trPr>
          <w:trHeight w:val="256"/>
        </w:trPr>
        <w:tc>
          <w:tcPr>
            <w:tcW w:w="2864" w:type="dxa"/>
            <w:noWrap/>
            <w:hideMark/>
          </w:tcPr>
          <w:p w:rsidR="00A10430" w:rsidRPr="00A10430" w:rsidRDefault="00A10430" w:rsidP="00A10430">
            <w:r w:rsidRPr="00A10430">
              <w:t>英國在台辦事處</w:t>
            </w:r>
          </w:p>
        </w:tc>
        <w:tc>
          <w:tcPr>
            <w:tcW w:w="6047" w:type="dxa"/>
            <w:noWrap/>
            <w:hideMark/>
          </w:tcPr>
          <w:p w:rsidR="00A10430" w:rsidRPr="00A10430" w:rsidRDefault="00A10430" w:rsidP="00A10430">
            <w:r w:rsidRPr="00A10430">
              <w:t>BRITISH OFFICE</w:t>
            </w:r>
          </w:p>
        </w:tc>
        <w:tc>
          <w:tcPr>
            <w:tcW w:w="5627" w:type="dxa"/>
            <w:noWrap/>
            <w:hideMark/>
          </w:tcPr>
          <w:p w:rsidR="00A10430" w:rsidRPr="00A10430" w:rsidRDefault="00A10430" w:rsidP="00A10430">
            <w:r w:rsidRPr="00A10430">
              <w:t>REPRESENTATIVE MS. CATHERINE ELIZABETH NETTLETON</w:t>
            </w:r>
          </w:p>
        </w:tc>
        <w:tc>
          <w:tcPr>
            <w:tcW w:w="4479" w:type="dxa"/>
            <w:noWrap/>
            <w:hideMark/>
          </w:tcPr>
          <w:p w:rsidR="00A10430" w:rsidRPr="00A10430" w:rsidRDefault="00A10430" w:rsidP="00A10430">
            <w:r w:rsidRPr="00A10430">
              <w:t xml:space="preserve">11073 </w:t>
            </w:r>
            <w:r w:rsidRPr="00A10430">
              <w:t>臺北市松高路</w:t>
            </w:r>
            <w:r w:rsidRPr="00A10430">
              <w:t>9-11</w:t>
            </w:r>
            <w:r w:rsidRPr="00A10430">
              <w:t>號</w:t>
            </w:r>
            <w:r w:rsidRPr="00A10430">
              <w:t>26</w:t>
            </w:r>
            <w:r w:rsidRPr="00A10430">
              <w:t>樓</w:t>
            </w:r>
            <w:r w:rsidRPr="00A10430">
              <w:t xml:space="preserve"> (</w:t>
            </w:r>
            <w:r w:rsidRPr="00A10430">
              <w:t>統一國際大樓</w:t>
            </w:r>
            <w:r w:rsidRPr="00A10430">
              <w:t>)</w:t>
            </w:r>
          </w:p>
        </w:tc>
        <w:tc>
          <w:tcPr>
            <w:tcW w:w="1967" w:type="dxa"/>
            <w:noWrap/>
            <w:hideMark/>
          </w:tcPr>
          <w:p w:rsidR="00A10430" w:rsidRPr="00A10430" w:rsidRDefault="00A10430" w:rsidP="00A10430">
            <w:r w:rsidRPr="00A10430">
              <w:t>8758-2088</w:t>
            </w:r>
          </w:p>
        </w:tc>
        <w:tc>
          <w:tcPr>
            <w:tcW w:w="1967" w:type="dxa"/>
            <w:noWrap/>
            <w:hideMark/>
          </w:tcPr>
          <w:p w:rsidR="00A10430" w:rsidRPr="00A10430" w:rsidRDefault="00A10430" w:rsidP="00A10430">
            <w:r w:rsidRPr="00A10430">
              <w:t>8758-2050</w:t>
            </w:r>
          </w:p>
        </w:tc>
        <w:tc>
          <w:tcPr>
            <w:tcW w:w="8744" w:type="dxa"/>
            <w:noWrap/>
            <w:hideMark/>
          </w:tcPr>
          <w:p w:rsidR="00A10430" w:rsidRPr="00A10430" w:rsidRDefault="00A10430" w:rsidP="00A10430"/>
        </w:tc>
      </w:tr>
    </w:tbl>
    <w:p w:rsidR="00A10430" w:rsidRPr="00A10430" w:rsidRDefault="00A10430" w:rsidP="00A10430">
      <w:pPr>
        <w:rPr>
          <w:rFonts w:asciiTheme="minorHAnsi" w:eastAsiaTheme="minorEastAsia" w:hAnsiTheme="minorHAnsi" w:cstheme="minorBidi"/>
          <w:sz w:val="24"/>
          <w:szCs w:val="22"/>
        </w:rPr>
      </w:pPr>
    </w:p>
    <w:p w:rsidR="00A10430" w:rsidRPr="00A10430" w:rsidRDefault="00A10430" w:rsidP="00A10430">
      <w:pPr>
        <w:rPr>
          <w:rFonts w:asciiTheme="minorHAnsi" w:eastAsiaTheme="minorEastAsia" w:hAnsiTheme="minorHAnsi" w:cstheme="minorBidi"/>
          <w:sz w:val="24"/>
          <w:szCs w:val="22"/>
        </w:rPr>
      </w:pPr>
    </w:p>
    <w:p w:rsidR="00A10430" w:rsidRPr="006C64FD" w:rsidRDefault="00A10430" w:rsidP="00E00AEE">
      <w:pPr>
        <w:rPr>
          <w:b/>
        </w:rPr>
      </w:pPr>
      <w:r w:rsidRPr="006C64FD">
        <w:t>North America</w:t>
      </w:r>
    </w:p>
    <w:p w:rsidR="00A10430" w:rsidRPr="00A10430" w:rsidRDefault="00A10430" w:rsidP="00A10430">
      <w:pPr>
        <w:rPr>
          <w:rFonts w:ascii="標楷體" w:hAnsi="標楷體" w:cstheme="minorBidi"/>
          <w:sz w:val="24"/>
          <w:szCs w:val="24"/>
        </w:rPr>
      </w:pPr>
    </w:p>
    <w:tbl>
      <w:tblPr>
        <w:tblStyle w:val="3"/>
        <w:tblW w:w="0" w:type="auto"/>
        <w:tblLook w:val="04A0" w:firstRow="1" w:lastRow="0" w:firstColumn="1" w:lastColumn="0" w:noHBand="0" w:noVBand="1"/>
      </w:tblPr>
      <w:tblGrid>
        <w:gridCol w:w="868"/>
        <w:gridCol w:w="1999"/>
        <w:gridCol w:w="1652"/>
        <w:gridCol w:w="1220"/>
        <w:gridCol w:w="766"/>
        <w:gridCol w:w="766"/>
        <w:gridCol w:w="1353"/>
      </w:tblGrid>
      <w:tr w:rsidR="00A10430" w:rsidRPr="00A10430" w:rsidTr="00271F34">
        <w:trPr>
          <w:trHeight w:val="256"/>
        </w:trPr>
        <w:tc>
          <w:tcPr>
            <w:tcW w:w="2430" w:type="dxa"/>
            <w:noWrap/>
            <w:hideMark/>
          </w:tcPr>
          <w:p w:rsidR="00A10430" w:rsidRPr="00A10430" w:rsidRDefault="00A10430" w:rsidP="00A10430">
            <w:pPr>
              <w:rPr>
                <w:rFonts w:ascii="標楷體" w:hAnsi="標楷體"/>
                <w:szCs w:val="24"/>
              </w:rPr>
            </w:pPr>
            <w:r w:rsidRPr="00A10430">
              <w:rPr>
                <w:rFonts w:ascii="標楷體" w:hAnsi="標楷體"/>
                <w:szCs w:val="24"/>
              </w:rPr>
              <w:t>館名</w:t>
            </w:r>
            <w:r w:rsidRPr="00A10430">
              <w:rPr>
                <w:rFonts w:ascii="標楷體" w:hAnsi="標楷體"/>
                <w:szCs w:val="24"/>
              </w:rPr>
              <w:t>(</w:t>
            </w:r>
            <w:r w:rsidRPr="00A10430">
              <w:rPr>
                <w:rFonts w:ascii="標楷體" w:hAnsi="標楷體"/>
                <w:szCs w:val="24"/>
              </w:rPr>
              <w:t>中文</w:t>
            </w:r>
            <w:r w:rsidRPr="00A10430">
              <w:rPr>
                <w:rFonts w:ascii="標楷體" w:hAnsi="標楷體"/>
                <w:szCs w:val="24"/>
              </w:rPr>
              <w:t>)</w:t>
            </w:r>
          </w:p>
        </w:tc>
        <w:tc>
          <w:tcPr>
            <w:tcW w:w="6264" w:type="dxa"/>
            <w:noWrap/>
            <w:hideMark/>
          </w:tcPr>
          <w:p w:rsidR="00A10430" w:rsidRPr="00A10430" w:rsidRDefault="00A10430" w:rsidP="00A10430">
            <w:pPr>
              <w:rPr>
                <w:rFonts w:ascii="標楷體" w:hAnsi="標楷體"/>
                <w:szCs w:val="24"/>
              </w:rPr>
            </w:pPr>
            <w:r w:rsidRPr="00A10430">
              <w:rPr>
                <w:rFonts w:ascii="標楷體" w:hAnsi="標楷體"/>
                <w:szCs w:val="24"/>
              </w:rPr>
              <w:t>館名</w:t>
            </w:r>
            <w:r w:rsidRPr="00A10430">
              <w:rPr>
                <w:rFonts w:ascii="標楷體" w:hAnsi="標楷體"/>
                <w:szCs w:val="24"/>
              </w:rPr>
              <w:t>(</w:t>
            </w:r>
            <w:r w:rsidRPr="00A10430">
              <w:rPr>
                <w:rFonts w:ascii="標楷體" w:hAnsi="標楷體"/>
                <w:szCs w:val="24"/>
              </w:rPr>
              <w:t>外文</w:t>
            </w:r>
            <w:r w:rsidRPr="00A10430">
              <w:rPr>
                <w:rFonts w:ascii="標楷體" w:hAnsi="標楷體"/>
                <w:szCs w:val="24"/>
              </w:rPr>
              <w:t>)</w:t>
            </w:r>
          </w:p>
        </w:tc>
        <w:tc>
          <w:tcPr>
            <w:tcW w:w="5086" w:type="dxa"/>
            <w:noWrap/>
            <w:hideMark/>
          </w:tcPr>
          <w:p w:rsidR="00A10430" w:rsidRPr="00A10430" w:rsidRDefault="00A10430" w:rsidP="00A10430">
            <w:pPr>
              <w:rPr>
                <w:rFonts w:ascii="標楷體" w:hAnsi="標楷體"/>
                <w:szCs w:val="24"/>
              </w:rPr>
            </w:pPr>
            <w:r w:rsidRPr="00A10430">
              <w:rPr>
                <w:rFonts w:ascii="標楷體" w:hAnsi="標楷體"/>
                <w:szCs w:val="24"/>
              </w:rPr>
              <w:t>姓名</w:t>
            </w:r>
            <w:r w:rsidRPr="00A10430">
              <w:rPr>
                <w:rFonts w:ascii="標楷體" w:hAnsi="標楷體"/>
                <w:szCs w:val="24"/>
              </w:rPr>
              <w:t>(</w:t>
            </w:r>
            <w:r w:rsidRPr="00A10430">
              <w:rPr>
                <w:rFonts w:ascii="標楷體" w:hAnsi="標楷體"/>
                <w:szCs w:val="24"/>
              </w:rPr>
              <w:t>英文</w:t>
            </w:r>
            <w:r w:rsidRPr="00A10430">
              <w:rPr>
                <w:rFonts w:ascii="標楷體" w:hAnsi="標楷體"/>
                <w:szCs w:val="24"/>
              </w:rPr>
              <w:t>)</w:t>
            </w:r>
          </w:p>
        </w:tc>
        <w:tc>
          <w:tcPr>
            <w:tcW w:w="3620" w:type="dxa"/>
            <w:noWrap/>
            <w:hideMark/>
          </w:tcPr>
          <w:p w:rsidR="00A10430" w:rsidRPr="00A10430" w:rsidRDefault="00A10430" w:rsidP="00A10430">
            <w:pPr>
              <w:rPr>
                <w:rFonts w:ascii="標楷體" w:hAnsi="標楷體"/>
                <w:szCs w:val="24"/>
              </w:rPr>
            </w:pPr>
            <w:r w:rsidRPr="00A10430">
              <w:rPr>
                <w:rFonts w:ascii="標楷體" w:hAnsi="標楷體"/>
                <w:szCs w:val="24"/>
              </w:rPr>
              <w:t>地址</w:t>
            </w:r>
            <w:r w:rsidRPr="00A10430">
              <w:rPr>
                <w:rFonts w:ascii="標楷體" w:hAnsi="標楷體"/>
                <w:szCs w:val="24"/>
              </w:rPr>
              <w:t>(</w:t>
            </w:r>
            <w:r w:rsidRPr="00A10430">
              <w:rPr>
                <w:rFonts w:ascii="標楷體" w:hAnsi="標楷體"/>
                <w:szCs w:val="24"/>
              </w:rPr>
              <w:t>中文</w:t>
            </w:r>
            <w:r w:rsidRPr="00A10430">
              <w:rPr>
                <w:rFonts w:ascii="標楷體" w:hAnsi="標楷體"/>
                <w:szCs w:val="24"/>
              </w:rPr>
              <w:t>)</w:t>
            </w:r>
          </w:p>
        </w:tc>
        <w:tc>
          <w:tcPr>
            <w:tcW w:w="2080" w:type="dxa"/>
            <w:noWrap/>
            <w:hideMark/>
          </w:tcPr>
          <w:p w:rsidR="00A10430" w:rsidRPr="00A10430" w:rsidRDefault="00A10430" w:rsidP="00A10430">
            <w:pPr>
              <w:rPr>
                <w:rFonts w:ascii="標楷體" w:hAnsi="標楷體"/>
                <w:szCs w:val="24"/>
              </w:rPr>
            </w:pPr>
            <w:r w:rsidRPr="00A10430">
              <w:rPr>
                <w:rFonts w:ascii="標楷體" w:hAnsi="標楷體"/>
                <w:szCs w:val="24"/>
              </w:rPr>
              <w:t>電話</w:t>
            </w:r>
          </w:p>
        </w:tc>
        <w:tc>
          <w:tcPr>
            <w:tcW w:w="2080" w:type="dxa"/>
            <w:noWrap/>
            <w:hideMark/>
          </w:tcPr>
          <w:p w:rsidR="00A10430" w:rsidRPr="00A10430" w:rsidRDefault="00A10430" w:rsidP="00A10430">
            <w:pPr>
              <w:rPr>
                <w:rFonts w:ascii="標楷體" w:hAnsi="標楷體"/>
                <w:szCs w:val="24"/>
              </w:rPr>
            </w:pPr>
            <w:r w:rsidRPr="00A10430">
              <w:rPr>
                <w:rFonts w:ascii="標楷體" w:hAnsi="標楷體"/>
                <w:szCs w:val="24"/>
              </w:rPr>
              <w:t>傳真</w:t>
            </w:r>
          </w:p>
        </w:tc>
        <w:tc>
          <w:tcPr>
            <w:tcW w:w="4071" w:type="dxa"/>
            <w:noWrap/>
            <w:hideMark/>
          </w:tcPr>
          <w:p w:rsidR="00A10430" w:rsidRPr="00A10430" w:rsidRDefault="00A10430" w:rsidP="00A10430">
            <w:pPr>
              <w:rPr>
                <w:rFonts w:ascii="標楷體" w:hAnsi="標楷體"/>
                <w:szCs w:val="24"/>
              </w:rPr>
            </w:pPr>
            <w:r w:rsidRPr="00A10430">
              <w:rPr>
                <w:rFonts w:ascii="標楷體" w:hAnsi="標楷體"/>
                <w:szCs w:val="24"/>
              </w:rPr>
              <w:t>電子郵件</w:t>
            </w:r>
          </w:p>
        </w:tc>
      </w:tr>
      <w:tr w:rsidR="00A10430" w:rsidRPr="00A10430" w:rsidTr="00271F34">
        <w:trPr>
          <w:trHeight w:val="256"/>
        </w:trPr>
        <w:tc>
          <w:tcPr>
            <w:tcW w:w="2430" w:type="dxa"/>
            <w:noWrap/>
            <w:hideMark/>
          </w:tcPr>
          <w:p w:rsidR="00A10430" w:rsidRPr="00A10430" w:rsidRDefault="00A10430" w:rsidP="00A10430">
            <w:pPr>
              <w:rPr>
                <w:rFonts w:ascii="標楷體" w:hAnsi="標楷體"/>
                <w:szCs w:val="24"/>
              </w:rPr>
            </w:pPr>
            <w:r w:rsidRPr="00A10430">
              <w:rPr>
                <w:rFonts w:ascii="標楷體" w:hAnsi="標楷體"/>
                <w:szCs w:val="24"/>
              </w:rPr>
              <w:t>加拿大駐台北貿易辦事處</w:t>
            </w:r>
          </w:p>
        </w:tc>
        <w:tc>
          <w:tcPr>
            <w:tcW w:w="6264" w:type="dxa"/>
            <w:noWrap/>
            <w:hideMark/>
          </w:tcPr>
          <w:p w:rsidR="00A10430" w:rsidRPr="00A10430" w:rsidRDefault="00A10430" w:rsidP="00A10430">
            <w:pPr>
              <w:rPr>
                <w:rFonts w:ascii="標楷體" w:hAnsi="標楷體"/>
                <w:szCs w:val="24"/>
              </w:rPr>
            </w:pPr>
            <w:r w:rsidRPr="00A10430">
              <w:rPr>
                <w:rFonts w:ascii="標楷體" w:hAnsi="標楷體"/>
                <w:szCs w:val="24"/>
              </w:rPr>
              <w:t>CANADIAN TRADE OFFICE IN TAIPEI</w:t>
            </w:r>
          </w:p>
        </w:tc>
        <w:tc>
          <w:tcPr>
            <w:tcW w:w="5086" w:type="dxa"/>
            <w:noWrap/>
            <w:hideMark/>
          </w:tcPr>
          <w:p w:rsidR="00A10430" w:rsidRPr="00A10430" w:rsidRDefault="00A10430" w:rsidP="00A10430">
            <w:pPr>
              <w:rPr>
                <w:rFonts w:ascii="標楷體" w:hAnsi="標楷體"/>
                <w:szCs w:val="24"/>
              </w:rPr>
            </w:pPr>
            <w:r w:rsidRPr="00A10430">
              <w:rPr>
                <w:rFonts w:ascii="標楷體" w:hAnsi="標楷體"/>
                <w:szCs w:val="24"/>
              </w:rPr>
              <w:t>EXECUTIVE DIRECTOR MR. MARIO STE-MARIE</w:t>
            </w:r>
          </w:p>
        </w:tc>
        <w:tc>
          <w:tcPr>
            <w:tcW w:w="3620" w:type="dxa"/>
            <w:noWrap/>
            <w:hideMark/>
          </w:tcPr>
          <w:p w:rsidR="00A10430" w:rsidRPr="00A10430" w:rsidRDefault="00A10430" w:rsidP="00A10430">
            <w:pPr>
              <w:rPr>
                <w:rFonts w:ascii="標楷體" w:hAnsi="標楷體"/>
                <w:szCs w:val="24"/>
              </w:rPr>
            </w:pPr>
            <w:r w:rsidRPr="00A10430">
              <w:rPr>
                <w:rFonts w:ascii="標楷體" w:hAnsi="標楷體"/>
                <w:szCs w:val="24"/>
              </w:rPr>
              <w:t xml:space="preserve">11047 </w:t>
            </w:r>
            <w:r w:rsidRPr="00A10430">
              <w:rPr>
                <w:rFonts w:ascii="標楷體" w:hAnsi="標楷體"/>
                <w:szCs w:val="24"/>
              </w:rPr>
              <w:t>臺北市松智路</w:t>
            </w:r>
            <w:r w:rsidRPr="00A10430">
              <w:rPr>
                <w:rFonts w:ascii="標楷體" w:hAnsi="標楷體"/>
                <w:szCs w:val="24"/>
              </w:rPr>
              <w:t>1</w:t>
            </w:r>
            <w:r w:rsidRPr="00A10430">
              <w:rPr>
                <w:rFonts w:ascii="標楷體" w:hAnsi="標楷體"/>
                <w:szCs w:val="24"/>
              </w:rPr>
              <w:t>號</w:t>
            </w:r>
            <w:r w:rsidRPr="00A10430">
              <w:rPr>
                <w:rFonts w:ascii="標楷體" w:hAnsi="標楷體"/>
                <w:szCs w:val="24"/>
              </w:rPr>
              <w:t>6</w:t>
            </w:r>
            <w:r w:rsidRPr="00A10430">
              <w:rPr>
                <w:rFonts w:ascii="標楷體" w:hAnsi="標楷體"/>
                <w:szCs w:val="24"/>
              </w:rPr>
              <w:t>樓</w:t>
            </w:r>
          </w:p>
        </w:tc>
        <w:tc>
          <w:tcPr>
            <w:tcW w:w="2080" w:type="dxa"/>
            <w:noWrap/>
            <w:hideMark/>
          </w:tcPr>
          <w:p w:rsidR="00A10430" w:rsidRPr="00A10430" w:rsidRDefault="00A10430" w:rsidP="00A10430">
            <w:pPr>
              <w:rPr>
                <w:rFonts w:ascii="標楷體" w:hAnsi="標楷體"/>
                <w:szCs w:val="24"/>
              </w:rPr>
            </w:pPr>
            <w:r w:rsidRPr="00A10430">
              <w:rPr>
                <w:rFonts w:ascii="標楷體" w:hAnsi="標楷體"/>
                <w:szCs w:val="24"/>
              </w:rPr>
              <w:t>8723-3000</w:t>
            </w:r>
          </w:p>
        </w:tc>
        <w:tc>
          <w:tcPr>
            <w:tcW w:w="2080" w:type="dxa"/>
            <w:noWrap/>
            <w:hideMark/>
          </w:tcPr>
          <w:p w:rsidR="00A10430" w:rsidRPr="00A10430" w:rsidRDefault="00A10430" w:rsidP="00A10430">
            <w:pPr>
              <w:rPr>
                <w:rFonts w:ascii="標楷體" w:hAnsi="標楷體"/>
                <w:szCs w:val="24"/>
              </w:rPr>
            </w:pPr>
            <w:r w:rsidRPr="00A10430">
              <w:rPr>
                <w:rFonts w:ascii="標楷體" w:hAnsi="標楷體"/>
                <w:szCs w:val="24"/>
              </w:rPr>
              <w:t>8723-3092</w:t>
            </w:r>
          </w:p>
        </w:tc>
        <w:tc>
          <w:tcPr>
            <w:tcW w:w="4071" w:type="dxa"/>
            <w:noWrap/>
            <w:hideMark/>
          </w:tcPr>
          <w:p w:rsidR="00A10430" w:rsidRPr="00A10430" w:rsidRDefault="00A10430" w:rsidP="00A10430">
            <w:pPr>
              <w:rPr>
                <w:rFonts w:ascii="標楷體" w:hAnsi="標楷體"/>
                <w:szCs w:val="24"/>
              </w:rPr>
            </w:pPr>
          </w:p>
        </w:tc>
      </w:tr>
      <w:tr w:rsidR="00A10430" w:rsidRPr="00A10430" w:rsidTr="00271F34">
        <w:trPr>
          <w:trHeight w:val="256"/>
        </w:trPr>
        <w:tc>
          <w:tcPr>
            <w:tcW w:w="2430" w:type="dxa"/>
            <w:noWrap/>
            <w:hideMark/>
          </w:tcPr>
          <w:p w:rsidR="00A10430" w:rsidRPr="00A10430" w:rsidRDefault="00A10430" w:rsidP="00A10430">
            <w:pPr>
              <w:rPr>
                <w:rFonts w:ascii="標楷體" w:hAnsi="標楷體"/>
                <w:szCs w:val="24"/>
              </w:rPr>
            </w:pPr>
            <w:r w:rsidRPr="00A10430">
              <w:rPr>
                <w:rFonts w:ascii="標楷體" w:hAnsi="標楷體"/>
                <w:szCs w:val="24"/>
              </w:rPr>
              <w:t>美國在台協會</w:t>
            </w:r>
            <w:r w:rsidRPr="00A10430">
              <w:rPr>
                <w:rFonts w:ascii="標楷體" w:hAnsi="標楷體"/>
                <w:szCs w:val="24"/>
              </w:rPr>
              <w:t>—</w:t>
            </w:r>
            <w:r w:rsidRPr="00A10430">
              <w:rPr>
                <w:rFonts w:ascii="標楷體" w:hAnsi="標楷體"/>
                <w:szCs w:val="24"/>
              </w:rPr>
              <w:t>台北辦事處</w:t>
            </w:r>
          </w:p>
        </w:tc>
        <w:tc>
          <w:tcPr>
            <w:tcW w:w="6264" w:type="dxa"/>
            <w:noWrap/>
            <w:hideMark/>
          </w:tcPr>
          <w:p w:rsidR="00A10430" w:rsidRPr="00A10430" w:rsidRDefault="00A10430" w:rsidP="00A10430">
            <w:pPr>
              <w:rPr>
                <w:rFonts w:ascii="標楷體" w:hAnsi="標楷體"/>
                <w:szCs w:val="24"/>
              </w:rPr>
            </w:pPr>
            <w:r w:rsidRPr="00A10430">
              <w:rPr>
                <w:rFonts w:ascii="標楷體" w:hAnsi="標楷體"/>
                <w:szCs w:val="24"/>
              </w:rPr>
              <w:t>AMERICAN INSTITUTE IN TAIWAN, TAIPEI OFFICE</w:t>
            </w:r>
          </w:p>
        </w:tc>
        <w:tc>
          <w:tcPr>
            <w:tcW w:w="5086" w:type="dxa"/>
            <w:noWrap/>
            <w:hideMark/>
          </w:tcPr>
          <w:p w:rsidR="00A10430" w:rsidRPr="00A10430" w:rsidRDefault="00A10430" w:rsidP="00A10430">
            <w:pPr>
              <w:rPr>
                <w:rFonts w:ascii="標楷體" w:hAnsi="標楷體"/>
                <w:szCs w:val="24"/>
              </w:rPr>
            </w:pPr>
            <w:r w:rsidRPr="00A10430">
              <w:rPr>
                <w:rFonts w:ascii="標楷體" w:hAnsi="標楷體"/>
                <w:szCs w:val="24"/>
              </w:rPr>
              <w:t>DIRECTOR MR. KIN W. MOY</w:t>
            </w:r>
          </w:p>
        </w:tc>
        <w:tc>
          <w:tcPr>
            <w:tcW w:w="3620" w:type="dxa"/>
            <w:noWrap/>
            <w:hideMark/>
          </w:tcPr>
          <w:p w:rsidR="00A10430" w:rsidRPr="00A10430" w:rsidRDefault="00A10430" w:rsidP="00A10430">
            <w:pPr>
              <w:rPr>
                <w:rFonts w:ascii="標楷體" w:hAnsi="標楷體"/>
                <w:szCs w:val="24"/>
              </w:rPr>
            </w:pPr>
            <w:r w:rsidRPr="00A10430">
              <w:rPr>
                <w:rFonts w:ascii="標楷體" w:hAnsi="標楷體"/>
                <w:szCs w:val="24"/>
              </w:rPr>
              <w:t xml:space="preserve">10659 </w:t>
            </w:r>
            <w:r w:rsidRPr="00A10430">
              <w:rPr>
                <w:rFonts w:ascii="標楷體" w:hAnsi="標楷體"/>
                <w:szCs w:val="24"/>
              </w:rPr>
              <w:t>臺北市信義路</w:t>
            </w:r>
            <w:r w:rsidRPr="00A10430">
              <w:rPr>
                <w:rFonts w:ascii="標楷體" w:hAnsi="標楷體"/>
                <w:szCs w:val="24"/>
              </w:rPr>
              <w:t>3</w:t>
            </w:r>
            <w:r w:rsidRPr="00A10430">
              <w:rPr>
                <w:rFonts w:ascii="標楷體" w:hAnsi="標楷體"/>
                <w:szCs w:val="24"/>
              </w:rPr>
              <w:t>段</w:t>
            </w:r>
            <w:r w:rsidRPr="00A10430">
              <w:rPr>
                <w:rFonts w:ascii="標楷體" w:hAnsi="標楷體"/>
                <w:szCs w:val="24"/>
              </w:rPr>
              <w:t>134</w:t>
            </w:r>
            <w:r w:rsidRPr="00A10430">
              <w:rPr>
                <w:rFonts w:ascii="標楷體" w:hAnsi="標楷體"/>
                <w:szCs w:val="24"/>
              </w:rPr>
              <w:t>巷</w:t>
            </w:r>
            <w:r w:rsidRPr="00A10430">
              <w:rPr>
                <w:rFonts w:ascii="標楷體" w:hAnsi="標楷體"/>
                <w:szCs w:val="24"/>
              </w:rPr>
              <w:t>7</w:t>
            </w:r>
            <w:r w:rsidRPr="00A10430">
              <w:rPr>
                <w:rFonts w:ascii="標楷體" w:hAnsi="標楷體"/>
                <w:szCs w:val="24"/>
              </w:rPr>
              <w:t>號</w:t>
            </w:r>
          </w:p>
        </w:tc>
        <w:tc>
          <w:tcPr>
            <w:tcW w:w="2080" w:type="dxa"/>
            <w:noWrap/>
            <w:hideMark/>
          </w:tcPr>
          <w:p w:rsidR="00A10430" w:rsidRPr="00A10430" w:rsidRDefault="00A10430" w:rsidP="00A10430">
            <w:pPr>
              <w:rPr>
                <w:rFonts w:ascii="標楷體" w:hAnsi="標楷體"/>
                <w:szCs w:val="24"/>
              </w:rPr>
            </w:pPr>
            <w:r w:rsidRPr="00A10430">
              <w:rPr>
                <w:rFonts w:ascii="標楷體" w:hAnsi="標楷體"/>
                <w:szCs w:val="24"/>
              </w:rPr>
              <w:t>2162-2000</w:t>
            </w:r>
          </w:p>
        </w:tc>
        <w:tc>
          <w:tcPr>
            <w:tcW w:w="2080" w:type="dxa"/>
            <w:noWrap/>
            <w:hideMark/>
          </w:tcPr>
          <w:p w:rsidR="00A10430" w:rsidRPr="00A10430" w:rsidRDefault="00A10430" w:rsidP="00A10430">
            <w:pPr>
              <w:rPr>
                <w:rFonts w:ascii="標楷體" w:hAnsi="標楷體"/>
                <w:szCs w:val="24"/>
              </w:rPr>
            </w:pPr>
            <w:r w:rsidRPr="00A10430">
              <w:rPr>
                <w:rFonts w:ascii="標楷體" w:hAnsi="標楷體"/>
                <w:szCs w:val="24"/>
              </w:rPr>
              <w:t>2162-2251</w:t>
            </w:r>
          </w:p>
        </w:tc>
        <w:tc>
          <w:tcPr>
            <w:tcW w:w="4071" w:type="dxa"/>
            <w:noWrap/>
            <w:hideMark/>
          </w:tcPr>
          <w:p w:rsidR="00A10430" w:rsidRPr="00A10430" w:rsidRDefault="00A10430" w:rsidP="00A10430">
            <w:pPr>
              <w:rPr>
                <w:rFonts w:ascii="標楷體" w:hAnsi="標楷體"/>
                <w:szCs w:val="24"/>
              </w:rPr>
            </w:pPr>
            <w:r w:rsidRPr="00A10430">
              <w:rPr>
                <w:rFonts w:ascii="標楷體" w:hAnsi="標楷體"/>
                <w:szCs w:val="24"/>
              </w:rPr>
              <w:t>media@mail.ait.org.tw</w:t>
            </w:r>
            <w:r w:rsidRPr="00A10430">
              <w:rPr>
                <w:rFonts w:ascii="標楷體" w:hAnsi="標楷體"/>
                <w:szCs w:val="24"/>
              </w:rPr>
              <w:t>；</w:t>
            </w:r>
            <w:r w:rsidRPr="00A10430">
              <w:rPr>
                <w:rFonts w:ascii="標楷體" w:hAnsi="標楷體"/>
                <w:szCs w:val="24"/>
              </w:rPr>
              <w:t>aitirc@mail.ait.org.tw</w:t>
            </w:r>
          </w:p>
        </w:tc>
      </w:tr>
      <w:tr w:rsidR="00A10430" w:rsidRPr="00A10430" w:rsidTr="00271F34">
        <w:trPr>
          <w:trHeight w:val="256"/>
        </w:trPr>
        <w:tc>
          <w:tcPr>
            <w:tcW w:w="2430" w:type="dxa"/>
            <w:noWrap/>
            <w:hideMark/>
          </w:tcPr>
          <w:p w:rsidR="00A10430" w:rsidRPr="00A10430" w:rsidRDefault="00A10430" w:rsidP="00A10430">
            <w:pPr>
              <w:rPr>
                <w:rFonts w:ascii="標楷體" w:hAnsi="標楷體"/>
                <w:szCs w:val="24"/>
              </w:rPr>
            </w:pPr>
            <w:r w:rsidRPr="00A10430">
              <w:rPr>
                <w:rFonts w:ascii="標楷體" w:hAnsi="標楷體"/>
                <w:szCs w:val="24"/>
              </w:rPr>
              <w:t>美國在台協會</w:t>
            </w:r>
            <w:r w:rsidRPr="00A10430">
              <w:rPr>
                <w:rFonts w:ascii="標楷體" w:hAnsi="標楷體"/>
                <w:szCs w:val="24"/>
              </w:rPr>
              <w:t>—</w:t>
            </w:r>
            <w:r w:rsidRPr="00A10430">
              <w:rPr>
                <w:rFonts w:ascii="標楷體" w:hAnsi="標楷體"/>
                <w:szCs w:val="24"/>
              </w:rPr>
              <w:t>高雄分處</w:t>
            </w:r>
          </w:p>
        </w:tc>
        <w:tc>
          <w:tcPr>
            <w:tcW w:w="6264" w:type="dxa"/>
            <w:noWrap/>
            <w:hideMark/>
          </w:tcPr>
          <w:p w:rsidR="00A10430" w:rsidRPr="00A10430" w:rsidRDefault="00A10430" w:rsidP="00A10430">
            <w:pPr>
              <w:rPr>
                <w:rFonts w:ascii="標楷體" w:hAnsi="標楷體"/>
                <w:szCs w:val="24"/>
              </w:rPr>
            </w:pPr>
            <w:r w:rsidRPr="00A10430">
              <w:rPr>
                <w:rFonts w:ascii="標楷體" w:hAnsi="標楷體"/>
                <w:szCs w:val="24"/>
              </w:rPr>
              <w:t>AMERICAN INSTITUTE IN TAIWAN, KAOHSIUNG BRANCH OFFICE</w:t>
            </w:r>
          </w:p>
        </w:tc>
        <w:tc>
          <w:tcPr>
            <w:tcW w:w="5086" w:type="dxa"/>
            <w:noWrap/>
            <w:hideMark/>
          </w:tcPr>
          <w:p w:rsidR="00A10430" w:rsidRPr="00A10430" w:rsidRDefault="00A10430" w:rsidP="00A10430">
            <w:pPr>
              <w:rPr>
                <w:rFonts w:ascii="標楷體" w:hAnsi="標楷體"/>
                <w:szCs w:val="24"/>
              </w:rPr>
            </w:pPr>
            <w:r w:rsidRPr="00A10430">
              <w:rPr>
                <w:rFonts w:ascii="標楷體" w:hAnsi="標楷體"/>
                <w:szCs w:val="24"/>
              </w:rPr>
              <w:t>BRANCH CHIEF MR. MATTHEW EUGENE O”CONNOR</w:t>
            </w:r>
          </w:p>
        </w:tc>
        <w:tc>
          <w:tcPr>
            <w:tcW w:w="3620" w:type="dxa"/>
            <w:noWrap/>
            <w:hideMark/>
          </w:tcPr>
          <w:p w:rsidR="00A10430" w:rsidRPr="00A10430" w:rsidRDefault="00A10430" w:rsidP="00A10430">
            <w:pPr>
              <w:rPr>
                <w:rFonts w:ascii="標楷體" w:hAnsi="標楷體"/>
                <w:szCs w:val="24"/>
              </w:rPr>
            </w:pPr>
            <w:r w:rsidRPr="00A10430">
              <w:rPr>
                <w:rFonts w:ascii="標楷體" w:hAnsi="標楷體"/>
                <w:szCs w:val="24"/>
              </w:rPr>
              <w:t xml:space="preserve">80661 </w:t>
            </w:r>
            <w:r w:rsidRPr="00A10430">
              <w:rPr>
                <w:rFonts w:ascii="標楷體" w:hAnsi="標楷體"/>
                <w:szCs w:val="24"/>
              </w:rPr>
              <w:t>高雄市前鎮區成功二路</w:t>
            </w:r>
            <w:r w:rsidRPr="00A10430">
              <w:rPr>
                <w:rFonts w:ascii="標楷體" w:hAnsi="標楷體"/>
                <w:szCs w:val="24"/>
              </w:rPr>
              <w:t>88</w:t>
            </w:r>
            <w:r w:rsidRPr="00A10430">
              <w:rPr>
                <w:rFonts w:ascii="標楷體" w:hAnsi="標楷體"/>
                <w:szCs w:val="24"/>
              </w:rPr>
              <w:t>號</w:t>
            </w:r>
            <w:r w:rsidRPr="00A10430">
              <w:rPr>
                <w:rFonts w:ascii="標楷體" w:hAnsi="標楷體"/>
                <w:szCs w:val="24"/>
              </w:rPr>
              <w:t>5</w:t>
            </w:r>
            <w:r w:rsidRPr="00A10430">
              <w:rPr>
                <w:rFonts w:ascii="標楷體" w:hAnsi="標楷體"/>
                <w:szCs w:val="24"/>
              </w:rPr>
              <w:t>樓</w:t>
            </w:r>
          </w:p>
        </w:tc>
        <w:tc>
          <w:tcPr>
            <w:tcW w:w="2080" w:type="dxa"/>
            <w:noWrap/>
            <w:hideMark/>
          </w:tcPr>
          <w:p w:rsidR="00A10430" w:rsidRPr="00A10430" w:rsidRDefault="00A10430" w:rsidP="00A10430">
            <w:pPr>
              <w:rPr>
                <w:rFonts w:ascii="標楷體" w:hAnsi="標楷體"/>
                <w:szCs w:val="24"/>
              </w:rPr>
            </w:pPr>
            <w:r w:rsidRPr="00A10430">
              <w:rPr>
                <w:rFonts w:ascii="標楷體" w:hAnsi="標楷體"/>
                <w:szCs w:val="24"/>
              </w:rPr>
              <w:t>(07) 335-5006</w:t>
            </w:r>
          </w:p>
        </w:tc>
        <w:tc>
          <w:tcPr>
            <w:tcW w:w="2080" w:type="dxa"/>
            <w:noWrap/>
            <w:hideMark/>
          </w:tcPr>
          <w:p w:rsidR="00A10430" w:rsidRPr="00A10430" w:rsidRDefault="00A10430" w:rsidP="00A10430">
            <w:pPr>
              <w:rPr>
                <w:rFonts w:ascii="標楷體" w:hAnsi="標楷體"/>
                <w:szCs w:val="24"/>
              </w:rPr>
            </w:pPr>
            <w:r w:rsidRPr="00A10430">
              <w:rPr>
                <w:rFonts w:ascii="標楷體" w:hAnsi="標楷體"/>
                <w:szCs w:val="24"/>
              </w:rPr>
              <w:t>(07) 338-0551</w:t>
            </w:r>
          </w:p>
        </w:tc>
        <w:tc>
          <w:tcPr>
            <w:tcW w:w="4071" w:type="dxa"/>
            <w:noWrap/>
            <w:hideMark/>
          </w:tcPr>
          <w:p w:rsidR="00A10430" w:rsidRPr="00A10430" w:rsidRDefault="00A10430" w:rsidP="00A10430">
            <w:pPr>
              <w:rPr>
                <w:rFonts w:ascii="標楷體" w:hAnsi="標楷體"/>
                <w:szCs w:val="24"/>
              </w:rPr>
            </w:pPr>
          </w:p>
        </w:tc>
      </w:tr>
    </w:tbl>
    <w:p w:rsidR="00A10430" w:rsidRPr="00A10430" w:rsidRDefault="00A10430" w:rsidP="00A10430">
      <w:pPr>
        <w:rPr>
          <w:rFonts w:ascii="標楷體" w:hAnsi="標楷體" w:cstheme="minorBidi"/>
          <w:sz w:val="24"/>
          <w:szCs w:val="24"/>
        </w:rPr>
      </w:pPr>
    </w:p>
    <w:p w:rsidR="00A10430" w:rsidRPr="00A10430" w:rsidRDefault="00A10430" w:rsidP="00A10430">
      <w:pPr>
        <w:rPr>
          <w:rFonts w:ascii="標楷體" w:hAnsi="標楷體" w:cstheme="minorBidi"/>
          <w:sz w:val="24"/>
          <w:szCs w:val="24"/>
        </w:rPr>
      </w:pPr>
    </w:p>
    <w:p w:rsidR="00A10430" w:rsidRPr="006C64FD" w:rsidRDefault="00A10430" w:rsidP="00E00AEE">
      <w:pPr>
        <w:rPr>
          <w:b/>
          <w:bCs/>
        </w:rPr>
      </w:pPr>
      <w:r w:rsidRPr="006C64FD">
        <w:t>Latin America and the Caribbean</w:t>
      </w:r>
    </w:p>
    <w:p w:rsidR="00A10430" w:rsidRPr="00A10430" w:rsidRDefault="00A10430" w:rsidP="00A10430">
      <w:pPr>
        <w:rPr>
          <w:rFonts w:ascii="標楷體" w:hAnsi="標楷體" w:cstheme="minorBidi"/>
          <w:sz w:val="24"/>
          <w:szCs w:val="24"/>
        </w:rPr>
      </w:pPr>
    </w:p>
    <w:tbl>
      <w:tblPr>
        <w:tblStyle w:val="3"/>
        <w:tblW w:w="0" w:type="auto"/>
        <w:tblLook w:val="04A0" w:firstRow="1" w:lastRow="0" w:firstColumn="1" w:lastColumn="0" w:noHBand="0" w:noVBand="1"/>
      </w:tblPr>
      <w:tblGrid>
        <w:gridCol w:w="931"/>
        <w:gridCol w:w="1926"/>
        <w:gridCol w:w="1618"/>
        <w:gridCol w:w="1511"/>
        <w:gridCol w:w="690"/>
        <w:gridCol w:w="690"/>
        <w:gridCol w:w="1258"/>
      </w:tblGrid>
      <w:tr w:rsidR="00A10430" w:rsidRPr="00A10430" w:rsidTr="00271F34">
        <w:trPr>
          <w:trHeight w:val="256"/>
        </w:trPr>
        <w:tc>
          <w:tcPr>
            <w:tcW w:w="3030" w:type="dxa"/>
            <w:noWrap/>
            <w:hideMark/>
          </w:tcPr>
          <w:p w:rsidR="00A10430" w:rsidRPr="00A10430" w:rsidRDefault="00A10430" w:rsidP="00A10430">
            <w:pPr>
              <w:rPr>
                <w:rFonts w:ascii="標楷體" w:hAnsi="標楷體"/>
                <w:szCs w:val="24"/>
              </w:rPr>
            </w:pPr>
            <w:r w:rsidRPr="00A10430">
              <w:rPr>
                <w:rFonts w:ascii="標楷體" w:hAnsi="標楷體"/>
                <w:szCs w:val="24"/>
              </w:rPr>
              <w:t>館名</w:t>
            </w:r>
            <w:r w:rsidRPr="00A10430">
              <w:rPr>
                <w:rFonts w:ascii="標楷體" w:hAnsi="標楷體"/>
                <w:szCs w:val="24"/>
              </w:rPr>
              <w:t>(</w:t>
            </w:r>
            <w:r w:rsidRPr="00A10430">
              <w:rPr>
                <w:rFonts w:ascii="標楷體" w:hAnsi="標楷體"/>
                <w:szCs w:val="24"/>
              </w:rPr>
              <w:t>中文</w:t>
            </w:r>
            <w:r w:rsidRPr="00A10430">
              <w:rPr>
                <w:rFonts w:ascii="標楷體" w:hAnsi="標楷體"/>
                <w:szCs w:val="24"/>
              </w:rPr>
              <w:t>)</w:t>
            </w:r>
          </w:p>
        </w:tc>
        <w:tc>
          <w:tcPr>
            <w:tcW w:w="6942" w:type="dxa"/>
            <w:noWrap/>
            <w:hideMark/>
          </w:tcPr>
          <w:p w:rsidR="00A10430" w:rsidRPr="00A10430" w:rsidRDefault="00A10430" w:rsidP="00A10430">
            <w:pPr>
              <w:rPr>
                <w:rFonts w:ascii="標楷體" w:hAnsi="標楷體"/>
                <w:szCs w:val="24"/>
              </w:rPr>
            </w:pPr>
            <w:r w:rsidRPr="00A10430">
              <w:rPr>
                <w:rFonts w:ascii="標楷體" w:hAnsi="標楷體"/>
                <w:szCs w:val="24"/>
              </w:rPr>
              <w:t>館名</w:t>
            </w:r>
            <w:r w:rsidRPr="00A10430">
              <w:rPr>
                <w:rFonts w:ascii="標楷體" w:hAnsi="標楷體"/>
                <w:szCs w:val="24"/>
              </w:rPr>
              <w:t>(</w:t>
            </w:r>
            <w:r w:rsidRPr="00A10430">
              <w:rPr>
                <w:rFonts w:ascii="標楷體" w:hAnsi="標楷體"/>
                <w:szCs w:val="24"/>
              </w:rPr>
              <w:t>外文</w:t>
            </w:r>
            <w:r w:rsidRPr="00A10430">
              <w:rPr>
                <w:rFonts w:ascii="標楷體" w:hAnsi="標楷體"/>
                <w:szCs w:val="24"/>
              </w:rPr>
              <w:t>)</w:t>
            </w:r>
          </w:p>
        </w:tc>
        <w:tc>
          <w:tcPr>
            <w:tcW w:w="5732" w:type="dxa"/>
            <w:noWrap/>
            <w:hideMark/>
          </w:tcPr>
          <w:p w:rsidR="00A10430" w:rsidRPr="00A10430" w:rsidRDefault="00A10430" w:rsidP="00A10430">
            <w:pPr>
              <w:rPr>
                <w:rFonts w:ascii="標楷體" w:hAnsi="標楷體"/>
                <w:szCs w:val="24"/>
              </w:rPr>
            </w:pPr>
            <w:r w:rsidRPr="00A10430">
              <w:rPr>
                <w:rFonts w:ascii="標楷體" w:hAnsi="標楷體"/>
                <w:szCs w:val="24"/>
              </w:rPr>
              <w:t>姓名</w:t>
            </w:r>
            <w:r w:rsidRPr="00A10430">
              <w:rPr>
                <w:rFonts w:ascii="標楷體" w:hAnsi="標楷體"/>
                <w:szCs w:val="24"/>
              </w:rPr>
              <w:t>(</w:t>
            </w:r>
            <w:r w:rsidRPr="00A10430">
              <w:rPr>
                <w:rFonts w:ascii="標楷體" w:hAnsi="標楷體"/>
                <w:szCs w:val="24"/>
              </w:rPr>
              <w:t>英文</w:t>
            </w:r>
            <w:r w:rsidRPr="00A10430">
              <w:rPr>
                <w:rFonts w:ascii="標楷體" w:hAnsi="標楷體"/>
                <w:szCs w:val="24"/>
              </w:rPr>
              <w:t>)</w:t>
            </w:r>
          </w:p>
        </w:tc>
        <w:tc>
          <w:tcPr>
            <w:tcW w:w="5311" w:type="dxa"/>
            <w:noWrap/>
            <w:hideMark/>
          </w:tcPr>
          <w:p w:rsidR="00A10430" w:rsidRPr="00A10430" w:rsidRDefault="00A10430" w:rsidP="00A10430">
            <w:pPr>
              <w:rPr>
                <w:rFonts w:ascii="標楷體" w:hAnsi="標楷體"/>
                <w:szCs w:val="24"/>
              </w:rPr>
            </w:pPr>
            <w:r w:rsidRPr="00A10430">
              <w:rPr>
                <w:rFonts w:ascii="標楷體" w:hAnsi="標楷體"/>
                <w:szCs w:val="24"/>
              </w:rPr>
              <w:t>地址</w:t>
            </w:r>
            <w:r w:rsidRPr="00A10430">
              <w:rPr>
                <w:rFonts w:ascii="標楷體" w:hAnsi="標楷體"/>
                <w:szCs w:val="24"/>
              </w:rPr>
              <w:t>(</w:t>
            </w:r>
            <w:r w:rsidRPr="00A10430">
              <w:rPr>
                <w:rFonts w:ascii="標楷體" w:hAnsi="標楷體"/>
                <w:szCs w:val="24"/>
              </w:rPr>
              <w:t>中文</w:t>
            </w:r>
            <w:r w:rsidRPr="00A10430">
              <w:rPr>
                <w:rFonts w:ascii="標楷體" w:hAnsi="標楷體"/>
                <w:szCs w:val="24"/>
              </w:rPr>
              <w:t>)</w:t>
            </w:r>
          </w:p>
        </w:tc>
        <w:tc>
          <w:tcPr>
            <w:tcW w:w="2080" w:type="dxa"/>
            <w:noWrap/>
            <w:hideMark/>
          </w:tcPr>
          <w:p w:rsidR="00A10430" w:rsidRPr="00A10430" w:rsidRDefault="00A10430" w:rsidP="00A10430">
            <w:pPr>
              <w:rPr>
                <w:rFonts w:ascii="標楷體" w:hAnsi="標楷體"/>
                <w:szCs w:val="24"/>
              </w:rPr>
            </w:pPr>
            <w:r w:rsidRPr="00A10430">
              <w:rPr>
                <w:rFonts w:ascii="標楷體" w:hAnsi="標楷體"/>
                <w:szCs w:val="24"/>
              </w:rPr>
              <w:t>電話</w:t>
            </w:r>
          </w:p>
        </w:tc>
        <w:tc>
          <w:tcPr>
            <w:tcW w:w="2080" w:type="dxa"/>
            <w:noWrap/>
            <w:hideMark/>
          </w:tcPr>
          <w:p w:rsidR="00A10430" w:rsidRPr="00A10430" w:rsidRDefault="00A10430" w:rsidP="00A10430">
            <w:pPr>
              <w:rPr>
                <w:rFonts w:ascii="標楷體" w:hAnsi="標楷體"/>
                <w:szCs w:val="24"/>
              </w:rPr>
            </w:pPr>
            <w:r w:rsidRPr="00A10430">
              <w:rPr>
                <w:rFonts w:ascii="標楷體" w:hAnsi="標楷體"/>
                <w:szCs w:val="24"/>
              </w:rPr>
              <w:t>傳真</w:t>
            </w:r>
          </w:p>
        </w:tc>
        <w:tc>
          <w:tcPr>
            <w:tcW w:w="4317" w:type="dxa"/>
            <w:noWrap/>
            <w:hideMark/>
          </w:tcPr>
          <w:p w:rsidR="00A10430" w:rsidRPr="00A10430" w:rsidRDefault="00A10430" w:rsidP="00A10430">
            <w:pPr>
              <w:rPr>
                <w:rFonts w:ascii="標楷體" w:hAnsi="標楷體"/>
                <w:szCs w:val="24"/>
              </w:rPr>
            </w:pPr>
            <w:r w:rsidRPr="00A10430">
              <w:rPr>
                <w:rFonts w:ascii="標楷體" w:hAnsi="標楷體"/>
                <w:szCs w:val="24"/>
              </w:rPr>
              <w:t>電子郵件</w:t>
            </w:r>
          </w:p>
        </w:tc>
      </w:tr>
      <w:tr w:rsidR="00A10430" w:rsidRPr="00A10430" w:rsidTr="00271F34">
        <w:trPr>
          <w:trHeight w:val="256"/>
        </w:trPr>
        <w:tc>
          <w:tcPr>
            <w:tcW w:w="3030" w:type="dxa"/>
            <w:noWrap/>
            <w:hideMark/>
          </w:tcPr>
          <w:p w:rsidR="00A10430" w:rsidRPr="00A10430" w:rsidRDefault="00A10430" w:rsidP="00A10430">
            <w:pPr>
              <w:rPr>
                <w:rFonts w:ascii="標楷體" w:hAnsi="標楷體"/>
                <w:szCs w:val="24"/>
              </w:rPr>
            </w:pPr>
            <w:r w:rsidRPr="00A10430">
              <w:rPr>
                <w:rFonts w:ascii="標楷體" w:hAnsi="標楷體"/>
                <w:szCs w:val="24"/>
              </w:rPr>
              <w:t>阿根廷商務文化辦事處</w:t>
            </w:r>
          </w:p>
        </w:tc>
        <w:tc>
          <w:tcPr>
            <w:tcW w:w="6942" w:type="dxa"/>
            <w:noWrap/>
            <w:hideMark/>
          </w:tcPr>
          <w:p w:rsidR="00A10430" w:rsidRPr="00A10430" w:rsidRDefault="00A10430" w:rsidP="00A10430">
            <w:pPr>
              <w:rPr>
                <w:rFonts w:ascii="標楷體" w:hAnsi="標楷體"/>
                <w:szCs w:val="24"/>
              </w:rPr>
            </w:pPr>
            <w:r w:rsidRPr="00A10430">
              <w:rPr>
                <w:rFonts w:ascii="標楷體" w:hAnsi="標楷體"/>
                <w:szCs w:val="24"/>
              </w:rPr>
              <w:t>ARGENTINA TRADE AND CULTURAL OFFICE</w:t>
            </w:r>
          </w:p>
        </w:tc>
        <w:tc>
          <w:tcPr>
            <w:tcW w:w="5732" w:type="dxa"/>
            <w:noWrap/>
            <w:hideMark/>
          </w:tcPr>
          <w:p w:rsidR="00A10430" w:rsidRPr="00A10430" w:rsidRDefault="00A10430" w:rsidP="00A10430">
            <w:pPr>
              <w:rPr>
                <w:rFonts w:ascii="標楷體" w:hAnsi="標楷體"/>
                <w:szCs w:val="24"/>
              </w:rPr>
            </w:pPr>
            <w:r w:rsidRPr="00A10430">
              <w:rPr>
                <w:rFonts w:ascii="標楷體" w:hAnsi="標楷體"/>
                <w:szCs w:val="24"/>
              </w:rPr>
              <w:t>DIRECTOR MR. CARLOS ALBERTO ARGAÑARAZ</w:t>
            </w:r>
          </w:p>
        </w:tc>
        <w:tc>
          <w:tcPr>
            <w:tcW w:w="5311" w:type="dxa"/>
            <w:noWrap/>
            <w:hideMark/>
          </w:tcPr>
          <w:p w:rsidR="00A10430" w:rsidRPr="00A10430" w:rsidRDefault="00A10430" w:rsidP="00A10430">
            <w:pPr>
              <w:rPr>
                <w:rFonts w:ascii="標楷體" w:hAnsi="標楷體"/>
                <w:szCs w:val="24"/>
              </w:rPr>
            </w:pPr>
            <w:r w:rsidRPr="00A10430">
              <w:rPr>
                <w:rFonts w:ascii="標楷體" w:hAnsi="標楷體"/>
                <w:szCs w:val="24"/>
              </w:rPr>
              <w:t xml:space="preserve">11012 </w:t>
            </w:r>
            <w:r w:rsidRPr="00A10430">
              <w:rPr>
                <w:rFonts w:ascii="標楷體" w:hAnsi="標楷體"/>
                <w:szCs w:val="24"/>
              </w:rPr>
              <w:t>臺北市基隆路</w:t>
            </w:r>
            <w:r w:rsidRPr="00A10430">
              <w:rPr>
                <w:rFonts w:ascii="標楷體" w:hAnsi="標楷體"/>
                <w:szCs w:val="24"/>
              </w:rPr>
              <w:t>1</w:t>
            </w:r>
            <w:r w:rsidRPr="00A10430">
              <w:rPr>
                <w:rFonts w:ascii="標楷體" w:hAnsi="標楷體"/>
                <w:szCs w:val="24"/>
              </w:rPr>
              <w:t>段</w:t>
            </w:r>
            <w:r w:rsidRPr="00A10430">
              <w:rPr>
                <w:rFonts w:ascii="標楷體" w:hAnsi="標楷體"/>
                <w:szCs w:val="24"/>
              </w:rPr>
              <w:t>333</w:t>
            </w:r>
            <w:r w:rsidRPr="00A10430">
              <w:rPr>
                <w:rFonts w:ascii="標楷體" w:hAnsi="標楷體"/>
                <w:szCs w:val="24"/>
              </w:rPr>
              <w:t>號</w:t>
            </w:r>
            <w:r w:rsidRPr="00A10430">
              <w:rPr>
                <w:rFonts w:ascii="標楷體" w:hAnsi="標楷體"/>
                <w:szCs w:val="24"/>
              </w:rPr>
              <w:t>15</w:t>
            </w:r>
            <w:r w:rsidRPr="00A10430">
              <w:rPr>
                <w:rFonts w:ascii="標楷體" w:hAnsi="標楷體"/>
                <w:szCs w:val="24"/>
              </w:rPr>
              <w:t>樓</w:t>
            </w:r>
            <w:r w:rsidRPr="00A10430">
              <w:rPr>
                <w:rFonts w:ascii="標楷體" w:hAnsi="標楷體"/>
                <w:szCs w:val="24"/>
              </w:rPr>
              <w:t>1512</w:t>
            </w:r>
            <w:r w:rsidRPr="00A10430">
              <w:rPr>
                <w:rFonts w:ascii="標楷體" w:hAnsi="標楷體"/>
                <w:szCs w:val="24"/>
              </w:rPr>
              <w:t>室</w:t>
            </w:r>
            <w:r w:rsidRPr="00A10430">
              <w:rPr>
                <w:rFonts w:ascii="標楷體" w:hAnsi="標楷體"/>
                <w:szCs w:val="24"/>
              </w:rPr>
              <w:t>.</w:t>
            </w:r>
          </w:p>
        </w:tc>
        <w:tc>
          <w:tcPr>
            <w:tcW w:w="2080" w:type="dxa"/>
            <w:noWrap/>
            <w:hideMark/>
          </w:tcPr>
          <w:p w:rsidR="00A10430" w:rsidRPr="00A10430" w:rsidRDefault="00A10430" w:rsidP="00A10430">
            <w:pPr>
              <w:rPr>
                <w:rFonts w:ascii="標楷體" w:hAnsi="標楷體"/>
                <w:szCs w:val="24"/>
              </w:rPr>
            </w:pPr>
            <w:r w:rsidRPr="00A10430">
              <w:rPr>
                <w:rFonts w:ascii="標楷體" w:hAnsi="標楷體"/>
                <w:szCs w:val="24"/>
              </w:rPr>
              <w:t>2757-6556</w:t>
            </w:r>
          </w:p>
        </w:tc>
        <w:tc>
          <w:tcPr>
            <w:tcW w:w="2080" w:type="dxa"/>
            <w:noWrap/>
            <w:hideMark/>
          </w:tcPr>
          <w:p w:rsidR="00A10430" w:rsidRPr="00A10430" w:rsidRDefault="00A10430" w:rsidP="00A10430">
            <w:pPr>
              <w:rPr>
                <w:rFonts w:ascii="標楷體" w:hAnsi="標楷體"/>
                <w:szCs w:val="24"/>
              </w:rPr>
            </w:pPr>
            <w:r w:rsidRPr="00A10430">
              <w:rPr>
                <w:rFonts w:ascii="標楷體" w:hAnsi="標楷體"/>
                <w:szCs w:val="24"/>
              </w:rPr>
              <w:t>2757-6445</w:t>
            </w:r>
          </w:p>
        </w:tc>
        <w:tc>
          <w:tcPr>
            <w:tcW w:w="4317" w:type="dxa"/>
            <w:noWrap/>
            <w:hideMark/>
          </w:tcPr>
          <w:p w:rsidR="00A10430" w:rsidRPr="00A10430" w:rsidRDefault="00A10430" w:rsidP="00A10430">
            <w:pPr>
              <w:rPr>
                <w:rFonts w:ascii="標楷體" w:hAnsi="標楷體"/>
                <w:szCs w:val="24"/>
              </w:rPr>
            </w:pPr>
            <w:r w:rsidRPr="00A10430">
              <w:rPr>
                <w:rFonts w:ascii="標楷體" w:hAnsi="標楷體"/>
                <w:szCs w:val="24"/>
              </w:rPr>
              <w:t>atc0326@ms13.hinet.net</w:t>
            </w:r>
          </w:p>
        </w:tc>
      </w:tr>
      <w:tr w:rsidR="00A10430" w:rsidRPr="00A10430" w:rsidTr="00271F34">
        <w:trPr>
          <w:trHeight w:val="256"/>
        </w:trPr>
        <w:tc>
          <w:tcPr>
            <w:tcW w:w="3030" w:type="dxa"/>
            <w:noWrap/>
            <w:hideMark/>
          </w:tcPr>
          <w:p w:rsidR="00A10430" w:rsidRPr="00A10430" w:rsidRDefault="00A10430" w:rsidP="00A10430">
            <w:pPr>
              <w:rPr>
                <w:rFonts w:ascii="標楷體" w:hAnsi="標楷體"/>
                <w:szCs w:val="24"/>
              </w:rPr>
            </w:pPr>
            <w:r w:rsidRPr="00A10430">
              <w:rPr>
                <w:rFonts w:ascii="標楷體" w:hAnsi="標楷體"/>
                <w:szCs w:val="24"/>
              </w:rPr>
              <w:t>貝里斯大使館</w:t>
            </w:r>
          </w:p>
        </w:tc>
        <w:tc>
          <w:tcPr>
            <w:tcW w:w="6942" w:type="dxa"/>
            <w:noWrap/>
            <w:hideMark/>
          </w:tcPr>
          <w:p w:rsidR="00A10430" w:rsidRPr="00A10430" w:rsidRDefault="00A10430" w:rsidP="00A10430">
            <w:pPr>
              <w:rPr>
                <w:rFonts w:ascii="標楷體" w:hAnsi="標楷體"/>
                <w:szCs w:val="24"/>
              </w:rPr>
            </w:pPr>
            <w:r w:rsidRPr="00A10430">
              <w:rPr>
                <w:rFonts w:ascii="標楷體" w:hAnsi="標楷體"/>
                <w:szCs w:val="24"/>
              </w:rPr>
              <w:t>EMBASSY OF BELIZE</w:t>
            </w:r>
          </w:p>
        </w:tc>
        <w:tc>
          <w:tcPr>
            <w:tcW w:w="5732" w:type="dxa"/>
            <w:noWrap/>
            <w:hideMark/>
          </w:tcPr>
          <w:p w:rsidR="00A10430" w:rsidRPr="00A10430" w:rsidRDefault="00A10430" w:rsidP="00A10430">
            <w:pPr>
              <w:rPr>
                <w:rFonts w:ascii="標楷體" w:hAnsi="標楷體"/>
                <w:szCs w:val="24"/>
              </w:rPr>
            </w:pPr>
            <w:r w:rsidRPr="00A10430">
              <w:rPr>
                <w:rFonts w:ascii="標楷體" w:hAnsi="標楷體"/>
                <w:szCs w:val="24"/>
              </w:rPr>
              <w:t>H.E. AMBASSADOR DIANE HAYLOCK</w:t>
            </w:r>
          </w:p>
        </w:tc>
        <w:tc>
          <w:tcPr>
            <w:tcW w:w="5311" w:type="dxa"/>
            <w:noWrap/>
            <w:hideMark/>
          </w:tcPr>
          <w:p w:rsidR="00A10430" w:rsidRPr="00A10430" w:rsidRDefault="00A10430" w:rsidP="00A10430">
            <w:pPr>
              <w:rPr>
                <w:rFonts w:ascii="標楷體" w:hAnsi="標楷體"/>
                <w:szCs w:val="24"/>
              </w:rPr>
            </w:pPr>
            <w:r w:rsidRPr="00A10430">
              <w:rPr>
                <w:rFonts w:ascii="標楷體" w:hAnsi="標楷體"/>
                <w:szCs w:val="24"/>
              </w:rPr>
              <w:t xml:space="preserve">11157 </w:t>
            </w:r>
            <w:r w:rsidRPr="00A10430">
              <w:rPr>
                <w:rFonts w:ascii="標楷體" w:hAnsi="標楷體"/>
                <w:szCs w:val="24"/>
              </w:rPr>
              <w:t>臺北市天母西路</w:t>
            </w:r>
            <w:r w:rsidRPr="00A10430">
              <w:rPr>
                <w:rFonts w:ascii="標楷體" w:hAnsi="標楷體"/>
                <w:szCs w:val="24"/>
              </w:rPr>
              <w:t>62</w:t>
            </w:r>
            <w:r w:rsidRPr="00A10430">
              <w:rPr>
                <w:rFonts w:ascii="標楷體" w:hAnsi="標楷體"/>
                <w:szCs w:val="24"/>
              </w:rPr>
              <w:t>巷</w:t>
            </w:r>
            <w:r w:rsidRPr="00A10430">
              <w:rPr>
                <w:rFonts w:ascii="標楷體" w:hAnsi="標楷體"/>
                <w:szCs w:val="24"/>
              </w:rPr>
              <w:t>9</w:t>
            </w:r>
            <w:r w:rsidRPr="00A10430">
              <w:rPr>
                <w:rFonts w:ascii="標楷體" w:hAnsi="標楷體"/>
                <w:szCs w:val="24"/>
              </w:rPr>
              <w:t>號</w:t>
            </w:r>
            <w:r w:rsidRPr="00A10430">
              <w:rPr>
                <w:rFonts w:ascii="標楷體" w:hAnsi="標楷體"/>
                <w:szCs w:val="24"/>
              </w:rPr>
              <w:t>11</w:t>
            </w:r>
            <w:r w:rsidRPr="00A10430">
              <w:rPr>
                <w:rFonts w:ascii="標楷體" w:hAnsi="標楷體"/>
                <w:szCs w:val="24"/>
              </w:rPr>
              <w:t>樓</w:t>
            </w:r>
          </w:p>
        </w:tc>
        <w:tc>
          <w:tcPr>
            <w:tcW w:w="2080" w:type="dxa"/>
            <w:noWrap/>
            <w:hideMark/>
          </w:tcPr>
          <w:p w:rsidR="00A10430" w:rsidRPr="00A10430" w:rsidRDefault="00A10430" w:rsidP="00A10430">
            <w:pPr>
              <w:rPr>
                <w:rFonts w:ascii="標楷體" w:hAnsi="標楷體"/>
                <w:szCs w:val="24"/>
              </w:rPr>
            </w:pPr>
            <w:r w:rsidRPr="00A10430">
              <w:rPr>
                <w:rFonts w:ascii="標楷體" w:hAnsi="標楷體"/>
                <w:szCs w:val="24"/>
              </w:rPr>
              <w:t>2876-0894</w:t>
            </w:r>
          </w:p>
        </w:tc>
        <w:tc>
          <w:tcPr>
            <w:tcW w:w="2080" w:type="dxa"/>
            <w:noWrap/>
            <w:hideMark/>
          </w:tcPr>
          <w:p w:rsidR="00A10430" w:rsidRPr="00A10430" w:rsidRDefault="00A10430" w:rsidP="00A10430">
            <w:pPr>
              <w:rPr>
                <w:rFonts w:ascii="標楷體" w:hAnsi="標楷體"/>
                <w:szCs w:val="24"/>
              </w:rPr>
            </w:pPr>
            <w:r w:rsidRPr="00A10430">
              <w:rPr>
                <w:rFonts w:ascii="標楷體" w:hAnsi="標楷體"/>
                <w:szCs w:val="24"/>
              </w:rPr>
              <w:t>2876-0896</w:t>
            </w:r>
          </w:p>
        </w:tc>
        <w:tc>
          <w:tcPr>
            <w:tcW w:w="4317" w:type="dxa"/>
            <w:noWrap/>
            <w:hideMark/>
          </w:tcPr>
          <w:p w:rsidR="00A10430" w:rsidRPr="00A10430" w:rsidRDefault="00A10430" w:rsidP="00A10430">
            <w:pPr>
              <w:rPr>
                <w:rFonts w:ascii="標楷體" w:hAnsi="標楷體"/>
                <w:szCs w:val="24"/>
              </w:rPr>
            </w:pPr>
            <w:r w:rsidRPr="00A10430">
              <w:rPr>
                <w:rFonts w:ascii="標楷體" w:hAnsi="標楷體"/>
                <w:szCs w:val="24"/>
              </w:rPr>
              <w:t>embassybzroc@gmail.com</w:t>
            </w:r>
          </w:p>
        </w:tc>
      </w:tr>
      <w:tr w:rsidR="00A10430" w:rsidRPr="00A10430" w:rsidTr="00271F34">
        <w:trPr>
          <w:trHeight w:val="256"/>
        </w:trPr>
        <w:tc>
          <w:tcPr>
            <w:tcW w:w="3030" w:type="dxa"/>
            <w:noWrap/>
            <w:hideMark/>
          </w:tcPr>
          <w:p w:rsidR="00A10430" w:rsidRPr="00A10430" w:rsidRDefault="00A10430" w:rsidP="00A10430">
            <w:pPr>
              <w:rPr>
                <w:rFonts w:ascii="標楷體" w:hAnsi="標楷體"/>
                <w:szCs w:val="24"/>
              </w:rPr>
            </w:pPr>
            <w:r w:rsidRPr="00A10430">
              <w:rPr>
                <w:rFonts w:ascii="標楷體" w:hAnsi="標楷體"/>
                <w:szCs w:val="24"/>
              </w:rPr>
              <w:t>巴西商務辦事處</w:t>
            </w:r>
          </w:p>
        </w:tc>
        <w:tc>
          <w:tcPr>
            <w:tcW w:w="6942" w:type="dxa"/>
            <w:noWrap/>
            <w:hideMark/>
          </w:tcPr>
          <w:p w:rsidR="00A10430" w:rsidRPr="00A10430" w:rsidRDefault="00A10430" w:rsidP="00A10430">
            <w:pPr>
              <w:rPr>
                <w:rFonts w:ascii="標楷體" w:hAnsi="標楷體"/>
                <w:szCs w:val="24"/>
              </w:rPr>
            </w:pPr>
            <w:r w:rsidRPr="00A10430">
              <w:rPr>
                <w:rFonts w:ascii="標楷體" w:hAnsi="標楷體"/>
                <w:szCs w:val="24"/>
              </w:rPr>
              <w:t>COMMERCIAL OFFICE OF BRAZIL TO TAIPEI</w:t>
            </w:r>
          </w:p>
        </w:tc>
        <w:tc>
          <w:tcPr>
            <w:tcW w:w="5732" w:type="dxa"/>
            <w:noWrap/>
            <w:hideMark/>
          </w:tcPr>
          <w:p w:rsidR="00A10430" w:rsidRPr="00A10430" w:rsidRDefault="00A10430" w:rsidP="00A10430">
            <w:pPr>
              <w:rPr>
                <w:rFonts w:ascii="標楷體" w:hAnsi="標楷體"/>
                <w:szCs w:val="24"/>
              </w:rPr>
            </w:pPr>
            <w:r w:rsidRPr="00A10430">
              <w:rPr>
                <w:rFonts w:ascii="標楷體" w:hAnsi="標楷體"/>
                <w:szCs w:val="24"/>
              </w:rPr>
              <w:t>DIRECTOR MR. FÁBIO GUIMARÃES FRANCO</w:t>
            </w:r>
          </w:p>
        </w:tc>
        <w:tc>
          <w:tcPr>
            <w:tcW w:w="5311" w:type="dxa"/>
            <w:noWrap/>
            <w:hideMark/>
          </w:tcPr>
          <w:p w:rsidR="00A10430" w:rsidRPr="00A10430" w:rsidRDefault="00A10430" w:rsidP="00A10430">
            <w:pPr>
              <w:rPr>
                <w:rFonts w:ascii="標楷體" w:hAnsi="標楷體"/>
                <w:szCs w:val="24"/>
              </w:rPr>
            </w:pPr>
            <w:r w:rsidRPr="00A10430">
              <w:rPr>
                <w:rFonts w:ascii="標楷體" w:hAnsi="標楷體"/>
                <w:szCs w:val="24"/>
              </w:rPr>
              <w:t xml:space="preserve">11158 </w:t>
            </w:r>
            <w:r w:rsidRPr="00A10430">
              <w:rPr>
                <w:rFonts w:ascii="標楷體" w:hAnsi="標楷體"/>
                <w:szCs w:val="24"/>
              </w:rPr>
              <w:t>臺北市德行西路</w:t>
            </w:r>
            <w:r w:rsidRPr="00A10430">
              <w:rPr>
                <w:rFonts w:ascii="標楷體" w:hAnsi="標楷體"/>
                <w:szCs w:val="24"/>
              </w:rPr>
              <w:t>45</w:t>
            </w:r>
            <w:r w:rsidRPr="00A10430">
              <w:rPr>
                <w:rFonts w:ascii="標楷體" w:hAnsi="標楷體"/>
                <w:szCs w:val="24"/>
              </w:rPr>
              <w:t>號</w:t>
            </w:r>
            <w:r w:rsidRPr="00A10430">
              <w:rPr>
                <w:rFonts w:ascii="標楷體" w:hAnsi="標楷體"/>
                <w:szCs w:val="24"/>
              </w:rPr>
              <w:t>2</w:t>
            </w:r>
            <w:r w:rsidRPr="00A10430">
              <w:rPr>
                <w:rFonts w:ascii="標楷體" w:hAnsi="標楷體"/>
                <w:szCs w:val="24"/>
              </w:rPr>
              <w:t>樓</w:t>
            </w:r>
          </w:p>
        </w:tc>
        <w:tc>
          <w:tcPr>
            <w:tcW w:w="2080" w:type="dxa"/>
            <w:noWrap/>
            <w:hideMark/>
          </w:tcPr>
          <w:p w:rsidR="00A10430" w:rsidRPr="00A10430" w:rsidRDefault="00A10430" w:rsidP="00A10430">
            <w:pPr>
              <w:rPr>
                <w:rFonts w:ascii="標楷體" w:hAnsi="標楷體"/>
                <w:szCs w:val="24"/>
              </w:rPr>
            </w:pPr>
            <w:r w:rsidRPr="00A10430">
              <w:rPr>
                <w:rFonts w:ascii="標楷體" w:hAnsi="標楷體"/>
                <w:szCs w:val="24"/>
              </w:rPr>
              <w:t>2835-7388</w:t>
            </w:r>
          </w:p>
        </w:tc>
        <w:tc>
          <w:tcPr>
            <w:tcW w:w="2080" w:type="dxa"/>
            <w:noWrap/>
            <w:hideMark/>
          </w:tcPr>
          <w:p w:rsidR="00A10430" w:rsidRPr="00A10430" w:rsidRDefault="00A10430" w:rsidP="00A10430">
            <w:pPr>
              <w:rPr>
                <w:rFonts w:ascii="標楷體" w:hAnsi="標楷體"/>
                <w:szCs w:val="24"/>
              </w:rPr>
            </w:pPr>
            <w:r w:rsidRPr="00A10430">
              <w:rPr>
                <w:rFonts w:ascii="標楷體" w:hAnsi="標楷體"/>
                <w:szCs w:val="24"/>
              </w:rPr>
              <w:t>2835-7121</w:t>
            </w:r>
          </w:p>
        </w:tc>
        <w:tc>
          <w:tcPr>
            <w:tcW w:w="4317" w:type="dxa"/>
            <w:noWrap/>
            <w:hideMark/>
          </w:tcPr>
          <w:p w:rsidR="00A10430" w:rsidRPr="00A10430" w:rsidRDefault="00A10430" w:rsidP="00A10430">
            <w:pPr>
              <w:rPr>
                <w:rFonts w:ascii="標楷體" w:hAnsi="標楷體"/>
                <w:szCs w:val="24"/>
              </w:rPr>
            </w:pPr>
          </w:p>
        </w:tc>
      </w:tr>
      <w:tr w:rsidR="00A10430" w:rsidRPr="00A10430" w:rsidTr="00271F34">
        <w:trPr>
          <w:trHeight w:val="256"/>
        </w:trPr>
        <w:tc>
          <w:tcPr>
            <w:tcW w:w="3030" w:type="dxa"/>
            <w:noWrap/>
            <w:hideMark/>
          </w:tcPr>
          <w:p w:rsidR="00A10430" w:rsidRPr="00A10430" w:rsidRDefault="00A10430" w:rsidP="00A10430">
            <w:pPr>
              <w:rPr>
                <w:rFonts w:ascii="標楷體" w:hAnsi="標楷體"/>
                <w:szCs w:val="24"/>
              </w:rPr>
            </w:pPr>
            <w:r w:rsidRPr="00A10430">
              <w:rPr>
                <w:rFonts w:ascii="標楷體" w:hAnsi="標楷體"/>
                <w:szCs w:val="24"/>
              </w:rPr>
              <w:t>智利商務辦事處</w:t>
            </w:r>
          </w:p>
        </w:tc>
        <w:tc>
          <w:tcPr>
            <w:tcW w:w="6942" w:type="dxa"/>
            <w:noWrap/>
            <w:hideMark/>
          </w:tcPr>
          <w:p w:rsidR="00A10430" w:rsidRPr="00A10430" w:rsidRDefault="00A10430" w:rsidP="00A10430">
            <w:pPr>
              <w:rPr>
                <w:rFonts w:ascii="標楷體" w:hAnsi="標楷體"/>
                <w:szCs w:val="24"/>
              </w:rPr>
            </w:pPr>
            <w:r w:rsidRPr="00A10430">
              <w:rPr>
                <w:rFonts w:ascii="標楷體" w:hAnsi="標楷體"/>
                <w:szCs w:val="24"/>
              </w:rPr>
              <w:t>CHILEAN TRADE OFFICE</w:t>
            </w:r>
          </w:p>
        </w:tc>
        <w:tc>
          <w:tcPr>
            <w:tcW w:w="5732" w:type="dxa"/>
            <w:noWrap/>
            <w:hideMark/>
          </w:tcPr>
          <w:p w:rsidR="00A10430" w:rsidRPr="00A10430" w:rsidRDefault="00A10430" w:rsidP="00A10430">
            <w:pPr>
              <w:rPr>
                <w:rFonts w:ascii="標楷體" w:hAnsi="標楷體"/>
                <w:szCs w:val="24"/>
              </w:rPr>
            </w:pPr>
            <w:r w:rsidRPr="00A10430">
              <w:rPr>
                <w:rFonts w:ascii="標楷體" w:hAnsi="標楷體"/>
                <w:szCs w:val="24"/>
              </w:rPr>
              <w:t>DIRECTOR MR. AGUSTIN ALEJANDRO CASES NARDOCCI</w:t>
            </w:r>
          </w:p>
        </w:tc>
        <w:tc>
          <w:tcPr>
            <w:tcW w:w="5311" w:type="dxa"/>
            <w:noWrap/>
            <w:hideMark/>
          </w:tcPr>
          <w:p w:rsidR="00A10430" w:rsidRPr="00A10430" w:rsidRDefault="00A10430" w:rsidP="00A10430">
            <w:pPr>
              <w:rPr>
                <w:rFonts w:ascii="標楷體" w:hAnsi="標楷體"/>
                <w:szCs w:val="24"/>
              </w:rPr>
            </w:pPr>
            <w:r w:rsidRPr="00A10430">
              <w:rPr>
                <w:rFonts w:ascii="標楷體" w:hAnsi="標楷體"/>
                <w:szCs w:val="24"/>
              </w:rPr>
              <w:t xml:space="preserve">11011 </w:t>
            </w:r>
            <w:r w:rsidRPr="00A10430">
              <w:rPr>
                <w:rFonts w:ascii="標楷體" w:hAnsi="標楷體"/>
                <w:szCs w:val="24"/>
              </w:rPr>
              <w:t>臺北市信義路</w:t>
            </w:r>
            <w:r w:rsidRPr="00A10430">
              <w:rPr>
                <w:rFonts w:ascii="標楷體" w:hAnsi="標楷體"/>
                <w:szCs w:val="24"/>
              </w:rPr>
              <w:t>5</w:t>
            </w:r>
            <w:r w:rsidRPr="00A10430">
              <w:rPr>
                <w:rFonts w:ascii="標楷體" w:hAnsi="標楷體"/>
                <w:szCs w:val="24"/>
              </w:rPr>
              <w:t>段</w:t>
            </w:r>
            <w:r w:rsidRPr="00A10430">
              <w:rPr>
                <w:rFonts w:ascii="標楷體" w:hAnsi="標楷體"/>
                <w:szCs w:val="24"/>
              </w:rPr>
              <w:t>5</w:t>
            </w:r>
            <w:r w:rsidRPr="00A10430">
              <w:rPr>
                <w:rFonts w:ascii="標楷體" w:hAnsi="標楷體"/>
                <w:szCs w:val="24"/>
              </w:rPr>
              <w:t>號</w:t>
            </w:r>
            <w:r w:rsidRPr="00A10430">
              <w:rPr>
                <w:rFonts w:ascii="標楷體" w:hAnsi="標楷體"/>
                <w:szCs w:val="24"/>
              </w:rPr>
              <w:t>7B-06</w:t>
            </w:r>
            <w:r w:rsidRPr="00A10430">
              <w:rPr>
                <w:rFonts w:ascii="標楷體" w:hAnsi="標楷體"/>
                <w:szCs w:val="24"/>
              </w:rPr>
              <w:t>室</w:t>
            </w:r>
          </w:p>
        </w:tc>
        <w:tc>
          <w:tcPr>
            <w:tcW w:w="2080" w:type="dxa"/>
            <w:noWrap/>
            <w:hideMark/>
          </w:tcPr>
          <w:p w:rsidR="00A10430" w:rsidRPr="00A10430" w:rsidRDefault="00A10430" w:rsidP="00A10430">
            <w:pPr>
              <w:rPr>
                <w:rFonts w:ascii="標楷體" w:hAnsi="標楷體"/>
                <w:szCs w:val="24"/>
              </w:rPr>
            </w:pPr>
            <w:r w:rsidRPr="00A10430">
              <w:rPr>
                <w:rFonts w:ascii="標楷體" w:hAnsi="標楷體"/>
                <w:szCs w:val="24"/>
              </w:rPr>
              <w:t>2723-0329</w:t>
            </w:r>
          </w:p>
        </w:tc>
        <w:tc>
          <w:tcPr>
            <w:tcW w:w="2080" w:type="dxa"/>
            <w:noWrap/>
            <w:hideMark/>
          </w:tcPr>
          <w:p w:rsidR="00A10430" w:rsidRPr="00A10430" w:rsidRDefault="00A10430" w:rsidP="00A10430">
            <w:pPr>
              <w:rPr>
                <w:rFonts w:ascii="標楷體" w:hAnsi="標楷體"/>
                <w:szCs w:val="24"/>
              </w:rPr>
            </w:pPr>
            <w:r w:rsidRPr="00A10430">
              <w:rPr>
                <w:rFonts w:ascii="標楷體" w:hAnsi="標楷體"/>
                <w:szCs w:val="24"/>
              </w:rPr>
              <w:t>2723-0318</w:t>
            </w:r>
          </w:p>
        </w:tc>
        <w:tc>
          <w:tcPr>
            <w:tcW w:w="4317" w:type="dxa"/>
            <w:noWrap/>
            <w:hideMark/>
          </w:tcPr>
          <w:p w:rsidR="00A10430" w:rsidRPr="00A10430" w:rsidRDefault="00A10430" w:rsidP="00A10430">
            <w:pPr>
              <w:rPr>
                <w:rFonts w:ascii="標楷體" w:hAnsi="標楷體"/>
                <w:szCs w:val="24"/>
              </w:rPr>
            </w:pPr>
            <w:r w:rsidRPr="00A10430">
              <w:rPr>
                <w:rFonts w:ascii="標楷體" w:hAnsi="標楷體"/>
                <w:szCs w:val="24"/>
              </w:rPr>
              <w:t>yhuang@prochile.gob.cl, ychen@prochile.gob.cl</w:t>
            </w:r>
          </w:p>
        </w:tc>
      </w:tr>
      <w:tr w:rsidR="00A10430" w:rsidRPr="00A10430" w:rsidTr="00271F34">
        <w:trPr>
          <w:trHeight w:val="256"/>
        </w:trPr>
        <w:tc>
          <w:tcPr>
            <w:tcW w:w="3030" w:type="dxa"/>
            <w:noWrap/>
            <w:hideMark/>
          </w:tcPr>
          <w:p w:rsidR="00A10430" w:rsidRPr="00A10430" w:rsidRDefault="00A10430" w:rsidP="00A10430">
            <w:pPr>
              <w:rPr>
                <w:rFonts w:ascii="標楷體" w:hAnsi="標楷體"/>
                <w:szCs w:val="24"/>
              </w:rPr>
            </w:pPr>
            <w:r w:rsidRPr="00A10430">
              <w:rPr>
                <w:rFonts w:ascii="標楷體" w:hAnsi="標楷體"/>
                <w:szCs w:val="24"/>
              </w:rPr>
              <w:t>薩爾瓦多共和國大使館</w:t>
            </w:r>
          </w:p>
        </w:tc>
        <w:tc>
          <w:tcPr>
            <w:tcW w:w="6942" w:type="dxa"/>
            <w:noWrap/>
            <w:hideMark/>
          </w:tcPr>
          <w:p w:rsidR="00A10430" w:rsidRPr="00A10430" w:rsidRDefault="00A10430" w:rsidP="00A10430">
            <w:pPr>
              <w:rPr>
                <w:rFonts w:ascii="標楷體" w:hAnsi="標楷體"/>
                <w:szCs w:val="24"/>
              </w:rPr>
            </w:pPr>
            <w:r w:rsidRPr="00A10430">
              <w:rPr>
                <w:rFonts w:ascii="標楷體" w:hAnsi="標楷體"/>
                <w:szCs w:val="24"/>
              </w:rPr>
              <w:t>EMBASSY OF THE REPUBLIC OF EL SALVADOR</w:t>
            </w:r>
          </w:p>
        </w:tc>
        <w:tc>
          <w:tcPr>
            <w:tcW w:w="5732" w:type="dxa"/>
            <w:noWrap/>
            <w:hideMark/>
          </w:tcPr>
          <w:p w:rsidR="00A10430" w:rsidRPr="00A10430" w:rsidRDefault="00A10430" w:rsidP="00A10430">
            <w:pPr>
              <w:rPr>
                <w:rFonts w:ascii="標楷體" w:hAnsi="標楷體"/>
                <w:szCs w:val="24"/>
              </w:rPr>
            </w:pPr>
            <w:r w:rsidRPr="00A10430">
              <w:rPr>
                <w:rFonts w:ascii="標楷體" w:hAnsi="標楷體"/>
                <w:szCs w:val="24"/>
              </w:rPr>
              <w:t>H.E. AMBASSADOR MARTA CHANG DE TSIEN</w:t>
            </w:r>
          </w:p>
        </w:tc>
        <w:tc>
          <w:tcPr>
            <w:tcW w:w="5311" w:type="dxa"/>
            <w:noWrap/>
            <w:hideMark/>
          </w:tcPr>
          <w:p w:rsidR="00A10430" w:rsidRPr="00A10430" w:rsidRDefault="00A10430" w:rsidP="00A10430">
            <w:pPr>
              <w:rPr>
                <w:rFonts w:ascii="標楷體" w:hAnsi="標楷體"/>
                <w:szCs w:val="24"/>
              </w:rPr>
            </w:pPr>
            <w:r w:rsidRPr="00A10430">
              <w:rPr>
                <w:rFonts w:ascii="標楷體" w:hAnsi="標楷體"/>
                <w:szCs w:val="24"/>
              </w:rPr>
              <w:t xml:space="preserve">11157 </w:t>
            </w:r>
            <w:r w:rsidRPr="00A10430">
              <w:rPr>
                <w:rFonts w:ascii="標楷體" w:hAnsi="標楷體"/>
                <w:szCs w:val="24"/>
              </w:rPr>
              <w:t>臺北市天母西路</w:t>
            </w:r>
            <w:r w:rsidRPr="00A10430">
              <w:rPr>
                <w:rFonts w:ascii="標楷體" w:hAnsi="標楷體"/>
                <w:szCs w:val="24"/>
              </w:rPr>
              <w:t>62</w:t>
            </w:r>
            <w:r w:rsidRPr="00A10430">
              <w:rPr>
                <w:rFonts w:ascii="標楷體" w:hAnsi="標楷體"/>
                <w:szCs w:val="24"/>
              </w:rPr>
              <w:t>巷</w:t>
            </w:r>
            <w:r w:rsidRPr="00A10430">
              <w:rPr>
                <w:rFonts w:ascii="標楷體" w:hAnsi="標楷體"/>
                <w:szCs w:val="24"/>
              </w:rPr>
              <w:t>9</w:t>
            </w:r>
            <w:r w:rsidRPr="00A10430">
              <w:rPr>
                <w:rFonts w:ascii="標楷體" w:hAnsi="標楷體"/>
                <w:szCs w:val="24"/>
              </w:rPr>
              <w:t>號</w:t>
            </w:r>
            <w:r w:rsidRPr="00A10430">
              <w:rPr>
                <w:rFonts w:ascii="標楷體" w:hAnsi="標楷體"/>
                <w:szCs w:val="24"/>
              </w:rPr>
              <w:t>2</w:t>
            </w:r>
            <w:r w:rsidRPr="00A10430">
              <w:rPr>
                <w:rFonts w:ascii="標楷體" w:hAnsi="標楷體"/>
                <w:szCs w:val="24"/>
              </w:rPr>
              <w:t>樓</w:t>
            </w:r>
          </w:p>
        </w:tc>
        <w:tc>
          <w:tcPr>
            <w:tcW w:w="2080" w:type="dxa"/>
            <w:noWrap/>
            <w:hideMark/>
          </w:tcPr>
          <w:p w:rsidR="00A10430" w:rsidRPr="00A10430" w:rsidRDefault="00A10430" w:rsidP="00A10430">
            <w:pPr>
              <w:rPr>
                <w:rFonts w:ascii="標楷體" w:hAnsi="標楷體"/>
                <w:szCs w:val="24"/>
              </w:rPr>
            </w:pPr>
            <w:r w:rsidRPr="00A10430">
              <w:rPr>
                <w:rFonts w:ascii="標楷體" w:hAnsi="標楷體"/>
                <w:szCs w:val="24"/>
              </w:rPr>
              <w:t>2876-3606</w:t>
            </w:r>
          </w:p>
        </w:tc>
        <w:tc>
          <w:tcPr>
            <w:tcW w:w="2080" w:type="dxa"/>
            <w:noWrap/>
            <w:hideMark/>
          </w:tcPr>
          <w:p w:rsidR="00A10430" w:rsidRPr="00A10430" w:rsidRDefault="00A10430" w:rsidP="00A10430">
            <w:pPr>
              <w:rPr>
                <w:rFonts w:ascii="標楷體" w:hAnsi="標楷體"/>
                <w:szCs w:val="24"/>
              </w:rPr>
            </w:pPr>
            <w:r w:rsidRPr="00A10430">
              <w:rPr>
                <w:rFonts w:ascii="標楷體" w:hAnsi="標楷體"/>
                <w:szCs w:val="24"/>
              </w:rPr>
              <w:t>2876-3514</w:t>
            </w:r>
          </w:p>
        </w:tc>
        <w:tc>
          <w:tcPr>
            <w:tcW w:w="4317" w:type="dxa"/>
            <w:noWrap/>
            <w:hideMark/>
          </w:tcPr>
          <w:p w:rsidR="00A10430" w:rsidRPr="00A10430" w:rsidRDefault="00A10430" w:rsidP="00A10430">
            <w:pPr>
              <w:rPr>
                <w:rFonts w:ascii="標楷體" w:hAnsi="標楷體"/>
                <w:szCs w:val="24"/>
              </w:rPr>
            </w:pPr>
            <w:r w:rsidRPr="00A10430">
              <w:rPr>
                <w:rFonts w:ascii="標楷體" w:hAnsi="標楷體"/>
                <w:szCs w:val="24"/>
              </w:rPr>
              <w:t>embasal.taipei@msa.hinet.net</w:t>
            </w:r>
          </w:p>
        </w:tc>
      </w:tr>
      <w:tr w:rsidR="00A10430" w:rsidRPr="00A10430" w:rsidTr="00271F34">
        <w:trPr>
          <w:trHeight w:val="256"/>
        </w:trPr>
        <w:tc>
          <w:tcPr>
            <w:tcW w:w="3030" w:type="dxa"/>
            <w:noWrap/>
            <w:hideMark/>
          </w:tcPr>
          <w:p w:rsidR="00A10430" w:rsidRPr="00A10430" w:rsidRDefault="00A10430" w:rsidP="00A10430">
            <w:pPr>
              <w:rPr>
                <w:rFonts w:ascii="標楷體" w:hAnsi="標楷體"/>
                <w:szCs w:val="24"/>
              </w:rPr>
            </w:pPr>
            <w:r w:rsidRPr="00A10430">
              <w:rPr>
                <w:rFonts w:ascii="標楷體" w:hAnsi="標楷體"/>
                <w:szCs w:val="24"/>
              </w:rPr>
              <w:t>瓜地馬拉共和國大使館</w:t>
            </w:r>
          </w:p>
        </w:tc>
        <w:tc>
          <w:tcPr>
            <w:tcW w:w="6942" w:type="dxa"/>
            <w:noWrap/>
            <w:hideMark/>
          </w:tcPr>
          <w:p w:rsidR="00A10430" w:rsidRPr="00A10430" w:rsidRDefault="00A10430" w:rsidP="00A10430">
            <w:pPr>
              <w:rPr>
                <w:rFonts w:ascii="標楷體" w:hAnsi="標楷體"/>
                <w:szCs w:val="24"/>
              </w:rPr>
            </w:pPr>
            <w:r w:rsidRPr="00A10430">
              <w:rPr>
                <w:rFonts w:ascii="標楷體" w:hAnsi="標楷體"/>
                <w:szCs w:val="24"/>
              </w:rPr>
              <w:t>EMBASSY OF THE REPUBLIC OF GUATEMALA</w:t>
            </w:r>
          </w:p>
        </w:tc>
        <w:tc>
          <w:tcPr>
            <w:tcW w:w="5732" w:type="dxa"/>
            <w:noWrap/>
            <w:hideMark/>
          </w:tcPr>
          <w:p w:rsidR="00A10430" w:rsidRPr="00A10430" w:rsidRDefault="00A10430" w:rsidP="00A10430">
            <w:pPr>
              <w:rPr>
                <w:rFonts w:ascii="標楷體" w:hAnsi="標楷體"/>
                <w:szCs w:val="24"/>
              </w:rPr>
            </w:pPr>
            <w:r w:rsidRPr="00A10430">
              <w:rPr>
                <w:rFonts w:ascii="標楷體" w:hAnsi="標楷體"/>
                <w:szCs w:val="24"/>
              </w:rPr>
              <w:t>H.E. AMBASSADOR OLGA MARIA AGUJA ZUNIGA</w:t>
            </w:r>
          </w:p>
        </w:tc>
        <w:tc>
          <w:tcPr>
            <w:tcW w:w="5311" w:type="dxa"/>
            <w:noWrap/>
            <w:hideMark/>
          </w:tcPr>
          <w:p w:rsidR="00A10430" w:rsidRPr="00A10430" w:rsidRDefault="00A10430" w:rsidP="00A10430">
            <w:pPr>
              <w:rPr>
                <w:rFonts w:ascii="標楷體" w:hAnsi="標楷體"/>
                <w:szCs w:val="24"/>
              </w:rPr>
            </w:pPr>
            <w:r w:rsidRPr="00A10430">
              <w:rPr>
                <w:rFonts w:ascii="標楷體" w:hAnsi="標楷體"/>
                <w:szCs w:val="24"/>
              </w:rPr>
              <w:t xml:space="preserve">11157 </w:t>
            </w:r>
            <w:r w:rsidRPr="00A10430">
              <w:rPr>
                <w:rFonts w:ascii="標楷體" w:hAnsi="標楷體"/>
                <w:szCs w:val="24"/>
              </w:rPr>
              <w:t>臺北市天母西路</w:t>
            </w:r>
            <w:r w:rsidRPr="00A10430">
              <w:rPr>
                <w:rFonts w:ascii="標楷體" w:hAnsi="標楷體"/>
                <w:szCs w:val="24"/>
              </w:rPr>
              <w:t>62</w:t>
            </w:r>
            <w:r w:rsidRPr="00A10430">
              <w:rPr>
                <w:rFonts w:ascii="標楷體" w:hAnsi="標楷體"/>
                <w:szCs w:val="24"/>
              </w:rPr>
              <w:t>巷</w:t>
            </w:r>
            <w:r w:rsidRPr="00A10430">
              <w:rPr>
                <w:rFonts w:ascii="標楷體" w:hAnsi="標楷體"/>
                <w:szCs w:val="24"/>
              </w:rPr>
              <w:t>9-1</w:t>
            </w:r>
            <w:r w:rsidRPr="00A10430">
              <w:rPr>
                <w:rFonts w:ascii="標楷體" w:hAnsi="標楷體"/>
                <w:szCs w:val="24"/>
              </w:rPr>
              <w:t>號</w:t>
            </w:r>
            <w:r w:rsidRPr="00A10430">
              <w:rPr>
                <w:rFonts w:ascii="標楷體" w:hAnsi="標楷體"/>
                <w:szCs w:val="24"/>
              </w:rPr>
              <w:t>3</w:t>
            </w:r>
            <w:r w:rsidRPr="00A10430">
              <w:rPr>
                <w:rFonts w:ascii="標楷體" w:hAnsi="標楷體"/>
                <w:szCs w:val="24"/>
              </w:rPr>
              <w:t>樓</w:t>
            </w:r>
          </w:p>
        </w:tc>
        <w:tc>
          <w:tcPr>
            <w:tcW w:w="2080" w:type="dxa"/>
            <w:noWrap/>
            <w:hideMark/>
          </w:tcPr>
          <w:p w:rsidR="00A10430" w:rsidRPr="00A10430" w:rsidRDefault="00A10430" w:rsidP="00A10430">
            <w:pPr>
              <w:rPr>
                <w:rFonts w:ascii="標楷體" w:hAnsi="標楷體"/>
                <w:szCs w:val="24"/>
              </w:rPr>
            </w:pPr>
            <w:r w:rsidRPr="00A10430">
              <w:rPr>
                <w:rFonts w:ascii="標楷體" w:hAnsi="標楷體"/>
                <w:szCs w:val="24"/>
              </w:rPr>
              <w:t>2875-6952</w:t>
            </w:r>
          </w:p>
        </w:tc>
        <w:tc>
          <w:tcPr>
            <w:tcW w:w="2080" w:type="dxa"/>
            <w:noWrap/>
            <w:hideMark/>
          </w:tcPr>
          <w:p w:rsidR="00A10430" w:rsidRPr="00A10430" w:rsidRDefault="00A10430" w:rsidP="00A10430">
            <w:pPr>
              <w:rPr>
                <w:rFonts w:ascii="標楷體" w:hAnsi="標楷體"/>
                <w:szCs w:val="24"/>
              </w:rPr>
            </w:pPr>
            <w:r w:rsidRPr="00A10430">
              <w:rPr>
                <w:rFonts w:ascii="標楷體" w:hAnsi="標楷體"/>
                <w:szCs w:val="24"/>
              </w:rPr>
              <w:t>2874-0699</w:t>
            </w:r>
          </w:p>
        </w:tc>
        <w:tc>
          <w:tcPr>
            <w:tcW w:w="4317" w:type="dxa"/>
            <w:noWrap/>
            <w:hideMark/>
          </w:tcPr>
          <w:p w:rsidR="00A10430" w:rsidRPr="00A10430" w:rsidRDefault="00A10430" w:rsidP="00A10430">
            <w:pPr>
              <w:rPr>
                <w:rFonts w:ascii="標楷體" w:hAnsi="標楷體"/>
                <w:szCs w:val="24"/>
              </w:rPr>
            </w:pPr>
            <w:r w:rsidRPr="00A10430">
              <w:rPr>
                <w:rFonts w:ascii="標楷體" w:hAnsi="標楷體"/>
                <w:szCs w:val="24"/>
              </w:rPr>
              <w:t>embchina@minex.gob.gt</w:t>
            </w:r>
          </w:p>
        </w:tc>
      </w:tr>
      <w:tr w:rsidR="00A10430" w:rsidRPr="00A10430" w:rsidTr="00271F34">
        <w:trPr>
          <w:trHeight w:val="256"/>
        </w:trPr>
        <w:tc>
          <w:tcPr>
            <w:tcW w:w="3030" w:type="dxa"/>
            <w:noWrap/>
            <w:hideMark/>
          </w:tcPr>
          <w:p w:rsidR="00A10430" w:rsidRPr="00A10430" w:rsidRDefault="00A10430" w:rsidP="00A10430">
            <w:pPr>
              <w:rPr>
                <w:rFonts w:ascii="標楷體" w:hAnsi="標楷體"/>
                <w:szCs w:val="24"/>
              </w:rPr>
            </w:pPr>
            <w:r w:rsidRPr="00A10430">
              <w:rPr>
                <w:rFonts w:ascii="標楷體" w:hAnsi="標楷體"/>
                <w:szCs w:val="24"/>
              </w:rPr>
              <w:t>海地共和國大使館</w:t>
            </w:r>
          </w:p>
        </w:tc>
        <w:tc>
          <w:tcPr>
            <w:tcW w:w="6942" w:type="dxa"/>
            <w:noWrap/>
            <w:hideMark/>
          </w:tcPr>
          <w:p w:rsidR="00A10430" w:rsidRPr="00A10430" w:rsidRDefault="00A10430" w:rsidP="00A10430">
            <w:pPr>
              <w:rPr>
                <w:rFonts w:ascii="標楷體" w:hAnsi="標楷體"/>
                <w:szCs w:val="24"/>
              </w:rPr>
            </w:pPr>
            <w:r w:rsidRPr="00A10430">
              <w:rPr>
                <w:rFonts w:ascii="標楷體" w:hAnsi="標楷體"/>
                <w:szCs w:val="24"/>
              </w:rPr>
              <w:t>EMBASSY OF THE REPUBLIC OF HAITI</w:t>
            </w:r>
          </w:p>
        </w:tc>
        <w:tc>
          <w:tcPr>
            <w:tcW w:w="5732" w:type="dxa"/>
            <w:noWrap/>
            <w:hideMark/>
          </w:tcPr>
          <w:p w:rsidR="00A10430" w:rsidRPr="00A10430" w:rsidRDefault="00A10430" w:rsidP="00A10430">
            <w:pPr>
              <w:rPr>
                <w:rFonts w:ascii="標楷體" w:hAnsi="標楷體"/>
                <w:szCs w:val="24"/>
              </w:rPr>
            </w:pPr>
            <w:r w:rsidRPr="00A10430">
              <w:rPr>
                <w:rFonts w:ascii="標楷體" w:hAnsi="標楷體"/>
                <w:szCs w:val="24"/>
              </w:rPr>
              <w:t>H.E. AMBASSADOR RACHEL COUPAUD</w:t>
            </w:r>
          </w:p>
        </w:tc>
        <w:tc>
          <w:tcPr>
            <w:tcW w:w="5311" w:type="dxa"/>
            <w:noWrap/>
            <w:hideMark/>
          </w:tcPr>
          <w:p w:rsidR="00A10430" w:rsidRPr="00A10430" w:rsidRDefault="00A10430" w:rsidP="00A10430">
            <w:pPr>
              <w:rPr>
                <w:rFonts w:ascii="標楷體" w:hAnsi="標楷體"/>
                <w:szCs w:val="24"/>
              </w:rPr>
            </w:pPr>
            <w:r w:rsidRPr="00A10430">
              <w:rPr>
                <w:rFonts w:ascii="標楷體" w:hAnsi="標楷體"/>
                <w:szCs w:val="24"/>
              </w:rPr>
              <w:t xml:space="preserve">11157 </w:t>
            </w:r>
            <w:r w:rsidRPr="00A10430">
              <w:rPr>
                <w:rFonts w:ascii="標楷體" w:hAnsi="標楷體"/>
                <w:szCs w:val="24"/>
              </w:rPr>
              <w:t>臺北市天母西路</w:t>
            </w:r>
            <w:r w:rsidRPr="00A10430">
              <w:rPr>
                <w:rFonts w:ascii="標楷體" w:hAnsi="標楷體"/>
                <w:szCs w:val="24"/>
              </w:rPr>
              <w:t>62</w:t>
            </w:r>
            <w:r w:rsidRPr="00A10430">
              <w:rPr>
                <w:rFonts w:ascii="標楷體" w:hAnsi="標楷體"/>
                <w:szCs w:val="24"/>
              </w:rPr>
              <w:t>巷</w:t>
            </w:r>
            <w:r w:rsidRPr="00A10430">
              <w:rPr>
                <w:rFonts w:ascii="標楷體" w:hAnsi="標楷體"/>
                <w:szCs w:val="24"/>
              </w:rPr>
              <w:t>9-1</w:t>
            </w:r>
            <w:r w:rsidRPr="00A10430">
              <w:rPr>
                <w:rFonts w:ascii="標楷體" w:hAnsi="標楷體"/>
                <w:szCs w:val="24"/>
              </w:rPr>
              <w:t>號</w:t>
            </w:r>
            <w:r w:rsidRPr="00A10430">
              <w:rPr>
                <w:rFonts w:ascii="標楷體" w:hAnsi="標楷體"/>
                <w:szCs w:val="24"/>
              </w:rPr>
              <w:t>8</w:t>
            </w:r>
            <w:r w:rsidRPr="00A10430">
              <w:rPr>
                <w:rFonts w:ascii="標楷體" w:hAnsi="標楷體"/>
                <w:szCs w:val="24"/>
              </w:rPr>
              <w:t>樓</w:t>
            </w:r>
          </w:p>
        </w:tc>
        <w:tc>
          <w:tcPr>
            <w:tcW w:w="2080" w:type="dxa"/>
            <w:noWrap/>
            <w:hideMark/>
          </w:tcPr>
          <w:p w:rsidR="00A10430" w:rsidRPr="00A10430" w:rsidRDefault="00A10430" w:rsidP="00A10430">
            <w:pPr>
              <w:rPr>
                <w:rFonts w:ascii="標楷體" w:hAnsi="標楷體"/>
                <w:szCs w:val="24"/>
              </w:rPr>
            </w:pPr>
            <w:r w:rsidRPr="00A10430">
              <w:rPr>
                <w:rFonts w:ascii="標楷體" w:hAnsi="標楷體"/>
                <w:szCs w:val="24"/>
              </w:rPr>
              <w:t>2876-6718</w:t>
            </w:r>
          </w:p>
        </w:tc>
        <w:tc>
          <w:tcPr>
            <w:tcW w:w="2080" w:type="dxa"/>
            <w:noWrap/>
            <w:hideMark/>
          </w:tcPr>
          <w:p w:rsidR="00A10430" w:rsidRPr="00A10430" w:rsidRDefault="00A10430" w:rsidP="00A10430">
            <w:pPr>
              <w:rPr>
                <w:rFonts w:ascii="標楷體" w:hAnsi="標楷體"/>
                <w:szCs w:val="24"/>
              </w:rPr>
            </w:pPr>
            <w:r w:rsidRPr="00A10430">
              <w:rPr>
                <w:rFonts w:ascii="標楷體" w:hAnsi="標楷體"/>
                <w:szCs w:val="24"/>
              </w:rPr>
              <w:t>2876-6719</w:t>
            </w:r>
          </w:p>
        </w:tc>
        <w:tc>
          <w:tcPr>
            <w:tcW w:w="4317" w:type="dxa"/>
            <w:noWrap/>
            <w:hideMark/>
          </w:tcPr>
          <w:p w:rsidR="00A10430" w:rsidRPr="00A10430" w:rsidRDefault="00A10430" w:rsidP="00A10430">
            <w:pPr>
              <w:rPr>
                <w:rFonts w:ascii="標楷體" w:hAnsi="標楷體"/>
                <w:szCs w:val="24"/>
              </w:rPr>
            </w:pPr>
            <w:r w:rsidRPr="00A10430">
              <w:rPr>
                <w:rFonts w:ascii="標楷體" w:hAnsi="標楷體"/>
                <w:szCs w:val="24"/>
              </w:rPr>
              <w:t xml:space="preserve">haiti@ms26.hinet.net        </w:t>
            </w:r>
          </w:p>
        </w:tc>
      </w:tr>
      <w:tr w:rsidR="00A10430" w:rsidRPr="00A10430" w:rsidTr="00271F34">
        <w:trPr>
          <w:trHeight w:val="256"/>
        </w:trPr>
        <w:tc>
          <w:tcPr>
            <w:tcW w:w="3030" w:type="dxa"/>
            <w:noWrap/>
            <w:hideMark/>
          </w:tcPr>
          <w:p w:rsidR="00A10430" w:rsidRPr="00A10430" w:rsidRDefault="00A10430" w:rsidP="00A10430">
            <w:pPr>
              <w:rPr>
                <w:rFonts w:ascii="標楷體" w:hAnsi="標楷體"/>
                <w:szCs w:val="24"/>
              </w:rPr>
            </w:pPr>
            <w:r w:rsidRPr="00A10430">
              <w:rPr>
                <w:rFonts w:ascii="標楷體" w:hAnsi="標楷體"/>
                <w:szCs w:val="24"/>
              </w:rPr>
              <w:t>宏都拉斯共和國大使館</w:t>
            </w:r>
          </w:p>
        </w:tc>
        <w:tc>
          <w:tcPr>
            <w:tcW w:w="6942" w:type="dxa"/>
            <w:noWrap/>
            <w:hideMark/>
          </w:tcPr>
          <w:p w:rsidR="00A10430" w:rsidRPr="00A10430" w:rsidRDefault="00A10430" w:rsidP="00A10430">
            <w:pPr>
              <w:rPr>
                <w:rFonts w:ascii="標楷體" w:hAnsi="標楷體"/>
                <w:szCs w:val="24"/>
              </w:rPr>
            </w:pPr>
            <w:r w:rsidRPr="00A10430">
              <w:rPr>
                <w:rFonts w:ascii="標楷體" w:hAnsi="標楷體"/>
                <w:szCs w:val="24"/>
              </w:rPr>
              <w:t>EMBASSY OF THE REPUBLIC OF HONDURAS</w:t>
            </w:r>
          </w:p>
        </w:tc>
        <w:tc>
          <w:tcPr>
            <w:tcW w:w="5732" w:type="dxa"/>
            <w:noWrap/>
            <w:hideMark/>
          </w:tcPr>
          <w:p w:rsidR="00A10430" w:rsidRPr="00A10430" w:rsidRDefault="00A10430" w:rsidP="00A10430">
            <w:pPr>
              <w:rPr>
                <w:rFonts w:ascii="標楷體" w:hAnsi="標楷體"/>
                <w:szCs w:val="24"/>
              </w:rPr>
            </w:pPr>
            <w:r w:rsidRPr="00A10430">
              <w:rPr>
                <w:rFonts w:ascii="標楷體" w:hAnsi="標楷體"/>
                <w:szCs w:val="24"/>
              </w:rPr>
              <w:t>H.E. AMBASSADOR RAFAEL FERNANDO SIERRA QUESADA</w:t>
            </w:r>
          </w:p>
        </w:tc>
        <w:tc>
          <w:tcPr>
            <w:tcW w:w="5311" w:type="dxa"/>
            <w:noWrap/>
            <w:hideMark/>
          </w:tcPr>
          <w:p w:rsidR="00A10430" w:rsidRPr="00A10430" w:rsidRDefault="00A10430" w:rsidP="00A10430">
            <w:pPr>
              <w:rPr>
                <w:rFonts w:ascii="標楷體" w:hAnsi="標楷體"/>
                <w:szCs w:val="24"/>
              </w:rPr>
            </w:pPr>
            <w:r w:rsidRPr="00A10430">
              <w:rPr>
                <w:rFonts w:ascii="標楷體" w:hAnsi="標楷體"/>
                <w:szCs w:val="24"/>
              </w:rPr>
              <w:t xml:space="preserve">11157 </w:t>
            </w:r>
            <w:r w:rsidRPr="00A10430">
              <w:rPr>
                <w:rFonts w:ascii="標楷體" w:hAnsi="標楷體"/>
                <w:szCs w:val="24"/>
              </w:rPr>
              <w:t>臺北市天母西路</w:t>
            </w:r>
            <w:r w:rsidRPr="00A10430">
              <w:rPr>
                <w:rFonts w:ascii="標楷體" w:hAnsi="標楷體"/>
                <w:szCs w:val="24"/>
              </w:rPr>
              <w:t>62</w:t>
            </w:r>
            <w:r w:rsidRPr="00A10430">
              <w:rPr>
                <w:rFonts w:ascii="標楷體" w:hAnsi="標楷體"/>
                <w:szCs w:val="24"/>
              </w:rPr>
              <w:t>巷</w:t>
            </w:r>
            <w:r w:rsidRPr="00A10430">
              <w:rPr>
                <w:rFonts w:ascii="標楷體" w:hAnsi="標楷體"/>
                <w:szCs w:val="24"/>
              </w:rPr>
              <w:t>9</w:t>
            </w:r>
            <w:r w:rsidRPr="00A10430">
              <w:rPr>
                <w:rFonts w:ascii="標楷體" w:hAnsi="標楷體"/>
                <w:szCs w:val="24"/>
              </w:rPr>
              <w:t>號</w:t>
            </w:r>
            <w:r w:rsidRPr="00A10430">
              <w:rPr>
                <w:rFonts w:ascii="標楷體" w:hAnsi="標楷體"/>
                <w:szCs w:val="24"/>
              </w:rPr>
              <w:t>9</w:t>
            </w:r>
            <w:r w:rsidRPr="00A10430">
              <w:rPr>
                <w:rFonts w:ascii="標楷體" w:hAnsi="標楷體"/>
                <w:szCs w:val="24"/>
              </w:rPr>
              <w:t>樓</w:t>
            </w:r>
          </w:p>
        </w:tc>
        <w:tc>
          <w:tcPr>
            <w:tcW w:w="2080" w:type="dxa"/>
            <w:noWrap/>
            <w:hideMark/>
          </w:tcPr>
          <w:p w:rsidR="00A10430" w:rsidRPr="00A10430" w:rsidRDefault="00A10430" w:rsidP="00A10430">
            <w:pPr>
              <w:rPr>
                <w:rFonts w:ascii="標楷體" w:hAnsi="標楷體"/>
                <w:szCs w:val="24"/>
              </w:rPr>
            </w:pPr>
            <w:r w:rsidRPr="00A10430">
              <w:rPr>
                <w:rFonts w:ascii="標楷體" w:hAnsi="標楷體"/>
                <w:szCs w:val="24"/>
              </w:rPr>
              <w:t>2875-5507</w:t>
            </w:r>
          </w:p>
        </w:tc>
        <w:tc>
          <w:tcPr>
            <w:tcW w:w="2080" w:type="dxa"/>
            <w:noWrap/>
            <w:hideMark/>
          </w:tcPr>
          <w:p w:rsidR="00A10430" w:rsidRPr="00A10430" w:rsidRDefault="00A10430" w:rsidP="00A10430">
            <w:pPr>
              <w:rPr>
                <w:rFonts w:ascii="標楷體" w:hAnsi="標楷體"/>
                <w:szCs w:val="24"/>
              </w:rPr>
            </w:pPr>
            <w:r w:rsidRPr="00A10430">
              <w:rPr>
                <w:rFonts w:ascii="標楷體" w:hAnsi="標楷體"/>
                <w:szCs w:val="24"/>
              </w:rPr>
              <w:t>2875-5726</w:t>
            </w:r>
          </w:p>
        </w:tc>
        <w:tc>
          <w:tcPr>
            <w:tcW w:w="4317" w:type="dxa"/>
            <w:noWrap/>
            <w:hideMark/>
          </w:tcPr>
          <w:p w:rsidR="00A10430" w:rsidRPr="00A10430" w:rsidRDefault="00A10430" w:rsidP="00A10430">
            <w:pPr>
              <w:rPr>
                <w:rFonts w:ascii="標楷體" w:hAnsi="標楷體"/>
                <w:szCs w:val="24"/>
              </w:rPr>
            </w:pPr>
            <w:r w:rsidRPr="00A10430">
              <w:rPr>
                <w:rFonts w:ascii="標楷體" w:hAnsi="標楷體"/>
                <w:szCs w:val="24"/>
              </w:rPr>
              <w:t>embajadahondurastw@yahoo.com</w:t>
            </w:r>
          </w:p>
        </w:tc>
      </w:tr>
      <w:tr w:rsidR="00A10430" w:rsidRPr="00A10430" w:rsidTr="00271F34">
        <w:trPr>
          <w:trHeight w:val="256"/>
        </w:trPr>
        <w:tc>
          <w:tcPr>
            <w:tcW w:w="3030" w:type="dxa"/>
            <w:noWrap/>
            <w:hideMark/>
          </w:tcPr>
          <w:p w:rsidR="00A10430" w:rsidRPr="00A10430" w:rsidRDefault="00A10430" w:rsidP="00A10430">
            <w:pPr>
              <w:rPr>
                <w:rFonts w:ascii="標楷體" w:hAnsi="標楷體"/>
                <w:szCs w:val="24"/>
              </w:rPr>
            </w:pPr>
            <w:r w:rsidRPr="00A10430">
              <w:rPr>
                <w:rFonts w:ascii="標楷體" w:hAnsi="標楷體"/>
                <w:szCs w:val="24"/>
              </w:rPr>
              <w:t>墨西哥商務簽證文件暨文化辦事處</w:t>
            </w:r>
          </w:p>
        </w:tc>
        <w:tc>
          <w:tcPr>
            <w:tcW w:w="6942" w:type="dxa"/>
            <w:noWrap/>
            <w:hideMark/>
          </w:tcPr>
          <w:p w:rsidR="00A10430" w:rsidRPr="00A10430" w:rsidRDefault="00A10430" w:rsidP="00A10430">
            <w:pPr>
              <w:rPr>
                <w:rFonts w:ascii="標楷體" w:hAnsi="標楷體"/>
                <w:szCs w:val="24"/>
              </w:rPr>
            </w:pPr>
            <w:r w:rsidRPr="00A10430">
              <w:rPr>
                <w:rFonts w:ascii="標楷體" w:hAnsi="標楷體"/>
                <w:szCs w:val="24"/>
              </w:rPr>
              <w:t>MEXICAN TRADE SERVICES DOCUMENTATION AND CULTURAL OFFICE</w:t>
            </w:r>
          </w:p>
        </w:tc>
        <w:tc>
          <w:tcPr>
            <w:tcW w:w="5732" w:type="dxa"/>
            <w:noWrap/>
            <w:hideMark/>
          </w:tcPr>
          <w:p w:rsidR="00A10430" w:rsidRPr="00A10430" w:rsidRDefault="00A10430" w:rsidP="00A10430">
            <w:pPr>
              <w:rPr>
                <w:rFonts w:ascii="標楷體" w:hAnsi="標楷體"/>
                <w:szCs w:val="24"/>
              </w:rPr>
            </w:pPr>
            <w:r w:rsidRPr="00A10430">
              <w:rPr>
                <w:rFonts w:ascii="標楷體" w:hAnsi="標楷體"/>
                <w:szCs w:val="24"/>
              </w:rPr>
              <w:t>MARTIN TORRES GUTIERREZ RUBIO</w:t>
            </w:r>
          </w:p>
        </w:tc>
        <w:tc>
          <w:tcPr>
            <w:tcW w:w="5311" w:type="dxa"/>
            <w:noWrap/>
            <w:hideMark/>
          </w:tcPr>
          <w:p w:rsidR="00A10430" w:rsidRPr="00A10430" w:rsidRDefault="00A10430" w:rsidP="00A10430">
            <w:pPr>
              <w:rPr>
                <w:rFonts w:ascii="標楷體" w:hAnsi="標楷體"/>
                <w:szCs w:val="24"/>
              </w:rPr>
            </w:pPr>
            <w:r w:rsidRPr="00A10430">
              <w:rPr>
                <w:rFonts w:ascii="標楷體" w:hAnsi="標楷體"/>
                <w:szCs w:val="24"/>
              </w:rPr>
              <w:t xml:space="preserve">11012 </w:t>
            </w:r>
            <w:r w:rsidRPr="00A10430">
              <w:rPr>
                <w:rFonts w:ascii="標楷體" w:hAnsi="標楷體"/>
                <w:szCs w:val="24"/>
              </w:rPr>
              <w:t>臺北市基隆路</w:t>
            </w:r>
            <w:r w:rsidRPr="00A10430">
              <w:rPr>
                <w:rFonts w:ascii="標楷體" w:hAnsi="標楷體"/>
                <w:szCs w:val="24"/>
              </w:rPr>
              <w:t>1</w:t>
            </w:r>
            <w:r w:rsidRPr="00A10430">
              <w:rPr>
                <w:rFonts w:ascii="標楷體" w:hAnsi="標楷體"/>
                <w:szCs w:val="24"/>
              </w:rPr>
              <w:t>段</w:t>
            </w:r>
            <w:r w:rsidRPr="00A10430">
              <w:rPr>
                <w:rFonts w:ascii="標楷體" w:hAnsi="標楷體"/>
                <w:szCs w:val="24"/>
              </w:rPr>
              <w:t>333</w:t>
            </w:r>
            <w:r w:rsidRPr="00A10430">
              <w:rPr>
                <w:rFonts w:ascii="標楷體" w:hAnsi="標楷體"/>
                <w:szCs w:val="24"/>
              </w:rPr>
              <w:t>號</w:t>
            </w:r>
            <w:r w:rsidRPr="00A10430">
              <w:rPr>
                <w:rFonts w:ascii="標楷體" w:hAnsi="標楷體"/>
                <w:szCs w:val="24"/>
              </w:rPr>
              <w:t>15</w:t>
            </w:r>
            <w:r w:rsidRPr="00A10430">
              <w:rPr>
                <w:rFonts w:ascii="標楷體" w:hAnsi="標楷體"/>
                <w:szCs w:val="24"/>
              </w:rPr>
              <w:t>樓</w:t>
            </w:r>
            <w:r w:rsidRPr="00A10430">
              <w:rPr>
                <w:rFonts w:ascii="標楷體" w:hAnsi="標楷體"/>
                <w:szCs w:val="24"/>
              </w:rPr>
              <w:t>1501, 1502, 1514</w:t>
            </w:r>
            <w:r w:rsidRPr="00A10430">
              <w:rPr>
                <w:rFonts w:ascii="標楷體" w:hAnsi="標楷體"/>
                <w:szCs w:val="24"/>
              </w:rPr>
              <w:t>室</w:t>
            </w:r>
          </w:p>
        </w:tc>
        <w:tc>
          <w:tcPr>
            <w:tcW w:w="2080" w:type="dxa"/>
            <w:noWrap/>
            <w:hideMark/>
          </w:tcPr>
          <w:p w:rsidR="00A10430" w:rsidRPr="00A10430" w:rsidRDefault="00A10430" w:rsidP="00A10430">
            <w:pPr>
              <w:rPr>
                <w:rFonts w:ascii="標楷體" w:hAnsi="標楷體"/>
                <w:szCs w:val="24"/>
              </w:rPr>
            </w:pPr>
            <w:r w:rsidRPr="00A10430">
              <w:rPr>
                <w:rFonts w:ascii="標楷體" w:hAnsi="標楷體"/>
                <w:szCs w:val="24"/>
              </w:rPr>
              <w:t>2757-6566</w:t>
            </w:r>
          </w:p>
        </w:tc>
        <w:tc>
          <w:tcPr>
            <w:tcW w:w="2080" w:type="dxa"/>
            <w:noWrap/>
            <w:hideMark/>
          </w:tcPr>
          <w:p w:rsidR="00A10430" w:rsidRPr="00A10430" w:rsidRDefault="00A10430" w:rsidP="00A10430">
            <w:pPr>
              <w:rPr>
                <w:rFonts w:ascii="標楷體" w:hAnsi="標楷體"/>
                <w:szCs w:val="24"/>
              </w:rPr>
            </w:pPr>
            <w:r w:rsidRPr="00A10430">
              <w:rPr>
                <w:rFonts w:ascii="標楷體" w:hAnsi="標楷體"/>
                <w:szCs w:val="24"/>
              </w:rPr>
              <w:t>2758-4651</w:t>
            </w:r>
          </w:p>
        </w:tc>
        <w:tc>
          <w:tcPr>
            <w:tcW w:w="4317" w:type="dxa"/>
            <w:noWrap/>
            <w:hideMark/>
          </w:tcPr>
          <w:p w:rsidR="00A10430" w:rsidRPr="00A10430" w:rsidRDefault="00A10430" w:rsidP="00A10430">
            <w:pPr>
              <w:rPr>
                <w:rFonts w:ascii="標楷體" w:hAnsi="標楷體"/>
                <w:szCs w:val="24"/>
              </w:rPr>
            </w:pPr>
            <w:r w:rsidRPr="00A10430">
              <w:rPr>
                <w:rFonts w:ascii="標楷體" w:hAnsi="標楷體"/>
                <w:szCs w:val="24"/>
              </w:rPr>
              <w:t>mexico@mextw.com</w:t>
            </w:r>
          </w:p>
        </w:tc>
      </w:tr>
      <w:tr w:rsidR="00A10430" w:rsidRPr="00A10430" w:rsidTr="00271F34">
        <w:trPr>
          <w:trHeight w:val="256"/>
        </w:trPr>
        <w:tc>
          <w:tcPr>
            <w:tcW w:w="3030" w:type="dxa"/>
            <w:noWrap/>
            <w:hideMark/>
          </w:tcPr>
          <w:p w:rsidR="00A10430" w:rsidRPr="00A10430" w:rsidRDefault="00A10430" w:rsidP="00A10430">
            <w:pPr>
              <w:rPr>
                <w:rFonts w:ascii="標楷體" w:hAnsi="標楷體"/>
                <w:szCs w:val="24"/>
              </w:rPr>
            </w:pPr>
            <w:r w:rsidRPr="00A10430">
              <w:rPr>
                <w:rFonts w:ascii="標楷體" w:hAnsi="標楷體"/>
                <w:szCs w:val="24"/>
              </w:rPr>
              <w:t>墨西哥商務辦事處</w:t>
            </w:r>
          </w:p>
        </w:tc>
        <w:tc>
          <w:tcPr>
            <w:tcW w:w="6942" w:type="dxa"/>
            <w:noWrap/>
            <w:hideMark/>
          </w:tcPr>
          <w:p w:rsidR="00A10430" w:rsidRPr="00A10430" w:rsidRDefault="00A10430" w:rsidP="00A10430">
            <w:pPr>
              <w:rPr>
                <w:rFonts w:ascii="標楷體" w:hAnsi="標楷體"/>
                <w:szCs w:val="24"/>
              </w:rPr>
            </w:pPr>
            <w:r w:rsidRPr="00A10430">
              <w:rPr>
                <w:rFonts w:ascii="標楷體" w:hAnsi="標楷體"/>
                <w:szCs w:val="24"/>
              </w:rPr>
              <w:t>MEXICAN TRADE SERVICES</w:t>
            </w:r>
          </w:p>
        </w:tc>
        <w:tc>
          <w:tcPr>
            <w:tcW w:w="5732" w:type="dxa"/>
            <w:noWrap/>
            <w:hideMark/>
          </w:tcPr>
          <w:p w:rsidR="00A10430" w:rsidRPr="00A10430" w:rsidRDefault="00A10430" w:rsidP="00A10430">
            <w:pPr>
              <w:rPr>
                <w:rFonts w:ascii="標楷體" w:hAnsi="標楷體"/>
                <w:szCs w:val="24"/>
              </w:rPr>
            </w:pPr>
            <w:r w:rsidRPr="00A10430">
              <w:rPr>
                <w:rFonts w:ascii="標楷體" w:hAnsi="標楷體"/>
                <w:szCs w:val="24"/>
              </w:rPr>
              <w:t>TRADE COMMISSIONER MR. ARI BEN SAKS GONZALEZ</w:t>
            </w:r>
          </w:p>
        </w:tc>
        <w:tc>
          <w:tcPr>
            <w:tcW w:w="5311" w:type="dxa"/>
            <w:noWrap/>
            <w:hideMark/>
          </w:tcPr>
          <w:p w:rsidR="00A10430" w:rsidRPr="00A10430" w:rsidRDefault="00A10430" w:rsidP="00A10430">
            <w:pPr>
              <w:rPr>
                <w:rFonts w:ascii="標楷體" w:hAnsi="標楷體"/>
                <w:szCs w:val="24"/>
              </w:rPr>
            </w:pPr>
            <w:r w:rsidRPr="00A10430">
              <w:rPr>
                <w:rFonts w:ascii="標楷體" w:hAnsi="標楷體"/>
                <w:szCs w:val="24"/>
              </w:rPr>
              <w:t xml:space="preserve">11012 </w:t>
            </w:r>
            <w:r w:rsidRPr="00A10430">
              <w:rPr>
                <w:rFonts w:ascii="標楷體" w:hAnsi="標楷體"/>
                <w:szCs w:val="24"/>
              </w:rPr>
              <w:t>臺北市基隆路</w:t>
            </w:r>
            <w:r w:rsidRPr="00A10430">
              <w:rPr>
                <w:rFonts w:ascii="標楷體" w:hAnsi="標楷體"/>
                <w:szCs w:val="24"/>
              </w:rPr>
              <w:t>1</w:t>
            </w:r>
            <w:r w:rsidRPr="00A10430">
              <w:rPr>
                <w:rFonts w:ascii="標楷體" w:hAnsi="標楷體"/>
                <w:szCs w:val="24"/>
              </w:rPr>
              <w:t>段</w:t>
            </w:r>
            <w:r w:rsidRPr="00A10430">
              <w:rPr>
                <w:rFonts w:ascii="標楷體" w:hAnsi="標楷體"/>
                <w:szCs w:val="24"/>
              </w:rPr>
              <w:t>333</w:t>
            </w:r>
            <w:r w:rsidRPr="00A10430">
              <w:rPr>
                <w:rFonts w:ascii="標楷體" w:hAnsi="標楷體"/>
                <w:szCs w:val="24"/>
              </w:rPr>
              <w:t>號</w:t>
            </w:r>
            <w:r w:rsidRPr="00A10430">
              <w:rPr>
                <w:rFonts w:ascii="標楷體" w:hAnsi="標楷體"/>
                <w:szCs w:val="24"/>
              </w:rPr>
              <w:t>29</w:t>
            </w:r>
            <w:r w:rsidRPr="00A10430">
              <w:rPr>
                <w:rFonts w:ascii="標楷體" w:hAnsi="標楷體"/>
                <w:szCs w:val="24"/>
              </w:rPr>
              <w:t>樓</w:t>
            </w:r>
            <w:r w:rsidRPr="00A10430">
              <w:rPr>
                <w:rFonts w:ascii="標楷體" w:hAnsi="標楷體"/>
                <w:szCs w:val="24"/>
              </w:rPr>
              <w:t>2905</w:t>
            </w:r>
            <w:r w:rsidRPr="00A10430">
              <w:rPr>
                <w:rFonts w:ascii="標楷體" w:hAnsi="標楷體"/>
                <w:szCs w:val="24"/>
              </w:rPr>
              <w:t>室</w:t>
            </w:r>
          </w:p>
        </w:tc>
        <w:tc>
          <w:tcPr>
            <w:tcW w:w="2080" w:type="dxa"/>
            <w:noWrap/>
            <w:hideMark/>
          </w:tcPr>
          <w:p w:rsidR="00A10430" w:rsidRPr="00A10430" w:rsidRDefault="00A10430" w:rsidP="00A10430">
            <w:pPr>
              <w:rPr>
                <w:rFonts w:ascii="標楷體" w:hAnsi="標楷體"/>
                <w:szCs w:val="24"/>
              </w:rPr>
            </w:pPr>
            <w:r w:rsidRPr="00A10430">
              <w:rPr>
                <w:rFonts w:ascii="標楷體" w:hAnsi="標楷體"/>
                <w:szCs w:val="24"/>
              </w:rPr>
              <w:t>2757-6526</w:t>
            </w:r>
          </w:p>
        </w:tc>
        <w:tc>
          <w:tcPr>
            <w:tcW w:w="2080" w:type="dxa"/>
            <w:noWrap/>
            <w:hideMark/>
          </w:tcPr>
          <w:p w:rsidR="00A10430" w:rsidRPr="00A10430" w:rsidRDefault="00A10430" w:rsidP="00A10430">
            <w:pPr>
              <w:rPr>
                <w:rFonts w:ascii="標楷體" w:hAnsi="標楷體"/>
                <w:szCs w:val="24"/>
              </w:rPr>
            </w:pPr>
            <w:r w:rsidRPr="00A10430">
              <w:rPr>
                <w:rFonts w:ascii="標楷體" w:hAnsi="標楷體"/>
                <w:szCs w:val="24"/>
              </w:rPr>
              <w:t>2757-6180</w:t>
            </w:r>
          </w:p>
        </w:tc>
        <w:tc>
          <w:tcPr>
            <w:tcW w:w="4317" w:type="dxa"/>
            <w:noWrap/>
            <w:hideMark/>
          </w:tcPr>
          <w:p w:rsidR="00A10430" w:rsidRPr="00A10430" w:rsidRDefault="00A10430" w:rsidP="00A10430">
            <w:pPr>
              <w:rPr>
                <w:rFonts w:ascii="標楷體" w:hAnsi="標楷體"/>
                <w:szCs w:val="24"/>
              </w:rPr>
            </w:pPr>
            <w:r w:rsidRPr="00A10430">
              <w:rPr>
                <w:rFonts w:ascii="標楷體" w:hAnsi="標楷體"/>
                <w:szCs w:val="24"/>
              </w:rPr>
              <w:t>mexico@ofmex.tw</w:t>
            </w:r>
          </w:p>
        </w:tc>
      </w:tr>
      <w:tr w:rsidR="00A10430" w:rsidRPr="00A10430" w:rsidTr="00271F34">
        <w:trPr>
          <w:trHeight w:val="256"/>
        </w:trPr>
        <w:tc>
          <w:tcPr>
            <w:tcW w:w="3030" w:type="dxa"/>
            <w:noWrap/>
            <w:hideMark/>
          </w:tcPr>
          <w:p w:rsidR="00A10430" w:rsidRPr="00A10430" w:rsidRDefault="00A10430" w:rsidP="00A10430">
            <w:pPr>
              <w:rPr>
                <w:rFonts w:ascii="標楷體" w:hAnsi="標楷體"/>
                <w:szCs w:val="24"/>
              </w:rPr>
            </w:pPr>
            <w:r w:rsidRPr="00A10430">
              <w:rPr>
                <w:rFonts w:ascii="標楷體" w:hAnsi="標楷體"/>
                <w:szCs w:val="24"/>
              </w:rPr>
              <w:t>尼加拉瓜共和國大使館</w:t>
            </w:r>
          </w:p>
        </w:tc>
        <w:tc>
          <w:tcPr>
            <w:tcW w:w="6942" w:type="dxa"/>
            <w:noWrap/>
            <w:hideMark/>
          </w:tcPr>
          <w:p w:rsidR="00A10430" w:rsidRPr="00A10430" w:rsidRDefault="00A10430" w:rsidP="00A10430">
            <w:pPr>
              <w:rPr>
                <w:rFonts w:ascii="標楷體" w:hAnsi="標楷體"/>
                <w:szCs w:val="24"/>
              </w:rPr>
            </w:pPr>
            <w:r w:rsidRPr="00A10430">
              <w:rPr>
                <w:rFonts w:ascii="標楷體" w:hAnsi="標楷體"/>
                <w:szCs w:val="24"/>
              </w:rPr>
              <w:t>EMBASSY OF THE REPUBLIC OF NICARAGUA</w:t>
            </w:r>
          </w:p>
        </w:tc>
        <w:tc>
          <w:tcPr>
            <w:tcW w:w="5732" w:type="dxa"/>
            <w:noWrap/>
            <w:hideMark/>
          </w:tcPr>
          <w:p w:rsidR="00A10430" w:rsidRPr="00A10430" w:rsidRDefault="00A10430" w:rsidP="00A10430">
            <w:pPr>
              <w:rPr>
                <w:rFonts w:ascii="標楷體" w:hAnsi="標楷體"/>
                <w:szCs w:val="24"/>
              </w:rPr>
            </w:pPr>
            <w:r w:rsidRPr="00A10430">
              <w:rPr>
                <w:rFonts w:ascii="標楷體" w:hAnsi="標楷體"/>
                <w:szCs w:val="24"/>
              </w:rPr>
              <w:t>H.E. AMBASSADOR WILLIAM MANUEL TAPIA ALEMAN</w:t>
            </w:r>
          </w:p>
        </w:tc>
        <w:tc>
          <w:tcPr>
            <w:tcW w:w="5311" w:type="dxa"/>
            <w:noWrap/>
            <w:hideMark/>
          </w:tcPr>
          <w:p w:rsidR="00A10430" w:rsidRPr="00A10430" w:rsidRDefault="00A10430" w:rsidP="00A10430">
            <w:pPr>
              <w:rPr>
                <w:rFonts w:ascii="標楷體" w:hAnsi="標楷體"/>
                <w:szCs w:val="24"/>
              </w:rPr>
            </w:pPr>
            <w:r w:rsidRPr="00A10430">
              <w:rPr>
                <w:rFonts w:ascii="標楷體" w:hAnsi="標楷體"/>
                <w:szCs w:val="24"/>
              </w:rPr>
              <w:t xml:space="preserve">11157 </w:t>
            </w:r>
            <w:r w:rsidRPr="00A10430">
              <w:rPr>
                <w:rFonts w:ascii="標楷體" w:hAnsi="標楷體"/>
                <w:szCs w:val="24"/>
              </w:rPr>
              <w:t>臺北市天母西路</w:t>
            </w:r>
            <w:r w:rsidRPr="00A10430">
              <w:rPr>
                <w:rFonts w:ascii="標楷體" w:hAnsi="標楷體"/>
                <w:szCs w:val="24"/>
              </w:rPr>
              <w:t>62</w:t>
            </w:r>
            <w:r w:rsidRPr="00A10430">
              <w:rPr>
                <w:rFonts w:ascii="標楷體" w:hAnsi="標楷體"/>
                <w:szCs w:val="24"/>
              </w:rPr>
              <w:t>巷</w:t>
            </w:r>
            <w:r w:rsidRPr="00A10430">
              <w:rPr>
                <w:rFonts w:ascii="標楷體" w:hAnsi="標楷體"/>
                <w:szCs w:val="24"/>
              </w:rPr>
              <w:t>9</w:t>
            </w:r>
            <w:r w:rsidRPr="00A10430">
              <w:rPr>
                <w:rFonts w:ascii="標楷體" w:hAnsi="標楷體"/>
                <w:szCs w:val="24"/>
              </w:rPr>
              <w:t>號</w:t>
            </w:r>
            <w:r w:rsidRPr="00A10430">
              <w:rPr>
                <w:rFonts w:ascii="標楷體" w:hAnsi="標楷體"/>
                <w:szCs w:val="24"/>
              </w:rPr>
              <w:t>3</w:t>
            </w:r>
            <w:r w:rsidRPr="00A10430">
              <w:rPr>
                <w:rFonts w:ascii="標楷體" w:hAnsi="標楷體"/>
                <w:szCs w:val="24"/>
              </w:rPr>
              <w:t>樓</w:t>
            </w:r>
          </w:p>
        </w:tc>
        <w:tc>
          <w:tcPr>
            <w:tcW w:w="2080" w:type="dxa"/>
            <w:noWrap/>
            <w:hideMark/>
          </w:tcPr>
          <w:p w:rsidR="00A10430" w:rsidRPr="00A10430" w:rsidRDefault="00A10430" w:rsidP="00A10430">
            <w:pPr>
              <w:rPr>
                <w:rFonts w:ascii="標楷體" w:hAnsi="標楷體"/>
                <w:szCs w:val="24"/>
              </w:rPr>
            </w:pPr>
            <w:r w:rsidRPr="00A10430">
              <w:rPr>
                <w:rFonts w:ascii="標楷體" w:hAnsi="標楷體"/>
                <w:szCs w:val="24"/>
              </w:rPr>
              <w:t>2874-9034</w:t>
            </w:r>
          </w:p>
        </w:tc>
        <w:tc>
          <w:tcPr>
            <w:tcW w:w="2080" w:type="dxa"/>
            <w:noWrap/>
            <w:hideMark/>
          </w:tcPr>
          <w:p w:rsidR="00A10430" w:rsidRPr="00A10430" w:rsidRDefault="00A10430" w:rsidP="00A10430">
            <w:pPr>
              <w:rPr>
                <w:rFonts w:ascii="標楷體" w:hAnsi="標楷體"/>
                <w:szCs w:val="24"/>
              </w:rPr>
            </w:pPr>
            <w:r w:rsidRPr="00A10430">
              <w:rPr>
                <w:rFonts w:ascii="標楷體" w:hAnsi="標楷體"/>
                <w:szCs w:val="24"/>
              </w:rPr>
              <w:t>2874-9080</w:t>
            </w:r>
          </w:p>
        </w:tc>
        <w:tc>
          <w:tcPr>
            <w:tcW w:w="4317" w:type="dxa"/>
            <w:noWrap/>
            <w:hideMark/>
          </w:tcPr>
          <w:p w:rsidR="00A10430" w:rsidRPr="00A10430" w:rsidRDefault="00A10430" w:rsidP="00A10430">
            <w:pPr>
              <w:rPr>
                <w:rFonts w:ascii="標楷體" w:hAnsi="標楷體"/>
                <w:szCs w:val="24"/>
              </w:rPr>
            </w:pPr>
          </w:p>
        </w:tc>
      </w:tr>
      <w:tr w:rsidR="00A10430" w:rsidRPr="00A10430" w:rsidTr="00271F34">
        <w:trPr>
          <w:trHeight w:val="256"/>
        </w:trPr>
        <w:tc>
          <w:tcPr>
            <w:tcW w:w="3030" w:type="dxa"/>
            <w:noWrap/>
            <w:hideMark/>
          </w:tcPr>
          <w:p w:rsidR="00A10430" w:rsidRPr="00A10430" w:rsidRDefault="00A10430" w:rsidP="00A10430">
            <w:pPr>
              <w:rPr>
                <w:rFonts w:ascii="標楷體" w:hAnsi="標楷體"/>
                <w:szCs w:val="24"/>
              </w:rPr>
            </w:pPr>
            <w:r w:rsidRPr="00A10430">
              <w:rPr>
                <w:rFonts w:ascii="標楷體" w:hAnsi="標楷體"/>
                <w:szCs w:val="24"/>
              </w:rPr>
              <w:t>巴拉圭共和國大使館</w:t>
            </w:r>
          </w:p>
        </w:tc>
        <w:tc>
          <w:tcPr>
            <w:tcW w:w="6942" w:type="dxa"/>
            <w:noWrap/>
            <w:hideMark/>
          </w:tcPr>
          <w:p w:rsidR="00A10430" w:rsidRPr="00A10430" w:rsidRDefault="00A10430" w:rsidP="00A10430">
            <w:pPr>
              <w:rPr>
                <w:rFonts w:ascii="標楷體" w:hAnsi="標楷體"/>
                <w:szCs w:val="24"/>
              </w:rPr>
            </w:pPr>
            <w:r w:rsidRPr="00A10430">
              <w:rPr>
                <w:rFonts w:ascii="標楷體" w:hAnsi="標楷體"/>
                <w:szCs w:val="24"/>
              </w:rPr>
              <w:t>EMBASSY OF THE REPUBLIC OF PARAGUAY</w:t>
            </w:r>
          </w:p>
        </w:tc>
        <w:tc>
          <w:tcPr>
            <w:tcW w:w="5732" w:type="dxa"/>
            <w:noWrap/>
            <w:hideMark/>
          </w:tcPr>
          <w:p w:rsidR="00A10430" w:rsidRPr="00A10430" w:rsidRDefault="00A10430" w:rsidP="00A10430">
            <w:pPr>
              <w:rPr>
                <w:rFonts w:ascii="標楷體" w:hAnsi="標楷體"/>
                <w:szCs w:val="24"/>
              </w:rPr>
            </w:pPr>
            <w:r w:rsidRPr="00A10430">
              <w:rPr>
                <w:rFonts w:ascii="標楷體" w:hAnsi="標楷體"/>
                <w:szCs w:val="24"/>
              </w:rPr>
              <w:t>H.E. AMBASSADOR MARCIAL BOBADILLA GUILLEN</w:t>
            </w:r>
          </w:p>
        </w:tc>
        <w:tc>
          <w:tcPr>
            <w:tcW w:w="5311" w:type="dxa"/>
            <w:noWrap/>
            <w:hideMark/>
          </w:tcPr>
          <w:p w:rsidR="00A10430" w:rsidRPr="00A10430" w:rsidRDefault="00A10430" w:rsidP="00A10430">
            <w:pPr>
              <w:rPr>
                <w:rFonts w:ascii="標楷體" w:hAnsi="標楷體"/>
                <w:szCs w:val="24"/>
              </w:rPr>
            </w:pPr>
            <w:r w:rsidRPr="00A10430">
              <w:rPr>
                <w:rFonts w:ascii="標楷體" w:hAnsi="標楷體"/>
                <w:szCs w:val="24"/>
              </w:rPr>
              <w:t xml:space="preserve">11157 </w:t>
            </w:r>
            <w:r w:rsidRPr="00A10430">
              <w:rPr>
                <w:rFonts w:ascii="標楷體" w:hAnsi="標楷體"/>
                <w:szCs w:val="24"/>
              </w:rPr>
              <w:t>臺北市天母西路</w:t>
            </w:r>
            <w:r w:rsidRPr="00A10430">
              <w:rPr>
                <w:rFonts w:ascii="標楷體" w:hAnsi="標楷體"/>
                <w:szCs w:val="24"/>
              </w:rPr>
              <w:t>62</w:t>
            </w:r>
            <w:r w:rsidRPr="00A10430">
              <w:rPr>
                <w:rFonts w:ascii="標楷體" w:hAnsi="標楷體"/>
                <w:szCs w:val="24"/>
              </w:rPr>
              <w:t>巷</w:t>
            </w:r>
            <w:r w:rsidRPr="00A10430">
              <w:rPr>
                <w:rFonts w:ascii="標楷體" w:hAnsi="標楷體"/>
                <w:szCs w:val="24"/>
              </w:rPr>
              <w:t>9-1</w:t>
            </w:r>
            <w:r w:rsidRPr="00A10430">
              <w:rPr>
                <w:rFonts w:ascii="標楷體" w:hAnsi="標楷體"/>
                <w:szCs w:val="24"/>
              </w:rPr>
              <w:t>號</w:t>
            </w:r>
            <w:r w:rsidRPr="00A10430">
              <w:rPr>
                <w:rFonts w:ascii="標楷體" w:hAnsi="標楷體"/>
                <w:szCs w:val="24"/>
              </w:rPr>
              <w:t>7</w:t>
            </w:r>
            <w:r w:rsidRPr="00A10430">
              <w:rPr>
                <w:rFonts w:ascii="標楷體" w:hAnsi="標楷體"/>
                <w:szCs w:val="24"/>
              </w:rPr>
              <w:t>樓</w:t>
            </w:r>
          </w:p>
        </w:tc>
        <w:tc>
          <w:tcPr>
            <w:tcW w:w="2080" w:type="dxa"/>
            <w:noWrap/>
            <w:hideMark/>
          </w:tcPr>
          <w:p w:rsidR="00A10430" w:rsidRPr="00A10430" w:rsidRDefault="00A10430" w:rsidP="00A10430">
            <w:pPr>
              <w:rPr>
                <w:rFonts w:ascii="標楷體" w:hAnsi="標楷體"/>
                <w:szCs w:val="24"/>
              </w:rPr>
            </w:pPr>
            <w:r w:rsidRPr="00A10430">
              <w:rPr>
                <w:rFonts w:ascii="標楷體" w:hAnsi="標楷體"/>
                <w:szCs w:val="24"/>
              </w:rPr>
              <w:t>2873-6310/11</w:t>
            </w:r>
          </w:p>
        </w:tc>
        <w:tc>
          <w:tcPr>
            <w:tcW w:w="2080" w:type="dxa"/>
            <w:noWrap/>
            <w:hideMark/>
          </w:tcPr>
          <w:p w:rsidR="00A10430" w:rsidRPr="00A10430" w:rsidRDefault="00A10430" w:rsidP="00A10430">
            <w:pPr>
              <w:rPr>
                <w:rFonts w:ascii="標楷體" w:hAnsi="標楷體"/>
                <w:szCs w:val="24"/>
              </w:rPr>
            </w:pPr>
            <w:r w:rsidRPr="00A10430">
              <w:rPr>
                <w:rFonts w:ascii="標楷體" w:hAnsi="標楷體"/>
                <w:szCs w:val="24"/>
              </w:rPr>
              <w:t>2873-6312</w:t>
            </w:r>
          </w:p>
        </w:tc>
        <w:tc>
          <w:tcPr>
            <w:tcW w:w="4317" w:type="dxa"/>
            <w:noWrap/>
            <w:hideMark/>
          </w:tcPr>
          <w:p w:rsidR="00A10430" w:rsidRPr="00A10430" w:rsidRDefault="00A10430" w:rsidP="00A10430">
            <w:pPr>
              <w:rPr>
                <w:rFonts w:ascii="標楷體" w:hAnsi="標楷體"/>
                <w:szCs w:val="24"/>
              </w:rPr>
            </w:pPr>
            <w:r w:rsidRPr="00A10430">
              <w:rPr>
                <w:rFonts w:ascii="標楷體" w:hAnsi="標楷體"/>
                <w:szCs w:val="24"/>
              </w:rPr>
              <w:t>embapartaiwan@embapartwroc.com.tw</w:t>
            </w:r>
          </w:p>
        </w:tc>
      </w:tr>
      <w:tr w:rsidR="00A10430" w:rsidRPr="00A10430" w:rsidTr="00271F34">
        <w:trPr>
          <w:trHeight w:val="256"/>
        </w:trPr>
        <w:tc>
          <w:tcPr>
            <w:tcW w:w="3030" w:type="dxa"/>
            <w:noWrap/>
            <w:hideMark/>
          </w:tcPr>
          <w:p w:rsidR="00A10430" w:rsidRPr="00A10430" w:rsidRDefault="00A10430" w:rsidP="00A10430">
            <w:pPr>
              <w:rPr>
                <w:rFonts w:ascii="標楷體" w:hAnsi="標楷體"/>
                <w:szCs w:val="24"/>
              </w:rPr>
            </w:pPr>
            <w:r w:rsidRPr="00A10430">
              <w:rPr>
                <w:rFonts w:ascii="標楷體" w:hAnsi="標楷體"/>
                <w:szCs w:val="24"/>
              </w:rPr>
              <w:t>秘魯駐臺北商務辦事處</w:t>
            </w:r>
          </w:p>
        </w:tc>
        <w:tc>
          <w:tcPr>
            <w:tcW w:w="6942" w:type="dxa"/>
            <w:noWrap/>
            <w:hideMark/>
          </w:tcPr>
          <w:p w:rsidR="00A10430" w:rsidRPr="00A10430" w:rsidRDefault="00A10430" w:rsidP="00A10430">
            <w:pPr>
              <w:rPr>
                <w:rFonts w:ascii="標楷體" w:hAnsi="標楷體"/>
                <w:szCs w:val="24"/>
              </w:rPr>
            </w:pPr>
            <w:r w:rsidRPr="00A10430">
              <w:rPr>
                <w:rFonts w:ascii="標楷體" w:hAnsi="標楷體"/>
                <w:szCs w:val="24"/>
              </w:rPr>
              <w:t>COMMERCIAL OFFICE OF PERU IN TAIPEI</w:t>
            </w:r>
          </w:p>
        </w:tc>
        <w:tc>
          <w:tcPr>
            <w:tcW w:w="5732" w:type="dxa"/>
            <w:noWrap/>
            <w:hideMark/>
          </w:tcPr>
          <w:p w:rsidR="00A10430" w:rsidRPr="00A10430" w:rsidRDefault="00A10430" w:rsidP="00A10430">
            <w:pPr>
              <w:rPr>
                <w:rFonts w:ascii="標楷體" w:hAnsi="標楷體"/>
                <w:szCs w:val="24"/>
              </w:rPr>
            </w:pPr>
            <w:r w:rsidRPr="00A10430">
              <w:rPr>
                <w:rFonts w:ascii="標楷體" w:hAnsi="標楷體"/>
                <w:szCs w:val="24"/>
              </w:rPr>
              <w:t>DIRECTOR MR. JUAN LUIS KUYENG RUIZ</w:t>
            </w:r>
          </w:p>
        </w:tc>
        <w:tc>
          <w:tcPr>
            <w:tcW w:w="5311" w:type="dxa"/>
            <w:noWrap/>
            <w:hideMark/>
          </w:tcPr>
          <w:p w:rsidR="00A10430" w:rsidRPr="00A10430" w:rsidRDefault="00A10430" w:rsidP="00A10430">
            <w:pPr>
              <w:rPr>
                <w:rFonts w:ascii="標楷體" w:hAnsi="標楷體"/>
                <w:szCs w:val="24"/>
              </w:rPr>
            </w:pPr>
            <w:r w:rsidRPr="00A10430">
              <w:rPr>
                <w:rFonts w:ascii="標楷體" w:hAnsi="標楷體"/>
                <w:szCs w:val="24"/>
              </w:rPr>
              <w:t xml:space="preserve">11012 </w:t>
            </w:r>
            <w:r w:rsidRPr="00A10430">
              <w:rPr>
                <w:rFonts w:ascii="標楷體" w:hAnsi="標楷體"/>
                <w:szCs w:val="24"/>
              </w:rPr>
              <w:t>臺北市基隆路</w:t>
            </w:r>
            <w:r w:rsidRPr="00A10430">
              <w:rPr>
                <w:rFonts w:ascii="標楷體" w:hAnsi="標楷體"/>
                <w:szCs w:val="24"/>
              </w:rPr>
              <w:t>1</w:t>
            </w:r>
            <w:r w:rsidRPr="00A10430">
              <w:rPr>
                <w:rFonts w:ascii="標楷體" w:hAnsi="標楷體"/>
                <w:szCs w:val="24"/>
              </w:rPr>
              <w:t>段</w:t>
            </w:r>
            <w:r w:rsidRPr="00A10430">
              <w:rPr>
                <w:rFonts w:ascii="標楷體" w:hAnsi="標楷體"/>
                <w:szCs w:val="24"/>
              </w:rPr>
              <w:t>333</w:t>
            </w:r>
            <w:r w:rsidRPr="00A10430">
              <w:rPr>
                <w:rFonts w:ascii="標楷體" w:hAnsi="標楷體"/>
                <w:szCs w:val="24"/>
              </w:rPr>
              <w:t>號</w:t>
            </w:r>
            <w:r w:rsidRPr="00A10430">
              <w:rPr>
                <w:rFonts w:ascii="標楷體" w:hAnsi="標楷體"/>
                <w:szCs w:val="24"/>
              </w:rPr>
              <w:t>16</w:t>
            </w:r>
            <w:r w:rsidRPr="00A10430">
              <w:rPr>
                <w:rFonts w:ascii="標楷體" w:hAnsi="標楷體"/>
                <w:szCs w:val="24"/>
              </w:rPr>
              <w:t>樓</w:t>
            </w:r>
            <w:r w:rsidRPr="00A10430">
              <w:rPr>
                <w:rFonts w:ascii="標楷體" w:hAnsi="標楷體"/>
                <w:szCs w:val="24"/>
              </w:rPr>
              <w:t>1613</w:t>
            </w:r>
            <w:r w:rsidRPr="00A10430">
              <w:rPr>
                <w:rFonts w:ascii="標楷體" w:hAnsi="標楷體"/>
                <w:szCs w:val="24"/>
              </w:rPr>
              <w:t>室</w:t>
            </w:r>
          </w:p>
        </w:tc>
        <w:tc>
          <w:tcPr>
            <w:tcW w:w="2080" w:type="dxa"/>
            <w:noWrap/>
            <w:hideMark/>
          </w:tcPr>
          <w:p w:rsidR="00A10430" w:rsidRPr="00A10430" w:rsidRDefault="00A10430" w:rsidP="00A10430">
            <w:pPr>
              <w:rPr>
                <w:rFonts w:ascii="標楷體" w:hAnsi="標楷體"/>
                <w:szCs w:val="24"/>
              </w:rPr>
            </w:pPr>
            <w:r w:rsidRPr="00A10430">
              <w:rPr>
                <w:rFonts w:ascii="標楷體" w:hAnsi="標楷體"/>
                <w:szCs w:val="24"/>
              </w:rPr>
              <w:t>2757-7017</w:t>
            </w:r>
          </w:p>
        </w:tc>
        <w:tc>
          <w:tcPr>
            <w:tcW w:w="2080" w:type="dxa"/>
            <w:noWrap/>
            <w:hideMark/>
          </w:tcPr>
          <w:p w:rsidR="00A10430" w:rsidRPr="00A10430" w:rsidRDefault="00A10430" w:rsidP="00A10430">
            <w:pPr>
              <w:rPr>
                <w:rFonts w:ascii="標楷體" w:hAnsi="標楷體"/>
                <w:szCs w:val="24"/>
              </w:rPr>
            </w:pPr>
            <w:r w:rsidRPr="00A10430">
              <w:rPr>
                <w:rFonts w:ascii="標楷體" w:hAnsi="標楷體"/>
                <w:szCs w:val="24"/>
              </w:rPr>
              <w:t>2757-6480</w:t>
            </w:r>
          </w:p>
        </w:tc>
        <w:tc>
          <w:tcPr>
            <w:tcW w:w="4317" w:type="dxa"/>
            <w:noWrap/>
            <w:hideMark/>
          </w:tcPr>
          <w:p w:rsidR="00A10430" w:rsidRPr="00A10430" w:rsidRDefault="00A10430" w:rsidP="00A10430">
            <w:pPr>
              <w:rPr>
                <w:rFonts w:ascii="標楷體" w:hAnsi="標楷體"/>
                <w:szCs w:val="24"/>
              </w:rPr>
            </w:pPr>
            <w:r w:rsidRPr="00A10430">
              <w:rPr>
                <w:rFonts w:ascii="標楷體" w:hAnsi="標楷體"/>
                <w:szCs w:val="24"/>
              </w:rPr>
              <w:t>postmaster@peru.org.tw</w:t>
            </w:r>
          </w:p>
        </w:tc>
      </w:tr>
      <w:tr w:rsidR="00A10430" w:rsidRPr="00A10430" w:rsidTr="00271F34">
        <w:trPr>
          <w:trHeight w:val="256"/>
        </w:trPr>
        <w:tc>
          <w:tcPr>
            <w:tcW w:w="3030" w:type="dxa"/>
            <w:noWrap/>
            <w:hideMark/>
          </w:tcPr>
          <w:p w:rsidR="00A10430" w:rsidRPr="00A10430" w:rsidRDefault="00A10430" w:rsidP="00A10430">
            <w:pPr>
              <w:rPr>
                <w:rFonts w:ascii="標楷體" w:hAnsi="標楷體"/>
                <w:szCs w:val="24"/>
              </w:rPr>
            </w:pPr>
            <w:r w:rsidRPr="00A10430">
              <w:rPr>
                <w:rFonts w:ascii="標楷體" w:hAnsi="標楷體"/>
                <w:szCs w:val="24"/>
              </w:rPr>
              <w:t>聖克里斯多福及尼維斯大使館</w:t>
            </w:r>
          </w:p>
        </w:tc>
        <w:tc>
          <w:tcPr>
            <w:tcW w:w="6942" w:type="dxa"/>
            <w:noWrap/>
            <w:hideMark/>
          </w:tcPr>
          <w:p w:rsidR="00A10430" w:rsidRPr="00A10430" w:rsidRDefault="00A10430" w:rsidP="00A10430">
            <w:pPr>
              <w:rPr>
                <w:rFonts w:ascii="標楷體" w:hAnsi="標楷體"/>
                <w:szCs w:val="24"/>
              </w:rPr>
            </w:pPr>
            <w:r w:rsidRPr="00A10430">
              <w:rPr>
                <w:rFonts w:ascii="標楷體" w:hAnsi="標楷體"/>
                <w:szCs w:val="24"/>
              </w:rPr>
              <w:t>EMBASSY OF SAINT CHRISTOPHER AND NEVIS</w:t>
            </w:r>
          </w:p>
        </w:tc>
        <w:tc>
          <w:tcPr>
            <w:tcW w:w="5732" w:type="dxa"/>
            <w:noWrap/>
            <w:hideMark/>
          </w:tcPr>
          <w:p w:rsidR="00A10430" w:rsidRPr="00A10430" w:rsidRDefault="00A10430" w:rsidP="00A10430">
            <w:pPr>
              <w:rPr>
                <w:rFonts w:ascii="標楷體" w:hAnsi="標楷體"/>
                <w:szCs w:val="24"/>
              </w:rPr>
            </w:pPr>
            <w:r w:rsidRPr="00A10430">
              <w:rPr>
                <w:rFonts w:ascii="標楷體" w:hAnsi="標楷體"/>
                <w:szCs w:val="24"/>
              </w:rPr>
              <w:t>H.E. AMBASSADOR JASMINE ELISE HUGGINS</w:t>
            </w:r>
          </w:p>
        </w:tc>
        <w:tc>
          <w:tcPr>
            <w:tcW w:w="5311" w:type="dxa"/>
            <w:noWrap/>
            <w:hideMark/>
          </w:tcPr>
          <w:p w:rsidR="00A10430" w:rsidRPr="00A10430" w:rsidRDefault="00A10430" w:rsidP="00A10430">
            <w:pPr>
              <w:rPr>
                <w:rFonts w:ascii="標楷體" w:hAnsi="標楷體"/>
                <w:szCs w:val="24"/>
              </w:rPr>
            </w:pPr>
            <w:r w:rsidRPr="00A10430">
              <w:rPr>
                <w:rFonts w:ascii="標楷體" w:hAnsi="標楷體"/>
                <w:szCs w:val="24"/>
              </w:rPr>
              <w:t xml:space="preserve">11157 </w:t>
            </w:r>
            <w:r w:rsidRPr="00A10430">
              <w:rPr>
                <w:rFonts w:ascii="標楷體" w:hAnsi="標楷體"/>
                <w:szCs w:val="24"/>
              </w:rPr>
              <w:t>臺北市天母西路</w:t>
            </w:r>
            <w:r w:rsidRPr="00A10430">
              <w:rPr>
                <w:rFonts w:ascii="標楷體" w:hAnsi="標楷體"/>
                <w:szCs w:val="24"/>
              </w:rPr>
              <w:t>62</w:t>
            </w:r>
            <w:r w:rsidRPr="00A10430">
              <w:rPr>
                <w:rFonts w:ascii="標楷體" w:hAnsi="標楷體"/>
                <w:szCs w:val="24"/>
              </w:rPr>
              <w:t>巷</w:t>
            </w:r>
            <w:r w:rsidRPr="00A10430">
              <w:rPr>
                <w:rFonts w:ascii="標楷體" w:hAnsi="標楷體"/>
                <w:szCs w:val="24"/>
              </w:rPr>
              <w:t>9-1</w:t>
            </w:r>
            <w:r w:rsidRPr="00A10430">
              <w:rPr>
                <w:rFonts w:ascii="標楷體" w:hAnsi="標楷體"/>
                <w:szCs w:val="24"/>
              </w:rPr>
              <w:t>號</w:t>
            </w:r>
            <w:r w:rsidRPr="00A10430">
              <w:rPr>
                <w:rFonts w:ascii="標楷體" w:hAnsi="標楷體"/>
                <w:szCs w:val="24"/>
              </w:rPr>
              <w:t>5</w:t>
            </w:r>
            <w:r w:rsidRPr="00A10430">
              <w:rPr>
                <w:rFonts w:ascii="標楷體" w:hAnsi="標楷體"/>
                <w:szCs w:val="24"/>
              </w:rPr>
              <w:t>樓</w:t>
            </w:r>
          </w:p>
        </w:tc>
        <w:tc>
          <w:tcPr>
            <w:tcW w:w="2080" w:type="dxa"/>
            <w:noWrap/>
            <w:hideMark/>
          </w:tcPr>
          <w:p w:rsidR="00A10430" w:rsidRPr="00A10430" w:rsidRDefault="00A10430" w:rsidP="00A10430">
            <w:pPr>
              <w:rPr>
                <w:rFonts w:ascii="標楷體" w:hAnsi="標楷體"/>
                <w:szCs w:val="24"/>
              </w:rPr>
            </w:pPr>
            <w:r w:rsidRPr="00A10430">
              <w:rPr>
                <w:rFonts w:ascii="標楷體" w:hAnsi="標楷體"/>
                <w:szCs w:val="24"/>
              </w:rPr>
              <w:t>2873-3252</w:t>
            </w:r>
          </w:p>
        </w:tc>
        <w:tc>
          <w:tcPr>
            <w:tcW w:w="2080" w:type="dxa"/>
            <w:noWrap/>
            <w:hideMark/>
          </w:tcPr>
          <w:p w:rsidR="00A10430" w:rsidRPr="00A10430" w:rsidRDefault="00A10430" w:rsidP="00A10430">
            <w:pPr>
              <w:rPr>
                <w:rFonts w:ascii="標楷體" w:hAnsi="標楷體"/>
                <w:szCs w:val="24"/>
              </w:rPr>
            </w:pPr>
            <w:r w:rsidRPr="00A10430">
              <w:rPr>
                <w:rFonts w:ascii="標楷體" w:hAnsi="標楷體"/>
                <w:szCs w:val="24"/>
              </w:rPr>
              <w:t>2873-3246</w:t>
            </w:r>
          </w:p>
        </w:tc>
        <w:tc>
          <w:tcPr>
            <w:tcW w:w="4317" w:type="dxa"/>
            <w:noWrap/>
            <w:hideMark/>
          </w:tcPr>
          <w:p w:rsidR="00A10430" w:rsidRPr="00A10430" w:rsidRDefault="00A10430" w:rsidP="00A10430">
            <w:pPr>
              <w:rPr>
                <w:rFonts w:ascii="標楷體" w:hAnsi="標楷體"/>
                <w:szCs w:val="24"/>
              </w:rPr>
            </w:pPr>
            <w:r w:rsidRPr="00A10430">
              <w:rPr>
                <w:rFonts w:ascii="標楷體" w:hAnsi="標楷體"/>
                <w:szCs w:val="24"/>
              </w:rPr>
              <w:t>embskn.tw@gmail.com</w:t>
            </w:r>
          </w:p>
        </w:tc>
      </w:tr>
      <w:tr w:rsidR="00A10430" w:rsidRPr="00A10430" w:rsidTr="00271F34">
        <w:trPr>
          <w:trHeight w:val="256"/>
        </w:trPr>
        <w:tc>
          <w:tcPr>
            <w:tcW w:w="3030" w:type="dxa"/>
            <w:noWrap/>
            <w:hideMark/>
          </w:tcPr>
          <w:p w:rsidR="00A10430" w:rsidRPr="00A10430" w:rsidRDefault="00A10430" w:rsidP="00A10430">
            <w:pPr>
              <w:rPr>
                <w:rFonts w:ascii="標楷體" w:hAnsi="標楷體"/>
                <w:szCs w:val="24"/>
              </w:rPr>
            </w:pPr>
            <w:r w:rsidRPr="00A10430">
              <w:rPr>
                <w:rFonts w:ascii="標楷體" w:hAnsi="標楷體"/>
                <w:szCs w:val="24"/>
              </w:rPr>
              <w:t>聖露西亞大使館</w:t>
            </w:r>
          </w:p>
        </w:tc>
        <w:tc>
          <w:tcPr>
            <w:tcW w:w="6942" w:type="dxa"/>
            <w:noWrap/>
            <w:hideMark/>
          </w:tcPr>
          <w:p w:rsidR="00A10430" w:rsidRPr="00A10430" w:rsidRDefault="00A10430" w:rsidP="00A10430">
            <w:pPr>
              <w:rPr>
                <w:rFonts w:ascii="標楷體" w:hAnsi="標楷體"/>
                <w:szCs w:val="24"/>
              </w:rPr>
            </w:pPr>
            <w:r w:rsidRPr="00A10430">
              <w:rPr>
                <w:rFonts w:ascii="標楷體" w:hAnsi="標楷體"/>
                <w:szCs w:val="24"/>
              </w:rPr>
              <w:t>EMBASSY OF SAINT LUCIA</w:t>
            </w:r>
          </w:p>
        </w:tc>
        <w:tc>
          <w:tcPr>
            <w:tcW w:w="5732" w:type="dxa"/>
            <w:noWrap/>
            <w:hideMark/>
          </w:tcPr>
          <w:p w:rsidR="00A10430" w:rsidRPr="00A10430" w:rsidRDefault="00A10430" w:rsidP="00A10430">
            <w:pPr>
              <w:rPr>
                <w:rFonts w:ascii="標楷體" w:hAnsi="標楷體"/>
                <w:szCs w:val="24"/>
              </w:rPr>
            </w:pPr>
            <w:r w:rsidRPr="00A10430">
              <w:rPr>
                <w:rFonts w:ascii="標楷體" w:hAnsi="標楷體"/>
                <w:szCs w:val="24"/>
              </w:rPr>
              <w:t>Edwin LAURENT</w:t>
            </w:r>
          </w:p>
        </w:tc>
        <w:tc>
          <w:tcPr>
            <w:tcW w:w="5311" w:type="dxa"/>
            <w:noWrap/>
            <w:hideMark/>
          </w:tcPr>
          <w:p w:rsidR="00A10430" w:rsidRPr="00A10430" w:rsidRDefault="00A10430" w:rsidP="00A10430">
            <w:pPr>
              <w:rPr>
                <w:rFonts w:ascii="標楷體" w:hAnsi="標楷體"/>
                <w:szCs w:val="24"/>
              </w:rPr>
            </w:pPr>
            <w:r w:rsidRPr="00A10430">
              <w:rPr>
                <w:rFonts w:ascii="標楷體" w:hAnsi="標楷體"/>
                <w:szCs w:val="24"/>
              </w:rPr>
              <w:t xml:space="preserve">11012 </w:t>
            </w:r>
            <w:r w:rsidRPr="00A10430">
              <w:rPr>
                <w:rFonts w:ascii="標楷體" w:hAnsi="標楷體"/>
                <w:szCs w:val="24"/>
              </w:rPr>
              <w:t>臺北市基隆路</w:t>
            </w:r>
            <w:r w:rsidRPr="00A10430">
              <w:rPr>
                <w:rFonts w:ascii="標楷體" w:hAnsi="標楷體"/>
                <w:szCs w:val="24"/>
              </w:rPr>
              <w:t>1</w:t>
            </w:r>
            <w:r w:rsidRPr="00A10430">
              <w:rPr>
                <w:rFonts w:ascii="標楷體" w:hAnsi="標楷體"/>
                <w:szCs w:val="24"/>
              </w:rPr>
              <w:t>段</w:t>
            </w:r>
            <w:r w:rsidRPr="00A10430">
              <w:rPr>
                <w:rFonts w:ascii="標楷體" w:hAnsi="標楷體"/>
                <w:szCs w:val="24"/>
              </w:rPr>
              <w:t>333</w:t>
            </w:r>
            <w:r w:rsidRPr="00A10430">
              <w:rPr>
                <w:rFonts w:ascii="標楷體" w:hAnsi="標楷體"/>
                <w:szCs w:val="24"/>
              </w:rPr>
              <w:t>號</w:t>
            </w:r>
            <w:r w:rsidRPr="00A10430">
              <w:rPr>
                <w:rFonts w:ascii="標楷體" w:hAnsi="標楷體"/>
                <w:szCs w:val="24"/>
              </w:rPr>
              <w:t>24</w:t>
            </w:r>
            <w:r w:rsidRPr="00A10430">
              <w:rPr>
                <w:rFonts w:ascii="標楷體" w:hAnsi="標楷體"/>
                <w:szCs w:val="24"/>
              </w:rPr>
              <w:t>樓</w:t>
            </w:r>
            <w:r w:rsidRPr="00A10430">
              <w:rPr>
                <w:rFonts w:ascii="標楷體" w:hAnsi="標楷體"/>
                <w:szCs w:val="24"/>
              </w:rPr>
              <w:t>2407</w:t>
            </w:r>
            <w:r w:rsidRPr="00A10430">
              <w:rPr>
                <w:rFonts w:ascii="標楷體" w:hAnsi="標楷體"/>
                <w:szCs w:val="24"/>
              </w:rPr>
              <w:t>室</w:t>
            </w:r>
          </w:p>
        </w:tc>
        <w:tc>
          <w:tcPr>
            <w:tcW w:w="2080" w:type="dxa"/>
            <w:noWrap/>
            <w:hideMark/>
          </w:tcPr>
          <w:p w:rsidR="00A10430" w:rsidRPr="00A10430" w:rsidRDefault="00A10430" w:rsidP="00A10430">
            <w:pPr>
              <w:rPr>
                <w:rFonts w:ascii="標楷體" w:hAnsi="標楷體"/>
                <w:szCs w:val="24"/>
              </w:rPr>
            </w:pPr>
            <w:r w:rsidRPr="00A10430">
              <w:rPr>
                <w:rFonts w:ascii="標楷體" w:hAnsi="標楷體"/>
                <w:szCs w:val="24"/>
              </w:rPr>
              <w:t>2757-6900</w:t>
            </w:r>
          </w:p>
        </w:tc>
        <w:tc>
          <w:tcPr>
            <w:tcW w:w="2080" w:type="dxa"/>
            <w:noWrap/>
            <w:hideMark/>
          </w:tcPr>
          <w:p w:rsidR="00A10430" w:rsidRPr="00A10430" w:rsidRDefault="00A10430" w:rsidP="00A10430">
            <w:pPr>
              <w:rPr>
                <w:rFonts w:ascii="標楷體" w:hAnsi="標楷體"/>
                <w:szCs w:val="24"/>
              </w:rPr>
            </w:pPr>
            <w:r w:rsidRPr="00A10430">
              <w:rPr>
                <w:rFonts w:ascii="標楷體" w:hAnsi="標楷體"/>
                <w:szCs w:val="24"/>
              </w:rPr>
              <w:t>2757-6800</w:t>
            </w:r>
          </w:p>
        </w:tc>
        <w:tc>
          <w:tcPr>
            <w:tcW w:w="4317" w:type="dxa"/>
            <w:noWrap/>
            <w:hideMark/>
          </w:tcPr>
          <w:p w:rsidR="00A10430" w:rsidRPr="00A10430" w:rsidRDefault="00A10430" w:rsidP="00A10430">
            <w:pPr>
              <w:rPr>
                <w:rFonts w:ascii="標楷體" w:hAnsi="標楷體"/>
                <w:szCs w:val="24"/>
              </w:rPr>
            </w:pPr>
            <w:r w:rsidRPr="00A10430">
              <w:rPr>
                <w:rFonts w:ascii="標楷體" w:hAnsi="標楷體"/>
                <w:szCs w:val="24"/>
              </w:rPr>
              <w:t>sluembassy.tw@gmail.com</w:t>
            </w:r>
          </w:p>
        </w:tc>
      </w:tr>
    </w:tbl>
    <w:p w:rsidR="00A10430" w:rsidRPr="00A10430" w:rsidRDefault="00A10430" w:rsidP="00A10430">
      <w:pPr>
        <w:rPr>
          <w:rFonts w:ascii="標楷體" w:hAnsi="標楷體" w:cstheme="minorBidi"/>
          <w:sz w:val="24"/>
          <w:szCs w:val="24"/>
        </w:rPr>
      </w:pPr>
    </w:p>
    <w:p w:rsidR="00A10430" w:rsidRPr="00A10430" w:rsidRDefault="00A10430" w:rsidP="00A10430">
      <w:pPr>
        <w:rPr>
          <w:rFonts w:ascii="標楷體" w:hAnsi="標楷體" w:cstheme="minorBidi"/>
          <w:sz w:val="24"/>
          <w:szCs w:val="24"/>
        </w:rPr>
      </w:pPr>
    </w:p>
    <w:p w:rsidR="00A10430" w:rsidRPr="00A10430" w:rsidRDefault="00A10430" w:rsidP="00A10430">
      <w:pPr>
        <w:rPr>
          <w:rFonts w:ascii="標楷體" w:hAnsi="標楷體" w:cstheme="minorBidi"/>
          <w:sz w:val="24"/>
          <w:szCs w:val="24"/>
        </w:rPr>
      </w:pPr>
    </w:p>
    <w:p w:rsidR="00A10430" w:rsidRPr="00A10430" w:rsidRDefault="00A10430" w:rsidP="00A10430">
      <w:pPr>
        <w:rPr>
          <w:rFonts w:ascii="標楷體" w:hAnsi="標楷體" w:cstheme="minorBidi"/>
          <w:sz w:val="24"/>
          <w:szCs w:val="24"/>
        </w:rPr>
      </w:pPr>
    </w:p>
    <w:p w:rsidR="00A10430" w:rsidRDefault="00A10430" w:rsidP="00A10430"/>
    <w:sectPr w:rsidR="00A10430" w:rsidSect="00790DD7">
      <w:pgSz w:w="11906" w:h="16838" w:code="9"/>
      <w:pgMar w:top="1440" w:right="1797" w:bottom="1440" w:left="1701" w:header="851" w:footer="851"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63DF" w:rsidRDefault="00B863DF" w:rsidP="005B0893">
      <w:r>
        <w:separator/>
      </w:r>
    </w:p>
  </w:endnote>
  <w:endnote w:type="continuationSeparator" w:id="0">
    <w:p w:rsidR="00B863DF" w:rsidRDefault="00B863DF" w:rsidP="005B08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Dotum">
    <w:altName w:val="돋움"/>
    <w:panose1 w:val="020B0600000101010101"/>
    <w:charset w:val="81"/>
    <w:family w:val="swiss"/>
    <w:pitch w:val="variable"/>
    <w:sig w:usb0="B00002AF" w:usb1="69D77CFB" w:usb2="00000030" w:usb3="00000000" w:csb0="0008009F" w:csb1="00000000"/>
  </w:font>
  <w:font w:name="DotumChe">
    <w:panose1 w:val="020B0609000101010101"/>
    <w:charset w:val="81"/>
    <w:family w:val="modern"/>
    <w:pitch w:val="fixed"/>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微軟正黑體">
    <w:panose1 w:val="020B0604030504040204"/>
    <w:charset w:val="88"/>
    <w:family w:val="swiss"/>
    <w:pitch w:val="variable"/>
    <w:sig w:usb0="00000087" w:usb1="288F40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622020"/>
      <w:docPartObj>
        <w:docPartGallery w:val="Page Numbers (Bottom of Page)"/>
        <w:docPartUnique/>
      </w:docPartObj>
    </w:sdtPr>
    <w:sdtEndPr/>
    <w:sdtContent>
      <w:p w:rsidR="005F381F" w:rsidRDefault="005F381F">
        <w:pPr>
          <w:pStyle w:val="a8"/>
          <w:jc w:val="center"/>
        </w:pPr>
        <w:r>
          <w:fldChar w:fldCharType="begin"/>
        </w:r>
        <w:r>
          <w:instrText>PAGE   \* MERGEFORMAT</w:instrText>
        </w:r>
        <w:r>
          <w:fldChar w:fldCharType="separate"/>
        </w:r>
        <w:r w:rsidR="00FA4E18" w:rsidRPr="00FA4E18">
          <w:rPr>
            <w:noProof/>
            <w:lang w:val="zh-TW"/>
          </w:rPr>
          <w:t>1</w:t>
        </w:r>
        <w:r>
          <w:fldChar w:fldCharType="end"/>
        </w:r>
      </w:p>
    </w:sdtContent>
  </w:sdt>
  <w:p w:rsidR="005F381F" w:rsidRDefault="005F381F">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63DF" w:rsidRDefault="00B863DF" w:rsidP="005B0893">
      <w:r>
        <w:separator/>
      </w:r>
    </w:p>
  </w:footnote>
  <w:footnote w:type="continuationSeparator" w:id="0">
    <w:p w:rsidR="00B863DF" w:rsidRDefault="00B863DF" w:rsidP="005B089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86A42"/>
    <w:multiLevelType w:val="hybridMultilevel"/>
    <w:tmpl w:val="AB960D7A"/>
    <w:lvl w:ilvl="0" w:tplc="096A70EA">
      <w:start w:val="1"/>
      <w:numFmt w:val="lowerRoman"/>
      <w:lvlText w:val="%1."/>
      <w:lvlJc w:val="right"/>
      <w:pPr>
        <w:ind w:left="18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8240E01"/>
    <w:multiLevelType w:val="hybridMultilevel"/>
    <w:tmpl w:val="F9DC2378"/>
    <w:lvl w:ilvl="0" w:tplc="42F41A1C">
      <w:start w:val="1"/>
      <w:numFmt w:val="taiwaneseCountingThousand"/>
      <w:lvlText w:val="%1、"/>
      <w:lvlJc w:val="left"/>
      <w:pPr>
        <w:tabs>
          <w:tab w:val="num" w:pos="1145"/>
        </w:tabs>
        <w:ind w:left="1145" w:hanging="720"/>
      </w:pPr>
      <w:rPr>
        <w:rFonts w:ascii="標楷體" w:eastAsia="標楷體" w:hAnsi="標楷體"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AF92AE4"/>
    <w:multiLevelType w:val="hybridMultilevel"/>
    <w:tmpl w:val="BF8E214A"/>
    <w:lvl w:ilvl="0" w:tplc="8D009D20">
      <w:start w:val="1"/>
      <w:numFmt w:val="taiwaneseCountingThousand"/>
      <w:lvlText w:val="（%1）"/>
      <w:lvlJc w:val="left"/>
      <w:pPr>
        <w:tabs>
          <w:tab w:val="num" w:pos="1331"/>
        </w:tabs>
        <w:ind w:left="1331" w:hanging="480"/>
      </w:pPr>
      <w:rPr>
        <w:rFonts w:hint="eastAsia"/>
        <w:lang w:val="en-US"/>
      </w:rPr>
    </w:lvl>
    <w:lvl w:ilvl="1" w:tplc="04090019" w:tentative="1">
      <w:start w:val="1"/>
      <w:numFmt w:val="ideographTraditional"/>
      <w:lvlText w:val="%2、"/>
      <w:lvlJc w:val="left"/>
      <w:pPr>
        <w:ind w:left="971" w:hanging="480"/>
      </w:pPr>
    </w:lvl>
    <w:lvl w:ilvl="2" w:tplc="0409001B" w:tentative="1">
      <w:start w:val="1"/>
      <w:numFmt w:val="lowerRoman"/>
      <w:lvlText w:val="%3."/>
      <w:lvlJc w:val="right"/>
      <w:pPr>
        <w:ind w:left="1451" w:hanging="480"/>
      </w:pPr>
    </w:lvl>
    <w:lvl w:ilvl="3" w:tplc="0409000F" w:tentative="1">
      <w:start w:val="1"/>
      <w:numFmt w:val="decimal"/>
      <w:lvlText w:val="%4."/>
      <w:lvlJc w:val="left"/>
      <w:pPr>
        <w:ind w:left="1931" w:hanging="480"/>
      </w:pPr>
    </w:lvl>
    <w:lvl w:ilvl="4" w:tplc="04090019" w:tentative="1">
      <w:start w:val="1"/>
      <w:numFmt w:val="ideographTraditional"/>
      <w:lvlText w:val="%5、"/>
      <w:lvlJc w:val="left"/>
      <w:pPr>
        <w:ind w:left="2411" w:hanging="480"/>
      </w:pPr>
    </w:lvl>
    <w:lvl w:ilvl="5" w:tplc="0409001B" w:tentative="1">
      <w:start w:val="1"/>
      <w:numFmt w:val="lowerRoman"/>
      <w:lvlText w:val="%6."/>
      <w:lvlJc w:val="right"/>
      <w:pPr>
        <w:ind w:left="2891" w:hanging="480"/>
      </w:pPr>
    </w:lvl>
    <w:lvl w:ilvl="6" w:tplc="0409000F" w:tentative="1">
      <w:start w:val="1"/>
      <w:numFmt w:val="decimal"/>
      <w:lvlText w:val="%7."/>
      <w:lvlJc w:val="left"/>
      <w:pPr>
        <w:ind w:left="3371" w:hanging="480"/>
      </w:pPr>
    </w:lvl>
    <w:lvl w:ilvl="7" w:tplc="04090019" w:tentative="1">
      <w:start w:val="1"/>
      <w:numFmt w:val="ideographTraditional"/>
      <w:lvlText w:val="%8、"/>
      <w:lvlJc w:val="left"/>
      <w:pPr>
        <w:ind w:left="3851" w:hanging="480"/>
      </w:pPr>
    </w:lvl>
    <w:lvl w:ilvl="8" w:tplc="0409001B" w:tentative="1">
      <w:start w:val="1"/>
      <w:numFmt w:val="lowerRoman"/>
      <w:lvlText w:val="%9."/>
      <w:lvlJc w:val="right"/>
      <w:pPr>
        <w:ind w:left="4331" w:hanging="480"/>
      </w:pPr>
    </w:lvl>
  </w:abstractNum>
  <w:abstractNum w:abstractNumId="3">
    <w:nsid w:val="11757006"/>
    <w:multiLevelType w:val="hybridMultilevel"/>
    <w:tmpl w:val="D206C502"/>
    <w:lvl w:ilvl="0" w:tplc="5C4AD60C">
      <w:start w:val="1"/>
      <w:numFmt w:val="decimal"/>
      <w:lvlText w:val="%1."/>
      <w:lvlJc w:val="left"/>
      <w:pPr>
        <w:tabs>
          <w:tab w:val="num" w:pos="1080"/>
        </w:tabs>
        <w:ind w:left="1080" w:hanging="720"/>
      </w:pPr>
      <w:rPr>
        <w:rFonts w:hint="default"/>
        <w:sz w:val="3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1491304A"/>
    <w:multiLevelType w:val="hybridMultilevel"/>
    <w:tmpl w:val="988A4D2A"/>
    <w:lvl w:ilvl="0" w:tplc="11261D34">
      <w:start w:val="1"/>
      <w:numFmt w:val="decimal"/>
      <w:lvlText w:val="(%1)."/>
      <w:lvlJc w:val="right"/>
      <w:pPr>
        <w:ind w:left="1143" w:hanging="480"/>
      </w:pPr>
      <w:rPr>
        <w:rFonts w:hint="eastAsia"/>
      </w:rPr>
    </w:lvl>
    <w:lvl w:ilvl="1" w:tplc="04090019" w:tentative="1">
      <w:start w:val="1"/>
      <w:numFmt w:val="ideographTraditional"/>
      <w:lvlText w:val="%2、"/>
      <w:lvlJc w:val="left"/>
      <w:pPr>
        <w:ind w:left="1056" w:hanging="480"/>
      </w:pPr>
    </w:lvl>
    <w:lvl w:ilvl="2" w:tplc="0409001B" w:tentative="1">
      <w:start w:val="1"/>
      <w:numFmt w:val="lowerRoman"/>
      <w:lvlText w:val="%3."/>
      <w:lvlJc w:val="right"/>
      <w:pPr>
        <w:ind w:left="1536" w:hanging="480"/>
      </w:pPr>
    </w:lvl>
    <w:lvl w:ilvl="3" w:tplc="0409000F" w:tentative="1">
      <w:start w:val="1"/>
      <w:numFmt w:val="decimal"/>
      <w:lvlText w:val="%4."/>
      <w:lvlJc w:val="left"/>
      <w:pPr>
        <w:ind w:left="2016" w:hanging="480"/>
      </w:pPr>
    </w:lvl>
    <w:lvl w:ilvl="4" w:tplc="04090019" w:tentative="1">
      <w:start w:val="1"/>
      <w:numFmt w:val="ideographTraditional"/>
      <w:lvlText w:val="%5、"/>
      <w:lvlJc w:val="left"/>
      <w:pPr>
        <w:ind w:left="2496" w:hanging="480"/>
      </w:pPr>
    </w:lvl>
    <w:lvl w:ilvl="5" w:tplc="0409001B" w:tentative="1">
      <w:start w:val="1"/>
      <w:numFmt w:val="lowerRoman"/>
      <w:lvlText w:val="%6."/>
      <w:lvlJc w:val="right"/>
      <w:pPr>
        <w:ind w:left="2976" w:hanging="480"/>
      </w:pPr>
    </w:lvl>
    <w:lvl w:ilvl="6" w:tplc="0409000F" w:tentative="1">
      <w:start w:val="1"/>
      <w:numFmt w:val="decimal"/>
      <w:lvlText w:val="%7."/>
      <w:lvlJc w:val="left"/>
      <w:pPr>
        <w:ind w:left="3456" w:hanging="480"/>
      </w:pPr>
    </w:lvl>
    <w:lvl w:ilvl="7" w:tplc="04090019" w:tentative="1">
      <w:start w:val="1"/>
      <w:numFmt w:val="ideographTraditional"/>
      <w:lvlText w:val="%8、"/>
      <w:lvlJc w:val="left"/>
      <w:pPr>
        <w:ind w:left="3936" w:hanging="480"/>
      </w:pPr>
    </w:lvl>
    <w:lvl w:ilvl="8" w:tplc="0409001B" w:tentative="1">
      <w:start w:val="1"/>
      <w:numFmt w:val="lowerRoman"/>
      <w:lvlText w:val="%9."/>
      <w:lvlJc w:val="right"/>
      <w:pPr>
        <w:ind w:left="4416" w:hanging="480"/>
      </w:pPr>
    </w:lvl>
  </w:abstractNum>
  <w:abstractNum w:abstractNumId="5">
    <w:nsid w:val="16ED44FE"/>
    <w:multiLevelType w:val="hybridMultilevel"/>
    <w:tmpl w:val="073AA818"/>
    <w:lvl w:ilvl="0" w:tplc="331E9776">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18BD416B"/>
    <w:multiLevelType w:val="hybridMultilevel"/>
    <w:tmpl w:val="B61AB7C0"/>
    <w:lvl w:ilvl="0" w:tplc="0409000F">
      <w:start w:val="1"/>
      <w:numFmt w:val="decimal"/>
      <w:lvlText w:val="%1."/>
      <w:lvlJc w:val="left"/>
      <w:pPr>
        <w:ind w:left="1880" w:hanging="480"/>
      </w:pPr>
    </w:lvl>
    <w:lvl w:ilvl="1" w:tplc="04090019" w:tentative="1">
      <w:start w:val="1"/>
      <w:numFmt w:val="ideographTraditional"/>
      <w:lvlText w:val="%2、"/>
      <w:lvlJc w:val="left"/>
      <w:pPr>
        <w:ind w:left="2360" w:hanging="480"/>
      </w:pPr>
    </w:lvl>
    <w:lvl w:ilvl="2" w:tplc="0409001B" w:tentative="1">
      <w:start w:val="1"/>
      <w:numFmt w:val="lowerRoman"/>
      <w:lvlText w:val="%3."/>
      <w:lvlJc w:val="right"/>
      <w:pPr>
        <w:ind w:left="2840" w:hanging="480"/>
      </w:pPr>
    </w:lvl>
    <w:lvl w:ilvl="3" w:tplc="0409000F" w:tentative="1">
      <w:start w:val="1"/>
      <w:numFmt w:val="decimal"/>
      <w:lvlText w:val="%4."/>
      <w:lvlJc w:val="left"/>
      <w:pPr>
        <w:ind w:left="3320" w:hanging="480"/>
      </w:pPr>
    </w:lvl>
    <w:lvl w:ilvl="4" w:tplc="04090019" w:tentative="1">
      <w:start w:val="1"/>
      <w:numFmt w:val="ideographTraditional"/>
      <w:lvlText w:val="%5、"/>
      <w:lvlJc w:val="left"/>
      <w:pPr>
        <w:ind w:left="3800" w:hanging="480"/>
      </w:pPr>
    </w:lvl>
    <w:lvl w:ilvl="5" w:tplc="0409001B" w:tentative="1">
      <w:start w:val="1"/>
      <w:numFmt w:val="lowerRoman"/>
      <w:lvlText w:val="%6."/>
      <w:lvlJc w:val="right"/>
      <w:pPr>
        <w:ind w:left="4280" w:hanging="480"/>
      </w:pPr>
    </w:lvl>
    <w:lvl w:ilvl="6" w:tplc="0409000F" w:tentative="1">
      <w:start w:val="1"/>
      <w:numFmt w:val="decimal"/>
      <w:lvlText w:val="%7."/>
      <w:lvlJc w:val="left"/>
      <w:pPr>
        <w:ind w:left="4760" w:hanging="480"/>
      </w:pPr>
    </w:lvl>
    <w:lvl w:ilvl="7" w:tplc="04090019" w:tentative="1">
      <w:start w:val="1"/>
      <w:numFmt w:val="ideographTraditional"/>
      <w:lvlText w:val="%8、"/>
      <w:lvlJc w:val="left"/>
      <w:pPr>
        <w:ind w:left="5240" w:hanging="480"/>
      </w:pPr>
    </w:lvl>
    <w:lvl w:ilvl="8" w:tplc="0409001B" w:tentative="1">
      <w:start w:val="1"/>
      <w:numFmt w:val="lowerRoman"/>
      <w:lvlText w:val="%9."/>
      <w:lvlJc w:val="right"/>
      <w:pPr>
        <w:ind w:left="5720" w:hanging="480"/>
      </w:pPr>
    </w:lvl>
  </w:abstractNum>
  <w:abstractNum w:abstractNumId="7">
    <w:nsid w:val="24EB10AB"/>
    <w:multiLevelType w:val="hybridMultilevel"/>
    <w:tmpl w:val="0C5A2F70"/>
    <w:lvl w:ilvl="0" w:tplc="0409000F">
      <w:start w:val="1"/>
      <w:numFmt w:val="decimal"/>
      <w:lvlText w:val="%1."/>
      <w:lvlJc w:val="left"/>
      <w:pPr>
        <w:ind w:left="480" w:hanging="480"/>
      </w:pPr>
      <w:rPr>
        <w:rFonts w:hint="default"/>
        <w:sz w:val="34"/>
      </w:rPr>
    </w:lvl>
    <w:lvl w:ilvl="1" w:tplc="11261D34">
      <w:start w:val="1"/>
      <w:numFmt w:val="decimal"/>
      <w:lvlText w:val="(%2)."/>
      <w:lvlJc w:val="right"/>
      <w:pPr>
        <w:ind w:left="1260" w:hanging="480"/>
      </w:pPr>
      <w:rPr>
        <w:rFonts w:hint="eastAsia"/>
      </w:rPr>
    </w:lvl>
    <w:lvl w:ilvl="2" w:tplc="0409001B" w:tentative="1">
      <w:start w:val="1"/>
      <w:numFmt w:val="lowerRoman"/>
      <w:lvlText w:val="%3."/>
      <w:lvlJc w:val="right"/>
      <w:pPr>
        <w:ind w:left="1740" w:hanging="480"/>
      </w:pPr>
    </w:lvl>
    <w:lvl w:ilvl="3" w:tplc="0409000F" w:tentative="1">
      <w:start w:val="1"/>
      <w:numFmt w:val="decimal"/>
      <w:lvlText w:val="%4."/>
      <w:lvlJc w:val="left"/>
      <w:pPr>
        <w:ind w:left="2220" w:hanging="480"/>
      </w:pPr>
    </w:lvl>
    <w:lvl w:ilvl="4" w:tplc="04090019" w:tentative="1">
      <w:start w:val="1"/>
      <w:numFmt w:val="ideographTraditional"/>
      <w:lvlText w:val="%5、"/>
      <w:lvlJc w:val="left"/>
      <w:pPr>
        <w:ind w:left="2700" w:hanging="480"/>
      </w:pPr>
    </w:lvl>
    <w:lvl w:ilvl="5" w:tplc="0409001B" w:tentative="1">
      <w:start w:val="1"/>
      <w:numFmt w:val="lowerRoman"/>
      <w:lvlText w:val="%6."/>
      <w:lvlJc w:val="right"/>
      <w:pPr>
        <w:ind w:left="3180" w:hanging="480"/>
      </w:pPr>
    </w:lvl>
    <w:lvl w:ilvl="6" w:tplc="0409000F" w:tentative="1">
      <w:start w:val="1"/>
      <w:numFmt w:val="decimal"/>
      <w:lvlText w:val="%7."/>
      <w:lvlJc w:val="left"/>
      <w:pPr>
        <w:ind w:left="3660" w:hanging="480"/>
      </w:pPr>
    </w:lvl>
    <w:lvl w:ilvl="7" w:tplc="04090019" w:tentative="1">
      <w:start w:val="1"/>
      <w:numFmt w:val="ideographTraditional"/>
      <w:lvlText w:val="%8、"/>
      <w:lvlJc w:val="left"/>
      <w:pPr>
        <w:ind w:left="4140" w:hanging="480"/>
      </w:pPr>
    </w:lvl>
    <w:lvl w:ilvl="8" w:tplc="0409001B" w:tentative="1">
      <w:start w:val="1"/>
      <w:numFmt w:val="lowerRoman"/>
      <w:lvlText w:val="%9."/>
      <w:lvlJc w:val="right"/>
      <w:pPr>
        <w:ind w:left="4620" w:hanging="480"/>
      </w:pPr>
    </w:lvl>
  </w:abstractNum>
  <w:abstractNum w:abstractNumId="8">
    <w:nsid w:val="258F0CC7"/>
    <w:multiLevelType w:val="hybridMultilevel"/>
    <w:tmpl w:val="D8945CD4"/>
    <w:lvl w:ilvl="0" w:tplc="270C4B3A">
      <w:start w:val="1"/>
      <w:numFmt w:val="decimal"/>
      <w:lvlText w:val="%1."/>
      <w:lvlJc w:val="left"/>
      <w:pPr>
        <w:ind w:left="1380" w:hanging="480"/>
      </w:pPr>
      <w:rPr>
        <w:rFonts w:hint="eastAsia"/>
      </w:rPr>
    </w:lvl>
    <w:lvl w:ilvl="1" w:tplc="04090019" w:tentative="1">
      <w:start w:val="1"/>
      <w:numFmt w:val="ideographTraditional"/>
      <w:lvlText w:val="%2、"/>
      <w:lvlJc w:val="left"/>
      <w:pPr>
        <w:ind w:left="460" w:hanging="480"/>
      </w:pPr>
    </w:lvl>
    <w:lvl w:ilvl="2" w:tplc="0409001B" w:tentative="1">
      <w:start w:val="1"/>
      <w:numFmt w:val="lowerRoman"/>
      <w:lvlText w:val="%3."/>
      <w:lvlJc w:val="right"/>
      <w:pPr>
        <w:ind w:left="940" w:hanging="480"/>
      </w:pPr>
    </w:lvl>
    <w:lvl w:ilvl="3" w:tplc="0409000F" w:tentative="1">
      <w:start w:val="1"/>
      <w:numFmt w:val="decimal"/>
      <w:lvlText w:val="%4."/>
      <w:lvlJc w:val="left"/>
      <w:pPr>
        <w:ind w:left="1420" w:hanging="480"/>
      </w:pPr>
    </w:lvl>
    <w:lvl w:ilvl="4" w:tplc="04090019" w:tentative="1">
      <w:start w:val="1"/>
      <w:numFmt w:val="ideographTraditional"/>
      <w:lvlText w:val="%5、"/>
      <w:lvlJc w:val="left"/>
      <w:pPr>
        <w:ind w:left="1900" w:hanging="480"/>
      </w:pPr>
    </w:lvl>
    <w:lvl w:ilvl="5" w:tplc="0409001B" w:tentative="1">
      <w:start w:val="1"/>
      <w:numFmt w:val="lowerRoman"/>
      <w:lvlText w:val="%6."/>
      <w:lvlJc w:val="right"/>
      <w:pPr>
        <w:ind w:left="2380" w:hanging="480"/>
      </w:pPr>
    </w:lvl>
    <w:lvl w:ilvl="6" w:tplc="0409000F" w:tentative="1">
      <w:start w:val="1"/>
      <w:numFmt w:val="decimal"/>
      <w:lvlText w:val="%7."/>
      <w:lvlJc w:val="left"/>
      <w:pPr>
        <w:ind w:left="2860" w:hanging="480"/>
      </w:pPr>
    </w:lvl>
    <w:lvl w:ilvl="7" w:tplc="04090019" w:tentative="1">
      <w:start w:val="1"/>
      <w:numFmt w:val="ideographTraditional"/>
      <w:lvlText w:val="%8、"/>
      <w:lvlJc w:val="left"/>
      <w:pPr>
        <w:ind w:left="3340" w:hanging="480"/>
      </w:pPr>
    </w:lvl>
    <w:lvl w:ilvl="8" w:tplc="0409001B" w:tentative="1">
      <w:start w:val="1"/>
      <w:numFmt w:val="lowerRoman"/>
      <w:lvlText w:val="%9."/>
      <w:lvlJc w:val="right"/>
      <w:pPr>
        <w:ind w:left="3820" w:hanging="480"/>
      </w:pPr>
    </w:lvl>
  </w:abstractNum>
  <w:abstractNum w:abstractNumId="9">
    <w:nsid w:val="28103839"/>
    <w:multiLevelType w:val="hybridMultilevel"/>
    <w:tmpl w:val="94786814"/>
    <w:lvl w:ilvl="0" w:tplc="11261D34">
      <w:start w:val="1"/>
      <w:numFmt w:val="decimal"/>
      <w:lvlText w:val="(%1)."/>
      <w:lvlJc w:val="right"/>
      <w:pPr>
        <w:tabs>
          <w:tab w:val="num" w:pos="1320"/>
        </w:tabs>
        <w:ind w:left="132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2E0B1FA5"/>
    <w:multiLevelType w:val="hybridMultilevel"/>
    <w:tmpl w:val="6382FD82"/>
    <w:lvl w:ilvl="0" w:tplc="A9A82980">
      <w:start w:val="1"/>
      <w:numFmt w:val="lowerRoman"/>
      <w:lvlText w:val="%1."/>
      <w:lvlJc w:val="right"/>
      <w:pPr>
        <w:ind w:left="1330" w:hanging="480"/>
      </w:pPr>
      <w:rPr>
        <w:rFonts w:hint="eastAsia"/>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11">
    <w:nsid w:val="2FF50F75"/>
    <w:multiLevelType w:val="hybridMultilevel"/>
    <w:tmpl w:val="03145C72"/>
    <w:lvl w:ilvl="0" w:tplc="78C479EE">
      <w:start w:val="1"/>
      <w:numFmt w:val="taiwaneseCountingThousand"/>
      <w:lvlText w:val="（%1）"/>
      <w:lvlJc w:val="left"/>
      <w:pPr>
        <w:tabs>
          <w:tab w:val="num" w:pos="1320"/>
        </w:tabs>
        <w:ind w:left="1320" w:hanging="480"/>
      </w:pPr>
      <w:rPr>
        <w:rFonts w:hint="eastAsia"/>
      </w:rPr>
    </w:lvl>
    <w:lvl w:ilvl="1" w:tplc="04090019" w:tentative="1">
      <w:start w:val="1"/>
      <w:numFmt w:val="ideographTraditional"/>
      <w:lvlText w:val="%2、"/>
      <w:lvlJc w:val="left"/>
      <w:pPr>
        <w:ind w:left="948" w:hanging="480"/>
      </w:pPr>
    </w:lvl>
    <w:lvl w:ilvl="2" w:tplc="0409001B" w:tentative="1">
      <w:start w:val="1"/>
      <w:numFmt w:val="lowerRoman"/>
      <w:lvlText w:val="%3."/>
      <w:lvlJc w:val="right"/>
      <w:pPr>
        <w:ind w:left="1428" w:hanging="480"/>
      </w:pPr>
    </w:lvl>
    <w:lvl w:ilvl="3" w:tplc="0409000F" w:tentative="1">
      <w:start w:val="1"/>
      <w:numFmt w:val="decimal"/>
      <w:lvlText w:val="%4."/>
      <w:lvlJc w:val="left"/>
      <w:pPr>
        <w:ind w:left="1908" w:hanging="480"/>
      </w:pPr>
    </w:lvl>
    <w:lvl w:ilvl="4" w:tplc="04090019" w:tentative="1">
      <w:start w:val="1"/>
      <w:numFmt w:val="ideographTraditional"/>
      <w:lvlText w:val="%5、"/>
      <w:lvlJc w:val="left"/>
      <w:pPr>
        <w:ind w:left="2388" w:hanging="480"/>
      </w:pPr>
    </w:lvl>
    <w:lvl w:ilvl="5" w:tplc="0409001B" w:tentative="1">
      <w:start w:val="1"/>
      <w:numFmt w:val="lowerRoman"/>
      <w:lvlText w:val="%6."/>
      <w:lvlJc w:val="right"/>
      <w:pPr>
        <w:ind w:left="2868" w:hanging="480"/>
      </w:pPr>
    </w:lvl>
    <w:lvl w:ilvl="6" w:tplc="0409000F" w:tentative="1">
      <w:start w:val="1"/>
      <w:numFmt w:val="decimal"/>
      <w:lvlText w:val="%7."/>
      <w:lvlJc w:val="left"/>
      <w:pPr>
        <w:ind w:left="3348" w:hanging="480"/>
      </w:pPr>
    </w:lvl>
    <w:lvl w:ilvl="7" w:tplc="04090019" w:tentative="1">
      <w:start w:val="1"/>
      <w:numFmt w:val="ideographTraditional"/>
      <w:lvlText w:val="%8、"/>
      <w:lvlJc w:val="left"/>
      <w:pPr>
        <w:ind w:left="3828" w:hanging="480"/>
      </w:pPr>
    </w:lvl>
    <w:lvl w:ilvl="8" w:tplc="0409001B" w:tentative="1">
      <w:start w:val="1"/>
      <w:numFmt w:val="lowerRoman"/>
      <w:lvlText w:val="%9."/>
      <w:lvlJc w:val="right"/>
      <w:pPr>
        <w:ind w:left="4308" w:hanging="480"/>
      </w:pPr>
    </w:lvl>
  </w:abstractNum>
  <w:abstractNum w:abstractNumId="12">
    <w:nsid w:val="32B468ED"/>
    <w:multiLevelType w:val="hybridMultilevel"/>
    <w:tmpl w:val="15BE716A"/>
    <w:lvl w:ilvl="0" w:tplc="11261D34">
      <w:start w:val="1"/>
      <w:numFmt w:val="decimal"/>
      <w:lvlText w:val="(%1)."/>
      <w:lvlJc w:val="right"/>
      <w:pPr>
        <w:ind w:left="1632" w:hanging="480"/>
      </w:pPr>
      <w:rPr>
        <w:rFonts w:hint="eastAsia"/>
      </w:rPr>
    </w:lvl>
    <w:lvl w:ilvl="1" w:tplc="04090019">
      <w:start w:val="1"/>
      <w:numFmt w:val="ideographTraditional"/>
      <w:lvlText w:val="%2、"/>
      <w:lvlJc w:val="left"/>
      <w:pPr>
        <w:ind w:left="1545" w:hanging="480"/>
      </w:pPr>
    </w:lvl>
    <w:lvl w:ilvl="2" w:tplc="0409001B" w:tentative="1">
      <w:start w:val="1"/>
      <w:numFmt w:val="lowerRoman"/>
      <w:lvlText w:val="%3."/>
      <w:lvlJc w:val="right"/>
      <w:pPr>
        <w:ind w:left="2025" w:hanging="480"/>
      </w:pPr>
    </w:lvl>
    <w:lvl w:ilvl="3" w:tplc="0409000F" w:tentative="1">
      <w:start w:val="1"/>
      <w:numFmt w:val="decimal"/>
      <w:lvlText w:val="%4."/>
      <w:lvlJc w:val="left"/>
      <w:pPr>
        <w:ind w:left="2505" w:hanging="480"/>
      </w:pPr>
    </w:lvl>
    <w:lvl w:ilvl="4" w:tplc="04090019" w:tentative="1">
      <w:start w:val="1"/>
      <w:numFmt w:val="ideographTraditional"/>
      <w:lvlText w:val="%5、"/>
      <w:lvlJc w:val="left"/>
      <w:pPr>
        <w:ind w:left="2985" w:hanging="480"/>
      </w:pPr>
    </w:lvl>
    <w:lvl w:ilvl="5" w:tplc="0409001B" w:tentative="1">
      <w:start w:val="1"/>
      <w:numFmt w:val="lowerRoman"/>
      <w:lvlText w:val="%6."/>
      <w:lvlJc w:val="right"/>
      <w:pPr>
        <w:ind w:left="3465" w:hanging="480"/>
      </w:pPr>
    </w:lvl>
    <w:lvl w:ilvl="6" w:tplc="0409000F" w:tentative="1">
      <w:start w:val="1"/>
      <w:numFmt w:val="decimal"/>
      <w:lvlText w:val="%7."/>
      <w:lvlJc w:val="left"/>
      <w:pPr>
        <w:ind w:left="3945" w:hanging="480"/>
      </w:pPr>
    </w:lvl>
    <w:lvl w:ilvl="7" w:tplc="04090019" w:tentative="1">
      <w:start w:val="1"/>
      <w:numFmt w:val="ideographTraditional"/>
      <w:lvlText w:val="%8、"/>
      <w:lvlJc w:val="left"/>
      <w:pPr>
        <w:ind w:left="4425" w:hanging="480"/>
      </w:pPr>
    </w:lvl>
    <w:lvl w:ilvl="8" w:tplc="0409001B" w:tentative="1">
      <w:start w:val="1"/>
      <w:numFmt w:val="lowerRoman"/>
      <w:lvlText w:val="%9."/>
      <w:lvlJc w:val="right"/>
      <w:pPr>
        <w:ind w:left="4905" w:hanging="480"/>
      </w:pPr>
    </w:lvl>
  </w:abstractNum>
  <w:abstractNum w:abstractNumId="13">
    <w:nsid w:val="3988443D"/>
    <w:multiLevelType w:val="hybridMultilevel"/>
    <w:tmpl w:val="4D7AA43A"/>
    <w:lvl w:ilvl="0" w:tplc="6DFAA116">
      <w:start w:val="1"/>
      <w:numFmt w:val="lowerLetter"/>
      <w:lvlText w:val="(a).%1"/>
      <w:lvlJc w:val="right"/>
      <w:pPr>
        <w:ind w:left="11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47F553F2"/>
    <w:multiLevelType w:val="hybridMultilevel"/>
    <w:tmpl w:val="03145C72"/>
    <w:lvl w:ilvl="0" w:tplc="78C479EE">
      <w:start w:val="1"/>
      <w:numFmt w:val="taiwaneseCountingThousand"/>
      <w:lvlText w:val="（%1）"/>
      <w:lvlJc w:val="left"/>
      <w:pPr>
        <w:tabs>
          <w:tab w:val="num" w:pos="1332"/>
        </w:tabs>
        <w:ind w:left="1332"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491902FF"/>
    <w:multiLevelType w:val="hybridMultilevel"/>
    <w:tmpl w:val="3CD65CB2"/>
    <w:lvl w:ilvl="0" w:tplc="5C48BF0E">
      <w:start w:val="1"/>
      <w:numFmt w:val="taiwaneseCountingThousand"/>
      <w:lvlText w:val="%1、"/>
      <w:lvlJc w:val="left"/>
      <w:pPr>
        <w:tabs>
          <w:tab w:val="num" w:pos="1200"/>
        </w:tabs>
        <w:ind w:left="1200" w:hanging="720"/>
      </w:pPr>
      <w:rPr>
        <w:rFonts w:hint="default"/>
        <w:sz w:val="34"/>
      </w:rPr>
    </w:lvl>
    <w:lvl w:ilvl="1" w:tplc="372CF088">
      <w:start w:val="1"/>
      <w:numFmt w:val="taiwaneseCountingThousand"/>
      <w:lvlText w:val="(%2)"/>
      <w:lvlJc w:val="left"/>
      <w:pPr>
        <w:tabs>
          <w:tab w:val="num" w:pos="1440"/>
        </w:tabs>
        <w:ind w:left="1440" w:hanging="480"/>
      </w:pPr>
      <w:rPr>
        <w:rFonts w:hint="eastAsia"/>
      </w:rPr>
    </w:lvl>
    <w:lvl w:ilvl="2" w:tplc="096A70EA">
      <w:start w:val="1"/>
      <w:numFmt w:val="lowerRoman"/>
      <w:lvlText w:val="%3."/>
      <w:lvlJc w:val="right"/>
      <w:pPr>
        <w:tabs>
          <w:tab w:val="num" w:pos="1920"/>
        </w:tabs>
        <w:ind w:left="1920" w:hanging="480"/>
      </w:pPr>
      <w:rPr>
        <w:rFonts w:hint="eastAsia"/>
      </w:r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6">
    <w:nsid w:val="49C66F24"/>
    <w:multiLevelType w:val="hybridMultilevel"/>
    <w:tmpl w:val="564AF06C"/>
    <w:lvl w:ilvl="0" w:tplc="0409000F">
      <w:start w:val="1"/>
      <w:numFmt w:val="decimal"/>
      <w:lvlText w:val="%1."/>
      <w:lvlJc w:val="left"/>
      <w:pPr>
        <w:tabs>
          <w:tab w:val="num" w:pos="1146"/>
        </w:tabs>
        <w:ind w:left="1146" w:hanging="720"/>
      </w:pPr>
      <w:rPr>
        <w:rFonts w:hint="default"/>
        <w:sz w:val="34"/>
      </w:rPr>
    </w:lvl>
    <w:lvl w:ilvl="1" w:tplc="04090019">
      <w:start w:val="1"/>
      <w:numFmt w:val="ideographTraditional"/>
      <w:lvlText w:val="%2、"/>
      <w:lvlJc w:val="left"/>
      <w:pPr>
        <w:ind w:left="906" w:hanging="480"/>
      </w:pPr>
    </w:lvl>
    <w:lvl w:ilvl="2" w:tplc="0409001B">
      <w:start w:val="1"/>
      <w:numFmt w:val="lowerRoman"/>
      <w:lvlText w:val="%3."/>
      <w:lvlJc w:val="right"/>
      <w:pPr>
        <w:ind w:left="1386" w:hanging="480"/>
      </w:pPr>
    </w:lvl>
    <w:lvl w:ilvl="3" w:tplc="0409000F">
      <w:start w:val="1"/>
      <w:numFmt w:val="decimal"/>
      <w:lvlText w:val="%4."/>
      <w:lvlJc w:val="left"/>
      <w:pPr>
        <w:ind w:left="1866" w:hanging="480"/>
      </w:pPr>
    </w:lvl>
    <w:lvl w:ilvl="4" w:tplc="04090019" w:tentative="1">
      <w:start w:val="1"/>
      <w:numFmt w:val="ideographTraditional"/>
      <w:lvlText w:val="%5、"/>
      <w:lvlJc w:val="left"/>
      <w:pPr>
        <w:ind w:left="2346" w:hanging="480"/>
      </w:pPr>
    </w:lvl>
    <w:lvl w:ilvl="5" w:tplc="0409001B" w:tentative="1">
      <w:start w:val="1"/>
      <w:numFmt w:val="lowerRoman"/>
      <w:lvlText w:val="%6."/>
      <w:lvlJc w:val="right"/>
      <w:pPr>
        <w:ind w:left="2826" w:hanging="480"/>
      </w:pPr>
    </w:lvl>
    <w:lvl w:ilvl="6" w:tplc="0409000F" w:tentative="1">
      <w:start w:val="1"/>
      <w:numFmt w:val="decimal"/>
      <w:lvlText w:val="%7."/>
      <w:lvlJc w:val="left"/>
      <w:pPr>
        <w:ind w:left="3306" w:hanging="480"/>
      </w:pPr>
    </w:lvl>
    <w:lvl w:ilvl="7" w:tplc="04090019" w:tentative="1">
      <w:start w:val="1"/>
      <w:numFmt w:val="ideographTraditional"/>
      <w:lvlText w:val="%8、"/>
      <w:lvlJc w:val="left"/>
      <w:pPr>
        <w:ind w:left="3786" w:hanging="480"/>
      </w:pPr>
    </w:lvl>
    <w:lvl w:ilvl="8" w:tplc="0409001B" w:tentative="1">
      <w:start w:val="1"/>
      <w:numFmt w:val="lowerRoman"/>
      <w:lvlText w:val="%9."/>
      <w:lvlJc w:val="right"/>
      <w:pPr>
        <w:ind w:left="4266" w:hanging="480"/>
      </w:pPr>
    </w:lvl>
  </w:abstractNum>
  <w:abstractNum w:abstractNumId="17">
    <w:nsid w:val="50DE1ACF"/>
    <w:multiLevelType w:val="hybridMultilevel"/>
    <w:tmpl w:val="60981AD2"/>
    <w:lvl w:ilvl="0" w:tplc="E5743D80">
      <w:start w:val="6"/>
      <w:numFmt w:val="decimal"/>
      <w:lvlText w:val="%1."/>
      <w:lvlJc w:val="left"/>
      <w:pPr>
        <w:tabs>
          <w:tab w:val="num" w:pos="1146"/>
        </w:tabs>
        <w:ind w:left="1146" w:hanging="720"/>
      </w:pPr>
      <w:rPr>
        <w:rFonts w:hint="default"/>
        <w:sz w:val="3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51377EA5"/>
    <w:multiLevelType w:val="hybridMultilevel"/>
    <w:tmpl w:val="901E655C"/>
    <w:lvl w:ilvl="0" w:tplc="11261D34">
      <w:start w:val="1"/>
      <w:numFmt w:val="decimal"/>
      <w:lvlText w:val="(%1)."/>
      <w:lvlJc w:val="right"/>
      <w:pPr>
        <w:tabs>
          <w:tab w:val="num" w:pos="1180"/>
        </w:tabs>
        <w:ind w:left="1180" w:hanging="480"/>
      </w:pPr>
      <w:rPr>
        <w:rFonts w:hint="eastAsia"/>
      </w:rPr>
    </w:lvl>
    <w:lvl w:ilvl="1" w:tplc="04090019">
      <w:start w:val="1"/>
      <w:numFmt w:val="ideographTraditional"/>
      <w:lvlText w:val="%2、"/>
      <w:lvlJc w:val="left"/>
      <w:pPr>
        <w:ind w:left="808" w:hanging="480"/>
      </w:pPr>
    </w:lvl>
    <w:lvl w:ilvl="2" w:tplc="0409001B">
      <w:start w:val="1"/>
      <w:numFmt w:val="lowerRoman"/>
      <w:lvlText w:val="%3."/>
      <w:lvlJc w:val="right"/>
      <w:pPr>
        <w:ind w:left="1288" w:hanging="480"/>
      </w:pPr>
    </w:lvl>
    <w:lvl w:ilvl="3" w:tplc="0409001B">
      <w:start w:val="1"/>
      <w:numFmt w:val="lowerRoman"/>
      <w:lvlText w:val="%4."/>
      <w:lvlJc w:val="right"/>
      <w:pPr>
        <w:ind w:left="1768" w:hanging="480"/>
      </w:pPr>
    </w:lvl>
    <w:lvl w:ilvl="4" w:tplc="04090019" w:tentative="1">
      <w:start w:val="1"/>
      <w:numFmt w:val="ideographTraditional"/>
      <w:lvlText w:val="%5、"/>
      <w:lvlJc w:val="left"/>
      <w:pPr>
        <w:ind w:left="2248" w:hanging="480"/>
      </w:pPr>
    </w:lvl>
    <w:lvl w:ilvl="5" w:tplc="0409001B" w:tentative="1">
      <w:start w:val="1"/>
      <w:numFmt w:val="lowerRoman"/>
      <w:lvlText w:val="%6."/>
      <w:lvlJc w:val="right"/>
      <w:pPr>
        <w:ind w:left="2728" w:hanging="480"/>
      </w:pPr>
    </w:lvl>
    <w:lvl w:ilvl="6" w:tplc="0409000F" w:tentative="1">
      <w:start w:val="1"/>
      <w:numFmt w:val="decimal"/>
      <w:lvlText w:val="%7."/>
      <w:lvlJc w:val="left"/>
      <w:pPr>
        <w:ind w:left="3208" w:hanging="480"/>
      </w:pPr>
    </w:lvl>
    <w:lvl w:ilvl="7" w:tplc="04090019" w:tentative="1">
      <w:start w:val="1"/>
      <w:numFmt w:val="ideographTraditional"/>
      <w:lvlText w:val="%8、"/>
      <w:lvlJc w:val="left"/>
      <w:pPr>
        <w:ind w:left="3688" w:hanging="480"/>
      </w:pPr>
    </w:lvl>
    <w:lvl w:ilvl="8" w:tplc="0409001B" w:tentative="1">
      <w:start w:val="1"/>
      <w:numFmt w:val="lowerRoman"/>
      <w:lvlText w:val="%9."/>
      <w:lvlJc w:val="right"/>
      <w:pPr>
        <w:ind w:left="4168" w:hanging="480"/>
      </w:pPr>
    </w:lvl>
  </w:abstractNum>
  <w:abstractNum w:abstractNumId="19">
    <w:nsid w:val="52733ADC"/>
    <w:multiLevelType w:val="hybridMultilevel"/>
    <w:tmpl w:val="3B9092B6"/>
    <w:lvl w:ilvl="0" w:tplc="0409000F">
      <w:start w:val="1"/>
      <w:numFmt w:val="decimal"/>
      <w:lvlText w:val="%1."/>
      <w:lvlJc w:val="left"/>
      <w:pPr>
        <w:tabs>
          <w:tab w:val="num" w:pos="1080"/>
        </w:tabs>
        <w:ind w:left="1080" w:hanging="720"/>
      </w:pPr>
      <w:rPr>
        <w:rFonts w:hint="default"/>
        <w:sz w:val="34"/>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5A2E4DB6"/>
    <w:multiLevelType w:val="hybridMultilevel"/>
    <w:tmpl w:val="EA5C7698"/>
    <w:lvl w:ilvl="0" w:tplc="ED1A8884">
      <w:start w:val="3"/>
      <w:numFmt w:val="taiwaneseCountingThousand"/>
      <w:lvlText w:val="(%1)"/>
      <w:lvlJc w:val="left"/>
      <w:pPr>
        <w:ind w:left="12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5BEB1370"/>
    <w:multiLevelType w:val="hybridMultilevel"/>
    <w:tmpl w:val="275ECF26"/>
    <w:lvl w:ilvl="0" w:tplc="57D6023C">
      <w:start w:val="1"/>
      <w:numFmt w:val="lowerLetter"/>
      <w:lvlText w:val="(a).%1"/>
      <w:lvlJc w:val="right"/>
      <w:pPr>
        <w:ind w:left="2330" w:hanging="480"/>
      </w:pPr>
      <w:rPr>
        <w:rFonts w:hint="eastAsia"/>
      </w:rPr>
    </w:lvl>
    <w:lvl w:ilvl="1" w:tplc="04090019" w:tentative="1">
      <w:start w:val="1"/>
      <w:numFmt w:val="ideographTraditional"/>
      <w:lvlText w:val="%2、"/>
      <w:lvlJc w:val="left"/>
      <w:pPr>
        <w:ind w:left="2810" w:hanging="480"/>
      </w:pPr>
    </w:lvl>
    <w:lvl w:ilvl="2" w:tplc="0409001B" w:tentative="1">
      <w:start w:val="1"/>
      <w:numFmt w:val="lowerRoman"/>
      <w:lvlText w:val="%3."/>
      <w:lvlJc w:val="right"/>
      <w:pPr>
        <w:ind w:left="3290" w:hanging="480"/>
      </w:pPr>
    </w:lvl>
    <w:lvl w:ilvl="3" w:tplc="0409000F" w:tentative="1">
      <w:start w:val="1"/>
      <w:numFmt w:val="decimal"/>
      <w:lvlText w:val="%4."/>
      <w:lvlJc w:val="left"/>
      <w:pPr>
        <w:ind w:left="3770" w:hanging="480"/>
      </w:pPr>
    </w:lvl>
    <w:lvl w:ilvl="4" w:tplc="04090019" w:tentative="1">
      <w:start w:val="1"/>
      <w:numFmt w:val="ideographTraditional"/>
      <w:lvlText w:val="%5、"/>
      <w:lvlJc w:val="left"/>
      <w:pPr>
        <w:ind w:left="4250" w:hanging="480"/>
      </w:pPr>
    </w:lvl>
    <w:lvl w:ilvl="5" w:tplc="0409001B" w:tentative="1">
      <w:start w:val="1"/>
      <w:numFmt w:val="lowerRoman"/>
      <w:lvlText w:val="%6."/>
      <w:lvlJc w:val="right"/>
      <w:pPr>
        <w:ind w:left="4730" w:hanging="480"/>
      </w:pPr>
    </w:lvl>
    <w:lvl w:ilvl="6" w:tplc="0409000F" w:tentative="1">
      <w:start w:val="1"/>
      <w:numFmt w:val="decimal"/>
      <w:lvlText w:val="%7."/>
      <w:lvlJc w:val="left"/>
      <w:pPr>
        <w:ind w:left="5210" w:hanging="480"/>
      </w:pPr>
    </w:lvl>
    <w:lvl w:ilvl="7" w:tplc="04090019" w:tentative="1">
      <w:start w:val="1"/>
      <w:numFmt w:val="ideographTraditional"/>
      <w:lvlText w:val="%8、"/>
      <w:lvlJc w:val="left"/>
      <w:pPr>
        <w:ind w:left="5690" w:hanging="480"/>
      </w:pPr>
    </w:lvl>
    <w:lvl w:ilvl="8" w:tplc="0409001B" w:tentative="1">
      <w:start w:val="1"/>
      <w:numFmt w:val="lowerRoman"/>
      <w:lvlText w:val="%9."/>
      <w:lvlJc w:val="right"/>
      <w:pPr>
        <w:ind w:left="6170" w:hanging="480"/>
      </w:pPr>
    </w:lvl>
  </w:abstractNum>
  <w:abstractNum w:abstractNumId="22">
    <w:nsid w:val="5CD767ED"/>
    <w:multiLevelType w:val="hybridMultilevel"/>
    <w:tmpl w:val="B8F074D8"/>
    <w:lvl w:ilvl="0" w:tplc="0409000F">
      <w:start w:val="1"/>
      <w:numFmt w:val="decimal"/>
      <w:lvlText w:val="%1."/>
      <w:lvlJc w:val="left"/>
      <w:pPr>
        <w:tabs>
          <w:tab w:val="num" w:pos="1080"/>
        </w:tabs>
        <w:ind w:left="1080" w:hanging="720"/>
      </w:pPr>
      <w:rPr>
        <w:rFonts w:hint="default"/>
        <w:sz w:val="34"/>
        <w:lang w:val="en-US"/>
      </w:r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23">
    <w:nsid w:val="5F6E4105"/>
    <w:multiLevelType w:val="hybridMultilevel"/>
    <w:tmpl w:val="CCCC42A2"/>
    <w:lvl w:ilvl="0" w:tplc="11261D34">
      <w:start w:val="1"/>
      <w:numFmt w:val="decimal"/>
      <w:lvlText w:val="(%1)."/>
      <w:lvlJc w:val="right"/>
      <w:pPr>
        <w:tabs>
          <w:tab w:val="num" w:pos="1320"/>
        </w:tabs>
        <w:ind w:left="132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64DD3954"/>
    <w:multiLevelType w:val="hybridMultilevel"/>
    <w:tmpl w:val="D20CAA58"/>
    <w:lvl w:ilvl="0" w:tplc="0409000F">
      <w:start w:val="1"/>
      <w:numFmt w:val="decimal"/>
      <w:lvlText w:val="%1."/>
      <w:lvlJc w:val="left"/>
      <w:pPr>
        <w:tabs>
          <w:tab w:val="num" w:pos="1080"/>
        </w:tabs>
        <w:ind w:left="1080" w:hanging="720"/>
      </w:pPr>
      <w:rPr>
        <w:rFonts w:hint="default"/>
        <w:sz w:val="3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6A1444AA"/>
    <w:multiLevelType w:val="hybridMultilevel"/>
    <w:tmpl w:val="15AA9484"/>
    <w:lvl w:ilvl="0" w:tplc="11261D34">
      <w:start w:val="1"/>
      <w:numFmt w:val="decimal"/>
      <w:lvlText w:val="(%1)."/>
      <w:lvlJc w:val="right"/>
      <w:pPr>
        <w:tabs>
          <w:tab w:val="num" w:pos="2422"/>
        </w:tabs>
        <w:ind w:left="2422" w:hanging="720"/>
      </w:pPr>
      <w:rPr>
        <w:rFonts w:hint="eastAsia"/>
        <w:sz w:val="34"/>
      </w:rPr>
    </w:lvl>
    <w:lvl w:ilvl="1" w:tplc="04090019" w:tentative="1">
      <w:start w:val="1"/>
      <w:numFmt w:val="ideographTraditional"/>
      <w:lvlText w:val="%2、"/>
      <w:lvlJc w:val="left"/>
      <w:pPr>
        <w:tabs>
          <w:tab w:val="num" w:pos="1007"/>
        </w:tabs>
        <w:ind w:left="1007" w:hanging="480"/>
      </w:pPr>
    </w:lvl>
    <w:lvl w:ilvl="2" w:tplc="0409001B" w:tentative="1">
      <w:start w:val="1"/>
      <w:numFmt w:val="lowerRoman"/>
      <w:lvlText w:val="%3."/>
      <w:lvlJc w:val="right"/>
      <w:pPr>
        <w:tabs>
          <w:tab w:val="num" w:pos="1487"/>
        </w:tabs>
        <w:ind w:left="1487" w:hanging="480"/>
      </w:pPr>
    </w:lvl>
    <w:lvl w:ilvl="3" w:tplc="0409000F" w:tentative="1">
      <w:start w:val="1"/>
      <w:numFmt w:val="decimal"/>
      <w:lvlText w:val="%4."/>
      <w:lvlJc w:val="left"/>
      <w:pPr>
        <w:tabs>
          <w:tab w:val="num" w:pos="1967"/>
        </w:tabs>
        <w:ind w:left="1967" w:hanging="480"/>
      </w:pPr>
    </w:lvl>
    <w:lvl w:ilvl="4" w:tplc="04090019" w:tentative="1">
      <w:start w:val="1"/>
      <w:numFmt w:val="ideographTraditional"/>
      <w:lvlText w:val="%5、"/>
      <w:lvlJc w:val="left"/>
      <w:pPr>
        <w:tabs>
          <w:tab w:val="num" w:pos="2447"/>
        </w:tabs>
        <w:ind w:left="2447" w:hanging="480"/>
      </w:pPr>
    </w:lvl>
    <w:lvl w:ilvl="5" w:tplc="0409001B" w:tentative="1">
      <w:start w:val="1"/>
      <w:numFmt w:val="lowerRoman"/>
      <w:lvlText w:val="%6."/>
      <w:lvlJc w:val="right"/>
      <w:pPr>
        <w:tabs>
          <w:tab w:val="num" w:pos="2927"/>
        </w:tabs>
        <w:ind w:left="2927" w:hanging="480"/>
      </w:pPr>
    </w:lvl>
    <w:lvl w:ilvl="6" w:tplc="0409000F" w:tentative="1">
      <w:start w:val="1"/>
      <w:numFmt w:val="decimal"/>
      <w:lvlText w:val="%7."/>
      <w:lvlJc w:val="left"/>
      <w:pPr>
        <w:tabs>
          <w:tab w:val="num" w:pos="3407"/>
        </w:tabs>
        <w:ind w:left="3407" w:hanging="480"/>
      </w:pPr>
    </w:lvl>
    <w:lvl w:ilvl="7" w:tplc="04090019" w:tentative="1">
      <w:start w:val="1"/>
      <w:numFmt w:val="ideographTraditional"/>
      <w:lvlText w:val="%8、"/>
      <w:lvlJc w:val="left"/>
      <w:pPr>
        <w:tabs>
          <w:tab w:val="num" w:pos="3887"/>
        </w:tabs>
        <w:ind w:left="3887" w:hanging="480"/>
      </w:pPr>
    </w:lvl>
    <w:lvl w:ilvl="8" w:tplc="0409001B" w:tentative="1">
      <w:start w:val="1"/>
      <w:numFmt w:val="lowerRoman"/>
      <w:lvlText w:val="%9."/>
      <w:lvlJc w:val="right"/>
      <w:pPr>
        <w:tabs>
          <w:tab w:val="num" w:pos="4367"/>
        </w:tabs>
        <w:ind w:left="4367" w:hanging="480"/>
      </w:pPr>
    </w:lvl>
  </w:abstractNum>
  <w:abstractNum w:abstractNumId="26">
    <w:nsid w:val="7254428B"/>
    <w:multiLevelType w:val="hybridMultilevel"/>
    <w:tmpl w:val="A3CAEDD8"/>
    <w:lvl w:ilvl="0" w:tplc="0409000F">
      <w:start w:val="1"/>
      <w:numFmt w:val="decimal"/>
      <w:lvlText w:val="%1."/>
      <w:lvlJc w:val="left"/>
      <w:pPr>
        <w:tabs>
          <w:tab w:val="num" w:pos="1200"/>
        </w:tabs>
        <w:ind w:left="1200" w:hanging="720"/>
      </w:pPr>
      <w:rPr>
        <w:rFonts w:hint="default"/>
        <w:sz w:val="34"/>
      </w:rPr>
    </w:lvl>
    <w:lvl w:ilvl="1" w:tplc="11261D34">
      <w:start w:val="1"/>
      <w:numFmt w:val="decimal"/>
      <w:lvlText w:val="(%2)."/>
      <w:lvlJc w:val="right"/>
      <w:pPr>
        <w:tabs>
          <w:tab w:val="num" w:pos="1440"/>
        </w:tabs>
        <w:ind w:left="1440" w:hanging="480"/>
      </w:pPr>
      <w:rPr>
        <w:rFonts w:hint="eastAsia"/>
      </w:rPr>
    </w:lvl>
    <w:lvl w:ilvl="2" w:tplc="0409000F">
      <w:start w:val="1"/>
      <w:numFmt w:val="decimal"/>
      <w:lvlText w:val="%3."/>
      <w:lvlJc w:val="left"/>
      <w:pPr>
        <w:tabs>
          <w:tab w:val="num" w:pos="1920"/>
        </w:tabs>
        <w:ind w:left="1920" w:hanging="480"/>
      </w:pPr>
    </w:lvl>
    <w:lvl w:ilvl="3" w:tplc="0409001B">
      <w:start w:val="1"/>
      <w:numFmt w:val="lowerRoman"/>
      <w:lvlText w:val="%4."/>
      <w:lvlJc w:val="right"/>
      <w:pPr>
        <w:tabs>
          <w:tab w:val="num" w:pos="2400"/>
        </w:tabs>
        <w:ind w:left="2400" w:hanging="480"/>
      </w:pPr>
    </w:lvl>
    <w:lvl w:ilvl="4" w:tplc="04090019">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7">
    <w:nsid w:val="7385076A"/>
    <w:multiLevelType w:val="hybridMultilevel"/>
    <w:tmpl w:val="04A81456"/>
    <w:lvl w:ilvl="0" w:tplc="8F7CF818">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nsid w:val="73E9773F"/>
    <w:multiLevelType w:val="hybridMultilevel"/>
    <w:tmpl w:val="108E9B8C"/>
    <w:lvl w:ilvl="0" w:tplc="096A70EA">
      <w:start w:val="1"/>
      <w:numFmt w:val="lowerRoman"/>
      <w:lvlText w:val="%1."/>
      <w:lvlJc w:val="right"/>
      <w:pPr>
        <w:tabs>
          <w:tab w:val="num" w:pos="1380"/>
        </w:tabs>
        <w:ind w:left="1380" w:hanging="480"/>
      </w:pPr>
      <w:rPr>
        <w:rFonts w:hint="eastAsia"/>
        <w:lang w:val="en-US"/>
      </w:rPr>
    </w:lvl>
    <w:lvl w:ilvl="1" w:tplc="D952BB2C">
      <w:start w:val="1"/>
      <w:numFmt w:val="taiwaneseCountingThousand"/>
      <w:lvlText w:val="%2、"/>
      <w:lvlJc w:val="left"/>
      <w:pPr>
        <w:ind w:left="1248" w:hanging="720"/>
      </w:pPr>
      <w:rPr>
        <w:rFonts w:hint="default"/>
      </w:rPr>
    </w:lvl>
    <w:lvl w:ilvl="2" w:tplc="0409001B" w:tentative="1">
      <w:start w:val="1"/>
      <w:numFmt w:val="lowerRoman"/>
      <w:lvlText w:val="%3."/>
      <w:lvlJc w:val="right"/>
      <w:pPr>
        <w:ind w:left="1488" w:hanging="480"/>
      </w:pPr>
    </w:lvl>
    <w:lvl w:ilvl="3" w:tplc="0409000F" w:tentative="1">
      <w:start w:val="1"/>
      <w:numFmt w:val="decimal"/>
      <w:lvlText w:val="%4."/>
      <w:lvlJc w:val="left"/>
      <w:pPr>
        <w:ind w:left="1968" w:hanging="480"/>
      </w:pPr>
    </w:lvl>
    <w:lvl w:ilvl="4" w:tplc="04090019" w:tentative="1">
      <w:start w:val="1"/>
      <w:numFmt w:val="ideographTraditional"/>
      <w:lvlText w:val="%5、"/>
      <w:lvlJc w:val="left"/>
      <w:pPr>
        <w:ind w:left="2448" w:hanging="480"/>
      </w:pPr>
    </w:lvl>
    <w:lvl w:ilvl="5" w:tplc="0409001B" w:tentative="1">
      <w:start w:val="1"/>
      <w:numFmt w:val="lowerRoman"/>
      <w:lvlText w:val="%6."/>
      <w:lvlJc w:val="right"/>
      <w:pPr>
        <w:ind w:left="2928" w:hanging="480"/>
      </w:pPr>
    </w:lvl>
    <w:lvl w:ilvl="6" w:tplc="0409000F" w:tentative="1">
      <w:start w:val="1"/>
      <w:numFmt w:val="decimal"/>
      <w:lvlText w:val="%7."/>
      <w:lvlJc w:val="left"/>
      <w:pPr>
        <w:ind w:left="3408" w:hanging="480"/>
      </w:pPr>
    </w:lvl>
    <w:lvl w:ilvl="7" w:tplc="04090019" w:tentative="1">
      <w:start w:val="1"/>
      <w:numFmt w:val="ideographTraditional"/>
      <w:lvlText w:val="%8、"/>
      <w:lvlJc w:val="left"/>
      <w:pPr>
        <w:ind w:left="3888" w:hanging="480"/>
      </w:pPr>
    </w:lvl>
    <w:lvl w:ilvl="8" w:tplc="0409001B" w:tentative="1">
      <w:start w:val="1"/>
      <w:numFmt w:val="lowerRoman"/>
      <w:lvlText w:val="%9."/>
      <w:lvlJc w:val="right"/>
      <w:pPr>
        <w:ind w:left="4368" w:hanging="480"/>
      </w:pPr>
    </w:lvl>
  </w:abstractNum>
  <w:abstractNum w:abstractNumId="29">
    <w:nsid w:val="77CF18D4"/>
    <w:multiLevelType w:val="hybridMultilevel"/>
    <w:tmpl w:val="43A43A50"/>
    <w:lvl w:ilvl="0" w:tplc="04090011">
      <w:start w:val="1"/>
      <w:numFmt w:val="upperLetter"/>
      <w:lvlText w:val="%1."/>
      <w:lvlJc w:val="left"/>
      <w:pPr>
        <w:ind w:left="1660" w:hanging="480"/>
      </w:pPr>
    </w:lvl>
    <w:lvl w:ilvl="1" w:tplc="04090019" w:tentative="1">
      <w:start w:val="1"/>
      <w:numFmt w:val="ideographTraditional"/>
      <w:lvlText w:val="%2、"/>
      <w:lvlJc w:val="left"/>
      <w:pPr>
        <w:ind w:left="2140" w:hanging="480"/>
      </w:pPr>
    </w:lvl>
    <w:lvl w:ilvl="2" w:tplc="0409001B" w:tentative="1">
      <w:start w:val="1"/>
      <w:numFmt w:val="lowerRoman"/>
      <w:lvlText w:val="%3."/>
      <w:lvlJc w:val="right"/>
      <w:pPr>
        <w:ind w:left="2620" w:hanging="480"/>
      </w:pPr>
    </w:lvl>
    <w:lvl w:ilvl="3" w:tplc="0409000F" w:tentative="1">
      <w:start w:val="1"/>
      <w:numFmt w:val="decimal"/>
      <w:lvlText w:val="%4."/>
      <w:lvlJc w:val="left"/>
      <w:pPr>
        <w:ind w:left="3100" w:hanging="480"/>
      </w:pPr>
    </w:lvl>
    <w:lvl w:ilvl="4" w:tplc="04090019" w:tentative="1">
      <w:start w:val="1"/>
      <w:numFmt w:val="ideographTraditional"/>
      <w:lvlText w:val="%5、"/>
      <w:lvlJc w:val="left"/>
      <w:pPr>
        <w:ind w:left="3580" w:hanging="480"/>
      </w:pPr>
    </w:lvl>
    <w:lvl w:ilvl="5" w:tplc="0409001B" w:tentative="1">
      <w:start w:val="1"/>
      <w:numFmt w:val="lowerRoman"/>
      <w:lvlText w:val="%6."/>
      <w:lvlJc w:val="right"/>
      <w:pPr>
        <w:ind w:left="4060" w:hanging="480"/>
      </w:pPr>
    </w:lvl>
    <w:lvl w:ilvl="6" w:tplc="0409000F" w:tentative="1">
      <w:start w:val="1"/>
      <w:numFmt w:val="decimal"/>
      <w:lvlText w:val="%7."/>
      <w:lvlJc w:val="left"/>
      <w:pPr>
        <w:ind w:left="4540" w:hanging="480"/>
      </w:pPr>
    </w:lvl>
    <w:lvl w:ilvl="7" w:tplc="04090019" w:tentative="1">
      <w:start w:val="1"/>
      <w:numFmt w:val="ideographTraditional"/>
      <w:lvlText w:val="%8、"/>
      <w:lvlJc w:val="left"/>
      <w:pPr>
        <w:ind w:left="5020" w:hanging="480"/>
      </w:pPr>
    </w:lvl>
    <w:lvl w:ilvl="8" w:tplc="0409001B" w:tentative="1">
      <w:start w:val="1"/>
      <w:numFmt w:val="lowerRoman"/>
      <w:lvlText w:val="%9."/>
      <w:lvlJc w:val="right"/>
      <w:pPr>
        <w:ind w:left="5500" w:hanging="480"/>
      </w:pPr>
    </w:lvl>
  </w:abstractNum>
  <w:num w:numId="1">
    <w:abstractNumId w:val="26"/>
  </w:num>
  <w:num w:numId="2">
    <w:abstractNumId w:val="16"/>
  </w:num>
  <w:num w:numId="3">
    <w:abstractNumId w:val="27"/>
  </w:num>
  <w:num w:numId="4">
    <w:abstractNumId w:val="22"/>
  </w:num>
  <w:num w:numId="5">
    <w:abstractNumId w:val="1"/>
  </w:num>
  <w:num w:numId="6">
    <w:abstractNumId w:val="5"/>
  </w:num>
  <w:num w:numId="7">
    <w:abstractNumId w:val="15"/>
  </w:num>
  <w:num w:numId="8">
    <w:abstractNumId w:val="7"/>
  </w:num>
  <w:num w:numId="9">
    <w:abstractNumId w:val="12"/>
  </w:num>
  <w:num w:numId="10">
    <w:abstractNumId w:val="20"/>
  </w:num>
  <w:num w:numId="11">
    <w:abstractNumId w:val="4"/>
  </w:num>
  <w:num w:numId="12">
    <w:abstractNumId w:val="25"/>
  </w:num>
  <w:num w:numId="13">
    <w:abstractNumId w:val="28"/>
  </w:num>
  <w:num w:numId="14">
    <w:abstractNumId w:val="10"/>
  </w:num>
  <w:num w:numId="15">
    <w:abstractNumId w:val="19"/>
  </w:num>
  <w:num w:numId="16">
    <w:abstractNumId w:val="18"/>
  </w:num>
  <w:num w:numId="17">
    <w:abstractNumId w:val="11"/>
  </w:num>
  <w:num w:numId="18">
    <w:abstractNumId w:val="21"/>
  </w:num>
  <w:num w:numId="19">
    <w:abstractNumId w:val="14"/>
  </w:num>
  <w:num w:numId="20">
    <w:abstractNumId w:val="6"/>
  </w:num>
  <w:num w:numId="21">
    <w:abstractNumId w:val="24"/>
  </w:num>
  <w:num w:numId="22">
    <w:abstractNumId w:val="8"/>
  </w:num>
  <w:num w:numId="23">
    <w:abstractNumId w:val="2"/>
  </w:num>
  <w:num w:numId="24">
    <w:abstractNumId w:val="9"/>
  </w:num>
  <w:num w:numId="25">
    <w:abstractNumId w:val="0"/>
  </w:num>
  <w:num w:numId="26">
    <w:abstractNumId w:val="23"/>
  </w:num>
  <w:num w:numId="27">
    <w:abstractNumId w:val="3"/>
  </w:num>
  <w:num w:numId="28">
    <w:abstractNumId w:val="13"/>
  </w:num>
  <w:num w:numId="29">
    <w:abstractNumId w:val="29"/>
  </w:num>
  <w:num w:numId="30">
    <w:abstractNumId w:val="1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bordersDoNotSurroundHeader/>
  <w:bordersDoNotSurroundFooter/>
  <w:defaultTabStop w:val="19"/>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73A0"/>
    <w:rsid w:val="00000659"/>
    <w:rsid w:val="00001466"/>
    <w:rsid w:val="00004601"/>
    <w:rsid w:val="00006A90"/>
    <w:rsid w:val="00010889"/>
    <w:rsid w:val="00011BEF"/>
    <w:rsid w:val="00013343"/>
    <w:rsid w:val="00014A8E"/>
    <w:rsid w:val="000154F7"/>
    <w:rsid w:val="00016A2D"/>
    <w:rsid w:val="00020633"/>
    <w:rsid w:val="00020B83"/>
    <w:rsid w:val="000214E1"/>
    <w:rsid w:val="00023BAF"/>
    <w:rsid w:val="00024F29"/>
    <w:rsid w:val="00027BA8"/>
    <w:rsid w:val="000303FF"/>
    <w:rsid w:val="0003067C"/>
    <w:rsid w:val="0003099A"/>
    <w:rsid w:val="0003425A"/>
    <w:rsid w:val="00034559"/>
    <w:rsid w:val="000371D6"/>
    <w:rsid w:val="0004140A"/>
    <w:rsid w:val="00043E7D"/>
    <w:rsid w:val="000442E1"/>
    <w:rsid w:val="0004719F"/>
    <w:rsid w:val="00052CAF"/>
    <w:rsid w:val="00052CCE"/>
    <w:rsid w:val="00053685"/>
    <w:rsid w:val="00056936"/>
    <w:rsid w:val="00063034"/>
    <w:rsid w:val="00063D92"/>
    <w:rsid w:val="00063FA1"/>
    <w:rsid w:val="000641C6"/>
    <w:rsid w:val="00065196"/>
    <w:rsid w:val="00065F8D"/>
    <w:rsid w:val="00066DF3"/>
    <w:rsid w:val="000710F4"/>
    <w:rsid w:val="00071653"/>
    <w:rsid w:val="00071A40"/>
    <w:rsid w:val="00072BF6"/>
    <w:rsid w:val="0007394C"/>
    <w:rsid w:val="00074772"/>
    <w:rsid w:val="00075D0C"/>
    <w:rsid w:val="00081B06"/>
    <w:rsid w:val="0008388E"/>
    <w:rsid w:val="00083D28"/>
    <w:rsid w:val="00090803"/>
    <w:rsid w:val="00091F72"/>
    <w:rsid w:val="00092975"/>
    <w:rsid w:val="00092E43"/>
    <w:rsid w:val="000965D5"/>
    <w:rsid w:val="000A0C6F"/>
    <w:rsid w:val="000A15D8"/>
    <w:rsid w:val="000A1EF2"/>
    <w:rsid w:val="000A2365"/>
    <w:rsid w:val="000A41FA"/>
    <w:rsid w:val="000A4E18"/>
    <w:rsid w:val="000B046F"/>
    <w:rsid w:val="000B0694"/>
    <w:rsid w:val="000B0B3F"/>
    <w:rsid w:val="000B2B9A"/>
    <w:rsid w:val="000B5017"/>
    <w:rsid w:val="000B5633"/>
    <w:rsid w:val="000B6117"/>
    <w:rsid w:val="000C04B3"/>
    <w:rsid w:val="000C2C61"/>
    <w:rsid w:val="000C4D9B"/>
    <w:rsid w:val="000C56DA"/>
    <w:rsid w:val="000C6320"/>
    <w:rsid w:val="000C68B7"/>
    <w:rsid w:val="000C6FEA"/>
    <w:rsid w:val="000C70F6"/>
    <w:rsid w:val="000D150C"/>
    <w:rsid w:val="000D3589"/>
    <w:rsid w:val="000D5E26"/>
    <w:rsid w:val="000D5FE9"/>
    <w:rsid w:val="000E0150"/>
    <w:rsid w:val="000E4D9A"/>
    <w:rsid w:val="000E6129"/>
    <w:rsid w:val="000E63E5"/>
    <w:rsid w:val="000F21EF"/>
    <w:rsid w:val="000F25A5"/>
    <w:rsid w:val="000F403B"/>
    <w:rsid w:val="000F70CC"/>
    <w:rsid w:val="001003DF"/>
    <w:rsid w:val="00100794"/>
    <w:rsid w:val="00100A4A"/>
    <w:rsid w:val="00100AC1"/>
    <w:rsid w:val="0010179D"/>
    <w:rsid w:val="00105098"/>
    <w:rsid w:val="001106EC"/>
    <w:rsid w:val="00111517"/>
    <w:rsid w:val="00111BB1"/>
    <w:rsid w:val="00112894"/>
    <w:rsid w:val="001137D8"/>
    <w:rsid w:val="00114B65"/>
    <w:rsid w:val="00116617"/>
    <w:rsid w:val="00122006"/>
    <w:rsid w:val="001237D2"/>
    <w:rsid w:val="00125397"/>
    <w:rsid w:val="001257B0"/>
    <w:rsid w:val="00126F9E"/>
    <w:rsid w:val="00130852"/>
    <w:rsid w:val="00130AD0"/>
    <w:rsid w:val="00132EF3"/>
    <w:rsid w:val="00133949"/>
    <w:rsid w:val="001343AB"/>
    <w:rsid w:val="00137B75"/>
    <w:rsid w:val="00137CAB"/>
    <w:rsid w:val="00140072"/>
    <w:rsid w:val="00147A4E"/>
    <w:rsid w:val="00152722"/>
    <w:rsid w:val="00152BD8"/>
    <w:rsid w:val="0015303D"/>
    <w:rsid w:val="00153183"/>
    <w:rsid w:val="00153D78"/>
    <w:rsid w:val="0015572D"/>
    <w:rsid w:val="00156854"/>
    <w:rsid w:val="00160BE9"/>
    <w:rsid w:val="00161612"/>
    <w:rsid w:val="001616DB"/>
    <w:rsid w:val="00161B2E"/>
    <w:rsid w:val="0016201C"/>
    <w:rsid w:val="001637D3"/>
    <w:rsid w:val="0016503D"/>
    <w:rsid w:val="0016625D"/>
    <w:rsid w:val="00166B20"/>
    <w:rsid w:val="00166B94"/>
    <w:rsid w:val="00166BCE"/>
    <w:rsid w:val="0017113F"/>
    <w:rsid w:val="001713DE"/>
    <w:rsid w:val="001719E1"/>
    <w:rsid w:val="00171A95"/>
    <w:rsid w:val="00171ABC"/>
    <w:rsid w:val="00171E07"/>
    <w:rsid w:val="00172B67"/>
    <w:rsid w:val="001767E7"/>
    <w:rsid w:val="00176D50"/>
    <w:rsid w:val="00180C6D"/>
    <w:rsid w:val="00181268"/>
    <w:rsid w:val="00187175"/>
    <w:rsid w:val="0019020D"/>
    <w:rsid w:val="0019204B"/>
    <w:rsid w:val="0019388A"/>
    <w:rsid w:val="00194180"/>
    <w:rsid w:val="0019784F"/>
    <w:rsid w:val="001A0195"/>
    <w:rsid w:val="001A1AC9"/>
    <w:rsid w:val="001A31D0"/>
    <w:rsid w:val="001A4E16"/>
    <w:rsid w:val="001A595E"/>
    <w:rsid w:val="001A5AAB"/>
    <w:rsid w:val="001A6B22"/>
    <w:rsid w:val="001A6BD1"/>
    <w:rsid w:val="001A724A"/>
    <w:rsid w:val="001B00EA"/>
    <w:rsid w:val="001B054E"/>
    <w:rsid w:val="001B12E8"/>
    <w:rsid w:val="001B1C64"/>
    <w:rsid w:val="001B615B"/>
    <w:rsid w:val="001B6C65"/>
    <w:rsid w:val="001C19A1"/>
    <w:rsid w:val="001C2986"/>
    <w:rsid w:val="001C324B"/>
    <w:rsid w:val="001C447E"/>
    <w:rsid w:val="001D04CA"/>
    <w:rsid w:val="001D0D38"/>
    <w:rsid w:val="001D0FD1"/>
    <w:rsid w:val="001D2443"/>
    <w:rsid w:val="001D2998"/>
    <w:rsid w:val="001D3BA0"/>
    <w:rsid w:val="001D4712"/>
    <w:rsid w:val="001E0D2E"/>
    <w:rsid w:val="001E18D4"/>
    <w:rsid w:val="001E227D"/>
    <w:rsid w:val="001E365A"/>
    <w:rsid w:val="001E401A"/>
    <w:rsid w:val="001E6E9B"/>
    <w:rsid w:val="001E7E21"/>
    <w:rsid w:val="001F0251"/>
    <w:rsid w:val="001F11C2"/>
    <w:rsid w:val="001F18DB"/>
    <w:rsid w:val="001F1EB5"/>
    <w:rsid w:val="001F276A"/>
    <w:rsid w:val="001F4700"/>
    <w:rsid w:val="001F4AF6"/>
    <w:rsid w:val="001F4AF8"/>
    <w:rsid w:val="001F5EF5"/>
    <w:rsid w:val="001F70F7"/>
    <w:rsid w:val="001F76FF"/>
    <w:rsid w:val="001F7A01"/>
    <w:rsid w:val="00200965"/>
    <w:rsid w:val="00200CD2"/>
    <w:rsid w:val="00202381"/>
    <w:rsid w:val="00202C0B"/>
    <w:rsid w:val="002033EE"/>
    <w:rsid w:val="00205083"/>
    <w:rsid w:val="00205DD5"/>
    <w:rsid w:val="0020618F"/>
    <w:rsid w:val="0020673D"/>
    <w:rsid w:val="002117D7"/>
    <w:rsid w:val="00212318"/>
    <w:rsid w:val="00213AAB"/>
    <w:rsid w:val="00217233"/>
    <w:rsid w:val="002173E4"/>
    <w:rsid w:val="00224633"/>
    <w:rsid w:val="002335E0"/>
    <w:rsid w:val="0023485F"/>
    <w:rsid w:val="002355D2"/>
    <w:rsid w:val="00237516"/>
    <w:rsid w:val="0024084A"/>
    <w:rsid w:val="002415F4"/>
    <w:rsid w:val="002428E4"/>
    <w:rsid w:val="00242D20"/>
    <w:rsid w:val="002459FE"/>
    <w:rsid w:val="00250D96"/>
    <w:rsid w:val="00251F65"/>
    <w:rsid w:val="002526F7"/>
    <w:rsid w:val="002527D4"/>
    <w:rsid w:val="002529DF"/>
    <w:rsid w:val="0025317E"/>
    <w:rsid w:val="00253B1D"/>
    <w:rsid w:val="002559BE"/>
    <w:rsid w:val="00260FBD"/>
    <w:rsid w:val="0026459A"/>
    <w:rsid w:val="00264BD0"/>
    <w:rsid w:val="002657FB"/>
    <w:rsid w:val="00265C01"/>
    <w:rsid w:val="00266716"/>
    <w:rsid w:val="00267991"/>
    <w:rsid w:val="0027176B"/>
    <w:rsid w:val="00271F34"/>
    <w:rsid w:val="00272714"/>
    <w:rsid w:val="00273EA1"/>
    <w:rsid w:val="00277147"/>
    <w:rsid w:val="00277E83"/>
    <w:rsid w:val="00280557"/>
    <w:rsid w:val="00281C03"/>
    <w:rsid w:val="0028242B"/>
    <w:rsid w:val="00284E94"/>
    <w:rsid w:val="00285500"/>
    <w:rsid w:val="00285ED8"/>
    <w:rsid w:val="0028761F"/>
    <w:rsid w:val="00287FA3"/>
    <w:rsid w:val="00290CF8"/>
    <w:rsid w:val="002910D9"/>
    <w:rsid w:val="002910E7"/>
    <w:rsid w:val="00292590"/>
    <w:rsid w:val="00293505"/>
    <w:rsid w:val="00293AAD"/>
    <w:rsid w:val="00294DCC"/>
    <w:rsid w:val="0029582A"/>
    <w:rsid w:val="00295851"/>
    <w:rsid w:val="00296297"/>
    <w:rsid w:val="00296706"/>
    <w:rsid w:val="00297C0E"/>
    <w:rsid w:val="002A1463"/>
    <w:rsid w:val="002A3826"/>
    <w:rsid w:val="002A52A6"/>
    <w:rsid w:val="002A690B"/>
    <w:rsid w:val="002A6AA4"/>
    <w:rsid w:val="002A7CB5"/>
    <w:rsid w:val="002B11EE"/>
    <w:rsid w:val="002B14B9"/>
    <w:rsid w:val="002B1722"/>
    <w:rsid w:val="002B1F48"/>
    <w:rsid w:val="002B32BF"/>
    <w:rsid w:val="002B3747"/>
    <w:rsid w:val="002B47D0"/>
    <w:rsid w:val="002B7B6C"/>
    <w:rsid w:val="002C03C5"/>
    <w:rsid w:val="002C1B3E"/>
    <w:rsid w:val="002C1EDC"/>
    <w:rsid w:val="002C2157"/>
    <w:rsid w:val="002C2379"/>
    <w:rsid w:val="002C31EC"/>
    <w:rsid w:val="002C3F1F"/>
    <w:rsid w:val="002C4CA5"/>
    <w:rsid w:val="002C6666"/>
    <w:rsid w:val="002D02DD"/>
    <w:rsid w:val="002D199A"/>
    <w:rsid w:val="002D4B97"/>
    <w:rsid w:val="002D6077"/>
    <w:rsid w:val="002D7E53"/>
    <w:rsid w:val="002E3D0A"/>
    <w:rsid w:val="002E4748"/>
    <w:rsid w:val="002E5B03"/>
    <w:rsid w:val="002E5EDA"/>
    <w:rsid w:val="002E62EF"/>
    <w:rsid w:val="002E62F4"/>
    <w:rsid w:val="002E6A17"/>
    <w:rsid w:val="002E7032"/>
    <w:rsid w:val="002E7D7C"/>
    <w:rsid w:val="002F06A3"/>
    <w:rsid w:val="002F06B5"/>
    <w:rsid w:val="002F2442"/>
    <w:rsid w:val="002F2680"/>
    <w:rsid w:val="002F2856"/>
    <w:rsid w:val="002F5174"/>
    <w:rsid w:val="002F51E0"/>
    <w:rsid w:val="002F55E0"/>
    <w:rsid w:val="002F5C42"/>
    <w:rsid w:val="002F6346"/>
    <w:rsid w:val="002F7E39"/>
    <w:rsid w:val="0030693C"/>
    <w:rsid w:val="00306F5B"/>
    <w:rsid w:val="00310FA4"/>
    <w:rsid w:val="003111C3"/>
    <w:rsid w:val="0031700E"/>
    <w:rsid w:val="00321CB0"/>
    <w:rsid w:val="00322AA2"/>
    <w:rsid w:val="00325B82"/>
    <w:rsid w:val="0033506F"/>
    <w:rsid w:val="003371F3"/>
    <w:rsid w:val="003375E8"/>
    <w:rsid w:val="00340E8C"/>
    <w:rsid w:val="00341404"/>
    <w:rsid w:val="00344B3E"/>
    <w:rsid w:val="00346234"/>
    <w:rsid w:val="0034765C"/>
    <w:rsid w:val="00353901"/>
    <w:rsid w:val="003547F8"/>
    <w:rsid w:val="00355E7A"/>
    <w:rsid w:val="00357EE5"/>
    <w:rsid w:val="00360FB5"/>
    <w:rsid w:val="00362DC1"/>
    <w:rsid w:val="00364114"/>
    <w:rsid w:val="00364B38"/>
    <w:rsid w:val="0037017C"/>
    <w:rsid w:val="00372388"/>
    <w:rsid w:val="0037389E"/>
    <w:rsid w:val="0037426C"/>
    <w:rsid w:val="00375466"/>
    <w:rsid w:val="003765D0"/>
    <w:rsid w:val="003779C5"/>
    <w:rsid w:val="00380BEA"/>
    <w:rsid w:val="003828CA"/>
    <w:rsid w:val="0038309D"/>
    <w:rsid w:val="003830D9"/>
    <w:rsid w:val="0038348B"/>
    <w:rsid w:val="003839BB"/>
    <w:rsid w:val="00386223"/>
    <w:rsid w:val="00391859"/>
    <w:rsid w:val="00392354"/>
    <w:rsid w:val="00392BA3"/>
    <w:rsid w:val="00397C0B"/>
    <w:rsid w:val="003A333C"/>
    <w:rsid w:val="003A33D1"/>
    <w:rsid w:val="003A7CBC"/>
    <w:rsid w:val="003B3AE7"/>
    <w:rsid w:val="003B403C"/>
    <w:rsid w:val="003B5CE7"/>
    <w:rsid w:val="003C1ED6"/>
    <w:rsid w:val="003C215E"/>
    <w:rsid w:val="003C3988"/>
    <w:rsid w:val="003C4642"/>
    <w:rsid w:val="003C58F0"/>
    <w:rsid w:val="003C7732"/>
    <w:rsid w:val="003C7C27"/>
    <w:rsid w:val="003D0A4A"/>
    <w:rsid w:val="003D12AD"/>
    <w:rsid w:val="003D2CCC"/>
    <w:rsid w:val="003D330D"/>
    <w:rsid w:val="003E1063"/>
    <w:rsid w:val="003F08C0"/>
    <w:rsid w:val="003F0C52"/>
    <w:rsid w:val="003F210D"/>
    <w:rsid w:val="003F3077"/>
    <w:rsid w:val="003F5AFE"/>
    <w:rsid w:val="003F60B9"/>
    <w:rsid w:val="003F7411"/>
    <w:rsid w:val="00402AA4"/>
    <w:rsid w:val="004064CE"/>
    <w:rsid w:val="00407179"/>
    <w:rsid w:val="00407B9B"/>
    <w:rsid w:val="004110AA"/>
    <w:rsid w:val="00414E1C"/>
    <w:rsid w:val="004162D8"/>
    <w:rsid w:val="00420515"/>
    <w:rsid w:val="00422FA7"/>
    <w:rsid w:val="00424715"/>
    <w:rsid w:val="00426978"/>
    <w:rsid w:val="00427703"/>
    <w:rsid w:val="004301C1"/>
    <w:rsid w:val="00430318"/>
    <w:rsid w:val="00431A9E"/>
    <w:rsid w:val="0043392B"/>
    <w:rsid w:val="0043453F"/>
    <w:rsid w:val="00435F23"/>
    <w:rsid w:val="0044137E"/>
    <w:rsid w:val="0044361A"/>
    <w:rsid w:val="00444741"/>
    <w:rsid w:val="00444883"/>
    <w:rsid w:val="004474DF"/>
    <w:rsid w:val="00447C6F"/>
    <w:rsid w:val="0045125A"/>
    <w:rsid w:val="00453A42"/>
    <w:rsid w:val="004542F4"/>
    <w:rsid w:val="00455A54"/>
    <w:rsid w:val="004560B3"/>
    <w:rsid w:val="0045617A"/>
    <w:rsid w:val="00457FB1"/>
    <w:rsid w:val="00460DC6"/>
    <w:rsid w:val="0046402D"/>
    <w:rsid w:val="0046454B"/>
    <w:rsid w:val="00464D60"/>
    <w:rsid w:val="00466868"/>
    <w:rsid w:val="0046757B"/>
    <w:rsid w:val="004715B1"/>
    <w:rsid w:val="00472DD4"/>
    <w:rsid w:val="00473ECE"/>
    <w:rsid w:val="00476986"/>
    <w:rsid w:val="004809D6"/>
    <w:rsid w:val="004817B9"/>
    <w:rsid w:val="004836A7"/>
    <w:rsid w:val="00484A1E"/>
    <w:rsid w:val="0048625C"/>
    <w:rsid w:val="0048658C"/>
    <w:rsid w:val="004908CA"/>
    <w:rsid w:val="004966C9"/>
    <w:rsid w:val="00496D7E"/>
    <w:rsid w:val="00496E19"/>
    <w:rsid w:val="004977F5"/>
    <w:rsid w:val="004A7C53"/>
    <w:rsid w:val="004B3B22"/>
    <w:rsid w:val="004B4466"/>
    <w:rsid w:val="004B4AE1"/>
    <w:rsid w:val="004C02AB"/>
    <w:rsid w:val="004C0D2C"/>
    <w:rsid w:val="004C2646"/>
    <w:rsid w:val="004C2CFE"/>
    <w:rsid w:val="004C35D8"/>
    <w:rsid w:val="004C3AA0"/>
    <w:rsid w:val="004C3F93"/>
    <w:rsid w:val="004D034A"/>
    <w:rsid w:val="004D13E4"/>
    <w:rsid w:val="004D2490"/>
    <w:rsid w:val="004D38AB"/>
    <w:rsid w:val="004D52A0"/>
    <w:rsid w:val="004D7DB8"/>
    <w:rsid w:val="004E0BE7"/>
    <w:rsid w:val="004E1E8D"/>
    <w:rsid w:val="004E3F35"/>
    <w:rsid w:val="004E478C"/>
    <w:rsid w:val="004E5C7D"/>
    <w:rsid w:val="004E766F"/>
    <w:rsid w:val="004E7815"/>
    <w:rsid w:val="004E7A81"/>
    <w:rsid w:val="004E7BAC"/>
    <w:rsid w:val="004F35BE"/>
    <w:rsid w:val="004F43EB"/>
    <w:rsid w:val="004F534B"/>
    <w:rsid w:val="004F6054"/>
    <w:rsid w:val="004F737E"/>
    <w:rsid w:val="004F7632"/>
    <w:rsid w:val="00500153"/>
    <w:rsid w:val="00501529"/>
    <w:rsid w:val="005030CC"/>
    <w:rsid w:val="00503C28"/>
    <w:rsid w:val="00504D3D"/>
    <w:rsid w:val="00506821"/>
    <w:rsid w:val="005071D2"/>
    <w:rsid w:val="00507621"/>
    <w:rsid w:val="00507709"/>
    <w:rsid w:val="00510D24"/>
    <w:rsid w:val="00511608"/>
    <w:rsid w:val="00512194"/>
    <w:rsid w:val="005143BE"/>
    <w:rsid w:val="00516DD1"/>
    <w:rsid w:val="00516E87"/>
    <w:rsid w:val="00517064"/>
    <w:rsid w:val="005173B2"/>
    <w:rsid w:val="00517732"/>
    <w:rsid w:val="00520669"/>
    <w:rsid w:val="00520E9C"/>
    <w:rsid w:val="005212C9"/>
    <w:rsid w:val="00522165"/>
    <w:rsid w:val="005238CB"/>
    <w:rsid w:val="00523A97"/>
    <w:rsid w:val="00523B3E"/>
    <w:rsid w:val="00525443"/>
    <w:rsid w:val="00527950"/>
    <w:rsid w:val="005312A0"/>
    <w:rsid w:val="005314A5"/>
    <w:rsid w:val="00535D3D"/>
    <w:rsid w:val="00536A1F"/>
    <w:rsid w:val="00536C5E"/>
    <w:rsid w:val="005402F7"/>
    <w:rsid w:val="00541580"/>
    <w:rsid w:val="00543197"/>
    <w:rsid w:val="005440B6"/>
    <w:rsid w:val="0054433F"/>
    <w:rsid w:val="0054742E"/>
    <w:rsid w:val="00550420"/>
    <w:rsid w:val="0055100B"/>
    <w:rsid w:val="00552043"/>
    <w:rsid w:val="00552983"/>
    <w:rsid w:val="00552FB2"/>
    <w:rsid w:val="00555DA6"/>
    <w:rsid w:val="00560BA4"/>
    <w:rsid w:val="0056155F"/>
    <w:rsid w:val="00561750"/>
    <w:rsid w:val="005619F8"/>
    <w:rsid w:val="005622DE"/>
    <w:rsid w:val="00564F12"/>
    <w:rsid w:val="00565633"/>
    <w:rsid w:val="00565D15"/>
    <w:rsid w:val="005673A0"/>
    <w:rsid w:val="005704BB"/>
    <w:rsid w:val="00570981"/>
    <w:rsid w:val="0057107E"/>
    <w:rsid w:val="00572C72"/>
    <w:rsid w:val="005735BC"/>
    <w:rsid w:val="0057628D"/>
    <w:rsid w:val="00580A01"/>
    <w:rsid w:val="0058330B"/>
    <w:rsid w:val="0058332D"/>
    <w:rsid w:val="00583AB4"/>
    <w:rsid w:val="00586044"/>
    <w:rsid w:val="005862EF"/>
    <w:rsid w:val="005872C5"/>
    <w:rsid w:val="0059008E"/>
    <w:rsid w:val="00590194"/>
    <w:rsid w:val="0059160D"/>
    <w:rsid w:val="00591C71"/>
    <w:rsid w:val="00592CF2"/>
    <w:rsid w:val="0059417E"/>
    <w:rsid w:val="00594DB0"/>
    <w:rsid w:val="00594EE5"/>
    <w:rsid w:val="005A2499"/>
    <w:rsid w:val="005A3159"/>
    <w:rsid w:val="005A3C59"/>
    <w:rsid w:val="005A7033"/>
    <w:rsid w:val="005A79C0"/>
    <w:rsid w:val="005B0893"/>
    <w:rsid w:val="005B432E"/>
    <w:rsid w:val="005B4518"/>
    <w:rsid w:val="005B56F1"/>
    <w:rsid w:val="005B6321"/>
    <w:rsid w:val="005B65AF"/>
    <w:rsid w:val="005C6701"/>
    <w:rsid w:val="005D121D"/>
    <w:rsid w:val="005D1D9A"/>
    <w:rsid w:val="005D2146"/>
    <w:rsid w:val="005D2D7E"/>
    <w:rsid w:val="005D2E39"/>
    <w:rsid w:val="005D3F72"/>
    <w:rsid w:val="005D4B92"/>
    <w:rsid w:val="005D4F38"/>
    <w:rsid w:val="005D7798"/>
    <w:rsid w:val="005D7DBF"/>
    <w:rsid w:val="005E3DE6"/>
    <w:rsid w:val="005E58F7"/>
    <w:rsid w:val="005E6485"/>
    <w:rsid w:val="005E70EA"/>
    <w:rsid w:val="005E78B5"/>
    <w:rsid w:val="005E7B6A"/>
    <w:rsid w:val="005F0B59"/>
    <w:rsid w:val="005F18B9"/>
    <w:rsid w:val="005F2C99"/>
    <w:rsid w:val="005F381F"/>
    <w:rsid w:val="005F7433"/>
    <w:rsid w:val="005F77C4"/>
    <w:rsid w:val="006038F2"/>
    <w:rsid w:val="0060508F"/>
    <w:rsid w:val="006106CD"/>
    <w:rsid w:val="00612652"/>
    <w:rsid w:val="00613B46"/>
    <w:rsid w:val="00615020"/>
    <w:rsid w:val="006156B5"/>
    <w:rsid w:val="00616171"/>
    <w:rsid w:val="00616E61"/>
    <w:rsid w:val="00622C2C"/>
    <w:rsid w:val="00622F36"/>
    <w:rsid w:val="0062328A"/>
    <w:rsid w:val="006254F8"/>
    <w:rsid w:val="006255A8"/>
    <w:rsid w:val="0062576E"/>
    <w:rsid w:val="006261A2"/>
    <w:rsid w:val="00627236"/>
    <w:rsid w:val="00631BFA"/>
    <w:rsid w:val="00632256"/>
    <w:rsid w:val="00632339"/>
    <w:rsid w:val="00633AE3"/>
    <w:rsid w:val="0063442F"/>
    <w:rsid w:val="00635284"/>
    <w:rsid w:val="00635496"/>
    <w:rsid w:val="00635B39"/>
    <w:rsid w:val="0063799E"/>
    <w:rsid w:val="006419DE"/>
    <w:rsid w:val="00644DC7"/>
    <w:rsid w:val="006462CE"/>
    <w:rsid w:val="0064707B"/>
    <w:rsid w:val="006477F8"/>
    <w:rsid w:val="0065187F"/>
    <w:rsid w:val="00654321"/>
    <w:rsid w:val="006604A2"/>
    <w:rsid w:val="00660EEF"/>
    <w:rsid w:val="00664A9A"/>
    <w:rsid w:val="00664BE8"/>
    <w:rsid w:val="00666C7F"/>
    <w:rsid w:val="0066735D"/>
    <w:rsid w:val="00671FBA"/>
    <w:rsid w:val="00672E1D"/>
    <w:rsid w:val="00673455"/>
    <w:rsid w:val="0068181A"/>
    <w:rsid w:val="00681842"/>
    <w:rsid w:val="006833C5"/>
    <w:rsid w:val="006834F5"/>
    <w:rsid w:val="00686D5F"/>
    <w:rsid w:val="00690054"/>
    <w:rsid w:val="00691620"/>
    <w:rsid w:val="006917BC"/>
    <w:rsid w:val="00693BC0"/>
    <w:rsid w:val="0069439D"/>
    <w:rsid w:val="00696E45"/>
    <w:rsid w:val="0069737F"/>
    <w:rsid w:val="006A03F0"/>
    <w:rsid w:val="006A2753"/>
    <w:rsid w:val="006A3B12"/>
    <w:rsid w:val="006A410F"/>
    <w:rsid w:val="006A42BA"/>
    <w:rsid w:val="006B0D4F"/>
    <w:rsid w:val="006B74E1"/>
    <w:rsid w:val="006B7C03"/>
    <w:rsid w:val="006C25D0"/>
    <w:rsid w:val="006C372D"/>
    <w:rsid w:val="006C3B7B"/>
    <w:rsid w:val="006C4716"/>
    <w:rsid w:val="006C5158"/>
    <w:rsid w:val="006C64FD"/>
    <w:rsid w:val="006C6737"/>
    <w:rsid w:val="006C7300"/>
    <w:rsid w:val="006D0756"/>
    <w:rsid w:val="006D21EC"/>
    <w:rsid w:val="006D50E5"/>
    <w:rsid w:val="006E0296"/>
    <w:rsid w:val="006E2B08"/>
    <w:rsid w:val="006E3AC3"/>
    <w:rsid w:val="006E5331"/>
    <w:rsid w:val="006F173C"/>
    <w:rsid w:val="006F1BAB"/>
    <w:rsid w:val="006F1E4A"/>
    <w:rsid w:val="006F2EC5"/>
    <w:rsid w:val="006F4D31"/>
    <w:rsid w:val="006F576E"/>
    <w:rsid w:val="00701ABB"/>
    <w:rsid w:val="00704836"/>
    <w:rsid w:val="00705B55"/>
    <w:rsid w:val="00712ADC"/>
    <w:rsid w:val="007130B8"/>
    <w:rsid w:val="007132EB"/>
    <w:rsid w:val="007145B5"/>
    <w:rsid w:val="007158EB"/>
    <w:rsid w:val="00717E04"/>
    <w:rsid w:val="00722C56"/>
    <w:rsid w:val="007243C8"/>
    <w:rsid w:val="007247D7"/>
    <w:rsid w:val="007269EC"/>
    <w:rsid w:val="0073262A"/>
    <w:rsid w:val="00733D08"/>
    <w:rsid w:val="00734178"/>
    <w:rsid w:val="00734247"/>
    <w:rsid w:val="00735384"/>
    <w:rsid w:val="00736C9C"/>
    <w:rsid w:val="00736FA2"/>
    <w:rsid w:val="00741219"/>
    <w:rsid w:val="00741A01"/>
    <w:rsid w:val="0074638B"/>
    <w:rsid w:val="007525AB"/>
    <w:rsid w:val="007528E1"/>
    <w:rsid w:val="00752DAA"/>
    <w:rsid w:val="00753F0E"/>
    <w:rsid w:val="0075462B"/>
    <w:rsid w:val="00754DA7"/>
    <w:rsid w:val="00755941"/>
    <w:rsid w:val="00755EEF"/>
    <w:rsid w:val="007617FF"/>
    <w:rsid w:val="0076326B"/>
    <w:rsid w:val="0076415B"/>
    <w:rsid w:val="00764371"/>
    <w:rsid w:val="00765F8B"/>
    <w:rsid w:val="007661C2"/>
    <w:rsid w:val="0077123F"/>
    <w:rsid w:val="0077330F"/>
    <w:rsid w:val="00774BD7"/>
    <w:rsid w:val="00775F3D"/>
    <w:rsid w:val="0078070F"/>
    <w:rsid w:val="00781FEA"/>
    <w:rsid w:val="007834FD"/>
    <w:rsid w:val="00786799"/>
    <w:rsid w:val="00787F97"/>
    <w:rsid w:val="00790C69"/>
    <w:rsid w:val="00790DD7"/>
    <w:rsid w:val="007930C8"/>
    <w:rsid w:val="007933B7"/>
    <w:rsid w:val="007935DB"/>
    <w:rsid w:val="00795045"/>
    <w:rsid w:val="00796ABD"/>
    <w:rsid w:val="00796EB0"/>
    <w:rsid w:val="007978A8"/>
    <w:rsid w:val="00797EBB"/>
    <w:rsid w:val="007A0B83"/>
    <w:rsid w:val="007A1A0D"/>
    <w:rsid w:val="007A24D7"/>
    <w:rsid w:val="007A36D1"/>
    <w:rsid w:val="007A4F71"/>
    <w:rsid w:val="007A5012"/>
    <w:rsid w:val="007A6EE2"/>
    <w:rsid w:val="007A74A8"/>
    <w:rsid w:val="007B0DBA"/>
    <w:rsid w:val="007B2CA0"/>
    <w:rsid w:val="007B64A7"/>
    <w:rsid w:val="007B6C19"/>
    <w:rsid w:val="007C3759"/>
    <w:rsid w:val="007C37EE"/>
    <w:rsid w:val="007C4C6F"/>
    <w:rsid w:val="007C576B"/>
    <w:rsid w:val="007C782E"/>
    <w:rsid w:val="007D3243"/>
    <w:rsid w:val="007D3A1E"/>
    <w:rsid w:val="007D5477"/>
    <w:rsid w:val="007D5950"/>
    <w:rsid w:val="007D6320"/>
    <w:rsid w:val="007E1CF9"/>
    <w:rsid w:val="007E36F9"/>
    <w:rsid w:val="007E4688"/>
    <w:rsid w:val="007E47D3"/>
    <w:rsid w:val="007E5B63"/>
    <w:rsid w:val="007F27A6"/>
    <w:rsid w:val="007F454C"/>
    <w:rsid w:val="007F4AAE"/>
    <w:rsid w:val="007F7112"/>
    <w:rsid w:val="00800DB0"/>
    <w:rsid w:val="00801282"/>
    <w:rsid w:val="00803E5C"/>
    <w:rsid w:val="00807908"/>
    <w:rsid w:val="008148BC"/>
    <w:rsid w:val="0081534C"/>
    <w:rsid w:val="00816D59"/>
    <w:rsid w:val="00820897"/>
    <w:rsid w:val="00820AF1"/>
    <w:rsid w:val="00822CFF"/>
    <w:rsid w:val="0082416A"/>
    <w:rsid w:val="008245AC"/>
    <w:rsid w:val="00824C0D"/>
    <w:rsid w:val="00827697"/>
    <w:rsid w:val="00827B74"/>
    <w:rsid w:val="008308FB"/>
    <w:rsid w:val="00830CDC"/>
    <w:rsid w:val="008314AD"/>
    <w:rsid w:val="00831F34"/>
    <w:rsid w:val="00832F80"/>
    <w:rsid w:val="008334ED"/>
    <w:rsid w:val="008352CF"/>
    <w:rsid w:val="008402AA"/>
    <w:rsid w:val="0084179E"/>
    <w:rsid w:val="00842943"/>
    <w:rsid w:val="00844C3D"/>
    <w:rsid w:val="00845884"/>
    <w:rsid w:val="00850A50"/>
    <w:rsid w:val="00851C10"/>
    <w:rsid w:val="0085270C"/>
    <w:rsid w:val="00852A0A"/>
    <w:rsid w:val="0085437C"/>
    <w:rsid w:val="00854DAF"/>
    <w:rsid w:val="008556D4"/>
    <w:rsid w:val="00856406"/>
    <w:rsid w:val="008575E8"/>
    <w:rsid w:val="00857F7F"/>
    <w:rsid w:val="00861D31"/>
    <w:rsid w:val="0086291D"/>
    <w:rsid w:val="0086389F"/>
    <w:rsid w:val="00864762"/>
    <w:rsid w:val="0086715C"/>
    <w:rsid w:val="00873DEC"/>
    <w:rsid w:val="00875064"/>
    <w:rsid w:val="008754CC"/>
    <w:rsid w:val="00876A38"/>
    <w:rsid w:val="00886ECF"/>
    <w:rsid w:val="008959F4"/>
    <w:rsid w:val="00896B90"/>
    <w:rsid w:val="00896F3C"/>
    <w:rsid w:val="00897C04"/>
    <w:rsid w:val="008A111D"/>
    <w:rsid w:val="008A15FF"/>
    <w:rsid w:val="008A1A6E"/>
    <w:rsid w:val="008A4070"/>
    <w:rsid w:val="008A4FA3"/>
    <w:rsid w:val="008A520C"/>
    <w:rsid w:val="008A596A"/>
    <w:rsid w:val="008A6FA2"/>
    <w:rsid w:val="008B095F"/>
    <w:rsid w:val="008B0ACC"/>
    <w:rsid w:val="008B275D"/>
    <w:rsid w:val="008B3219"/>
    <w:rsid w:val="008B3C0F"/>
    <w:rsid w:val="008B469C"/>
    <w:rsid w:val="008B47DA"/>
    <w:rsid w:val="008B4C0E"/>
    <w:rsid w:val="008C2ECB"/>
    <w:rsid w:val="008C315F"/>
    <w:rsid w:val="008D06BF"/>
    <w:rsid w:val="008D1602"/>
    <w:rsid w:val="008D2B6E"/>
    <w:rsid w:val="008D2FDC"/>
    <w:rsid w:val="008D6AC8"/>
    <w:rsid w:val="008E085D"/>
    <w:rsid w:val="008E0AE6"/>
    <w:rsid w:val="008E14C7"/>
    <w:rsid w:val="008E2404"/>
    <w:rsid w:val="008E35C6"/>
    <w:rsid w:val="008E465F"/>
    <w:rsid w:val="008E5C69"/>
    <w:rsid w:val="008E651C"/>
    <w:rsid w:val="008E66CA"/>
    <w:rsid w:val="008E722B"/>
    <w:rsid w:val="008F0297"/>
    <w:rsid w:val="008F04AC"/>
    <w:rsid w:val="008F2930"/>
    <w:rsid w:val="008F2EEE"/>
    <w:rsid w:val="008F5274"/>
    <w:rsid w:val="008F5449"/>
    <w:rsid w:val="008F7674"/>
    <w:rsid w:val="008F7A79"/>
    <w:rsid w:val="008F7F7A"/>
    <w:rsid w:val="00905F62"/>
    <w:rsid w:val="0090697E"/>
    <w:rsid w:val="00906A6C"/>
    <w:rsid w:val="009112ED"/>
    <w:rsid w:val="00913F84"/>
    <w:rsid w:val="00916739"/>
    <w:rsid w:val="00920F90"/>
    <w:rsid w:val="0092240A"/>
    <w:rsid w:val="0092324F"/>
    <w:rsid w:val="009236E9"/>
    <w:rsid w:val="00925B10"/>
    <w:rsid w:val="00926670"/>
    <w:rsid w:val="009309C6"/>
    <w:rsid w:val="00931AEF"/>
    <w:rsid w:val="00932E4A"/>
    <w:rsid w:val="00935A2F"/>
    <w:rsid w:val="009403E3"/>
    <w:rsid w:val="0094399F"/>
    <w:rsid w:val="00943D0F"/>
    <w:rsid w:val="00943FED"/>
    <w:rsid w:val="009445BE"/>
    <w:rsid w:val="009505CF"/>
    <w:rsid w:val="00953899"/>
    <w:rsid w:val="0095777A"/>
    <w:rsid w:val="00957DC6"/>
    <w:rsid w:val="00960EB1"/>
    <w:rsid w:val="00961527"/>
    <w:rsid w:val="00966A29"/>
    <w:rsid w:val="00967B5F"/>
    <w:rsid w:val="00970F23"/>
    <w:rsid w:val="00972401"/>
    <w:rsid w:val="009728F4"/>
    <w:rsid w:val="009744B9"/>
    <w:rsid w:val="00975902"/>
    <w:rsid w:val="00975A63"/>
    <w:rsid w:val="00980A3E"/>
    <w:rsid w:val="00983338"/>
    <w:rsid w:val="00985220"/>
    <w:rsid w:val="00986703"/>
    <w:rsid w:val="00987110"/>
    <w:rsid w:val="009873DB"/>
    <w:rsid w:val="009908F3"/>
    <w:rsid w:val="009949D1"/>
    <w:rsid w:val="009956BF"/>
    <w:rsid w:val="0099593A"/>
    <w:rsid w:val="00996373"/>
    <w:rsid w:val="00997533"/>
    <w:rsid w:val="009A0FE7"/>
    <w:rsid w:val="009A17BF"/>
    <w:rsid w:val="009A1F3B"/>
    <w:rsid w:val="009A2255"/>
    <w:rsid w:val="009A24E7"/>
    <w:rsid w:val="009A26D3"/>
    <w:rsid w:val="009A3646"/>
    <w:rsid w:val="009A4B35"/>
    <w:rsid w:val="009A64B7"/>
    <w:rsid w:val="009A6992"/>
    <w:rsid w:val="009B160B"/>
    <w:rsid w:val="009B3C75"/>
    <w:rsid w:val="009B46DB"/>
    <w:rsid w:val="009B54ED"/>
    <w:rsid w:val="009B569E"/>
    <w:rsid w:val="009B5E7F"/>
    <w:rsid w:val="009B6716"/>
    <w:rsid w:val="009C190F"/>
    <w:rsid w:val="009C23A1"/>
    <w:rsid w:val="009C2800"/>
    <w:rsid w:val="009C359B"/>
    <w:rsid w:val="009C4D37"/>
    <w:rsid w:val="009D11B6"/>
    <w:rsid w:val="009D11FE"/>
    <w:rsid w:val="009D2369"/>
    <w:rsid w:val="009D2F71"/>
    <w:rsid w:val="009D311C"/>
    <w:rsid w:val="009D3CD9"/>
    <w:rsid w:val="009D4BAA"/>
    <w:rsid w:val="009D4DD8"/>
    <w:rsid w:val="009D510A"/>
    <w:rsid w:val="009D526E"/>
    <w:rsid w:val="009D5C06"/>
    <w:rsid w:val="009D63D9"/>
    <w:rsid w:val="009E0B1E"/>
    <w:rsid w:val="009E1FE4"/>
    <w:rsid w:val="009E4888"/>
    <w:rsid w:val="009E4D98"/>
    <w:rsid w:val="009E5084"/>
    <w:rsid w:val="009E555C"/>
    <w:rsid w:val="009E7FCB"/>
    <w:rsid w:val="009F1802"/>
    <w:rsid w:val="009F23A8"/>
    <w:rsid w:val="009F3DA4"/>
    <w:rsid w:val="009F4219"/>
    <w:rsid w:val="009F616D"/>
    <w:rsid w:val="009F702C"/>
    <w:rsid w:val="009F70B9"/>
    <w:rsid w:val="00A00F3F"/>
    <w:rsid w:val="00A02C22"/>
    <w:rsid w:val="00A03EF1"/>
    <w:rsid w:val="00A04439"/>
    <w:rsid w:val="00A10430"/>
    <w:rsid w:val="00A104C2"/>
    <w:rsid w:val="00A13A70"/>
    <w:rsid w:val="00A201B9"/>
    <w:rsid w:val="00A20D0F"/>
    <w:rsid w:val="00A230B1"/>
    <w:rsid w:val="00A2321F"/>
    <w:rsid w:val="00A2517C"/>
    <w:rsid w:val="00A30D74"/>
    <w:rsid w:val="00A3108A"/>
    <w:rsid w:val="00A33BFC"/>
    <w:rsid w:val="00A36FAF"/>
    <w:rsid w:val="00A37E86"/>
    <w:rsid w:val="00A41497"/>
    <w:rsid w:val="00A41E3F"/>
    <w:rsid w:val="00A428DA"/>
    <w:rsid w:val="00A43409"/>
    <w:rsid w:val="00A43A96"/>
    <w:rsid w:val="00A441F3"/>
    <w:rsid w:val="00A456B9"/>
    <w:rsid w:val="00A45FF6"/>
    <w:rsid w:val="00A4655F"/>
    <w:rsid w:val="00A50B54"/>
    <w:rsid w:val="00A5189F"/>
    <w:rsid w:val="00A52BA9"/>
    <w:rsid w:val="00A549B7"/>
    <w:rsid w:val="00A5593C"/>
    <w:rsid w:val="00A617A4"/>
    <w:rsid w:val="00A61AE3"/>
    <w:rsid w:val="00A6516B"/>
    <w:rsid w:val="00A764D0"/>
    <w:rsid w:val="00A77399"/>
    <w:rsid w:val="00A774E9"/>
    <w:rsid w:val="00A80DB3"/>
    <w:rsid w:val="00A861CE"/>
    <w:rsid w:val="00A86E4F"/>
    <w:rsid w:val="00A93985"/>
    <w:rsid w:val="00A958AD"/>
    <w:rsid w:val="00A95C7D"/>
    <w:rsid w:val="00AA005F"/>
    <w:rsid w:val="00AA6A74"/>
    <w:rsid w:val="00AB217F"/>
    <w:rsid w:val="00AB3739"/>
    <w:rsid w:val="00AB7516"/>
    <w:rsid w:val="00AB7716"/>
    <w:rsid w:val="00AB78F6"/>
    <w:rsid w:val="00AC018C"/>
    <w:rsid w:val="00AC0675"/>
    <w:rsid w:val="00AC1834"/>
    <w:rsid w:val="00AC37BD"/>
    <w:rsid w:val="00AC3805"/>
    <w:rsid w:val="00AC3F62"/>
    <w:rsid w:val="00AC45DE"/>
    <w:rsid w:val="00AC4869"/>
    <w:rsid w:val="00AC54AE"/>
    <w:rsid w:val="00AC6CC4"/>
    <w:rsid w:val="00AD0553"/>
    <w:rsid w:val="00AD0912"/>
    <w:rsid w:val="00AD1AC7"/>
    <w:rsid w:val="00AD4219"/>
    <w:rsid w:val="00AD51D5"/>
    <w:rsid w:val="00AD57B1"/>
    <w:rsid w:val="00AD5BFA"/>
    <w:rsid w:val="00AD7CC6"/>
    <w:rsid w:val="00AD7F58"/>
    <w:rsid w:val="00AE2245"/>
    <w:rsid w:val="00AF1FDC"/>
    <w:rsid w:val="00AF2935"/>
    <w:rsid w:val="00AF2CC9"/>
    <w:rsid w:val="00AF3894"/>
    <w:rsid w:val="00AF60C4"/>
    <w:rsid w:val="00AF65DC"/>
    <w:rsid w:val="00AF6E11"/>
    <w:rsid w:val="00AF7461"/>
    <w:rsid w:val="00AF79B9"/>
    <w:rsid w:val="00AF7A22"/>
    <w:rsid w:val="00AF7D33"/>
    <w:rsid w:val="00B02EF1"/>
    <w:rsid w:val="00B0475F"/>
    <w:rsid w:val="00B057E1"/>
    <w:rsid w:val="00B11B12"/>
    <w:rsid w:val="00B11F4F"/>
    <w:rsid w:val="00B121C5"/>
    <w:rsid w:val="00B14F06"/>
    <w:rsid w:val="00B15171"/>
    <w:rsid w:val="00B16DA0"/>
    <w:rsid w:val="00B202CE"/>
    <w:rsid w:val="00B242F2"/>
    <w:rsid w:val="00B26147"/>
    <w:rsid w:val="00B27B27"/>
    <w:rsid w:val="00B27D62"/>
    <w:rsid w:val="00B30240"/>
    <w:rsid w:val="00B3448F"/>
    <w:rsid w:val="00B37DEC"/>
    <w:rsid w:val="00B40824"/>
    <w:rsid w:val="00B423C3"/>
    <w:rsid w:val="00B43431"/>
    <w:rsid w:val="00B4530F"/>
    <w:rsid w:val="00B46EC5"/>
    <w:rsid w:val="00B46F6D"/>
    <w:rsid w:val="00B50503"/>
    <w:rsid w:val="00B50820"/>
    <w:rsid w:val="00B53D0F"/>
    <w:rsid w:val="00B54568"/>
    <w:rsid w:val="00B5663C"/>
    <w:rsid w:val="00B56B5C"/>
    <w:rsid w:val="00B62D05"/>
    <w:rsid w:val="00B63F82"/>
    <w:rsid w:val="00B67996"/>
    <w:rsid w:val="00B7020B"/>
    <w:rsid w:val="00B756C0"/>
    <w:rsid w:val="00B77C0C"/>
    <w:rsid w:val="00B83C00"/>
    <w:rsid w:val="00B85381"/>
    <w:rsid w:val="00B863D7"/>
    <w:rsid w:val="00B863DF"/>
    <w:rsid w:val="00B90336"/>
    <w:rsid w:val="00B907A5"/>
    <w:rsid w:val="00B93452"/>
    <w:rsid w:val="00B94A87"/>
    <w:rsid w:val="00B959F1"/>
    <w:rsid w:val="00B960C7"/>
    <w:rsid w:val="00B96904"/>
    <w:rsid w:val="00BA158E"/>
    <w:rsid w:val="00BA4AD0"/>
    <w:rsid w:val="00BA6F29"/>
    <w:rsid w:val="00BA7F1F"/>
    <w:rsid w:val="00BB061E"/>
    <w:rsid w:val="00BB1671"/>
    <w:rsid w:val="00BB39CC"/>
    <w:rsid w:val="00BB3AB2"/>
    <w:rsid w:val="00BB4231"/>
    <w:rsid w:val="00BB5B3D"/>
    <w:rsid w:val="00BB6E31"/>
    <w:rsid w:val="00BB7020"/>
    <w:rsid w:val="00BC185C"/>
    <w:rsid w:val="00BC25F5"/>
    <w:rsid w:val="00BC3222"/>
    <w:rsid w:val="00BC4419"/>
    <w:rsid w:val="00BC4577"/>
    <w:rsid w:val="00BC52F8"/>
    <w:rsid w:val="00BC576B"/>
    <w:rsid w:val="00BC636F"/>
    <w:rsid w:val="00BC66C3"/>
    <w:rsid w:val="00BC6B3A"/>
    <w:rsid w:val="00BD20D6"/>
    <w:rsid w:val="00BE06FE"/>
    <w:rsid w:val="00BE2C69"/>
    <w:rsid w:val="00BE6360"/>
    <w:rsid w:val="00BE64D1"/>
    <w:rsid w:val="00BE6EB2"/>
    <w:rsid w:val="00BF0BAF"/>
    <w:rsid w:val="00BF0D70"/>
    <w:rsid w:val="00BF1B33"/>
    <w:rsid w:val="00BF3A7D"/>
    <w:rsid w:val="00BF4E9D"/>
    <w:rsid w:val="00BF58A3"/>
    <w:rsid w:val="00BF5FE7"/>
    <w:rsid w:val="00BF6288"/>
    <w:rsid w:val="00BF7EA0"/>
    <w:rsid w:val="00C021C4"/>
    <w:rsid w:val="00C02CEC"/>
    <w:rsid w:val="00C03666"/>
    <w:rsid w:val="00C07578"/>
    <w:rsid w:val="00C11C39"/>
    <w:rsid w:val="00C12E1D"/>
    <w:rsid w:val="00C13742"/>
    <w:rsid w:val="00C13D4D"/>
    <w:rsid w:val="00C2052F"/>
    <w:rsid w:val="00C228F3"/>
    <w:rsid w:val="00C24296"/>
    <w:rsid w:val="00C2485F"/>
    <w:rsid w:val="00C250B9"/>
    <w:rsid w:val="00C264C2"/>
    <w:rsid w:val="00C321D0"/>
    <w:rsid w:val="00C33B38"/>
    <w:rsid w:val="00C34FFA"/>
    <w:rsid w:val="00C3627E"/>
    <w:rsid w:val="00C368C4"/>
    <w:rsid w:val="00C4044A"/>
    <w:rsid w:val="00C40CB3"/>
    <w:rsid w:val="00C424EB"/>
    <w:rsid w:val="00C4360E"/>
    <w:rsid w:val="00C4389B"/>
    <w:rsid w:val="00C43FA9"/>
    <w:rsid w:val="00C52A37"/>
    <w:rsid w:val="00C552E1"/>
    <w:rsid w:val="00C57213"/>
    <w:rsid w:val="00C618CA"/>
    <w:rsid w:val="00C63A0F"/>
    <w:rsid w:val="00C63BBC"/>
    <w:rsid w:val="00C64690"/>
    <w:rsid w:val="00C70B20"/>
    <w:rsid w:val="00C7281B"/>
    <w:rsid w:val="00C73671"/>
    <w:rsid w:val="00C75879"/>
    <w:rsid w:val="00C75CD0"/>
    <w:rsid w:val="00C762B1"/>
    <w:rsid w:val="00C763D6"/>
    <w:rsid w:val="00C773E9"/>
    <w:rsid w:val="00C77EE4"/>
    <w:rsid w:val="00C8004D"/>
    <w:rsid w:val="00C8004E"/>
    <w:rsid w:val="00C8061D"/>
    <w:rsid w:val="00C82A7B"/>
    <w:rsid w:val="00C85961"/>
    <w:rsid w:val="00C85B5A"/>
    <w:rsid w:val="00C85D84"/>
    <w:rsid w:val="00C87D2A"/>
    <w:rsid w:val="00C9091F"/>
    <w:rsid w:val="00C924AE"/>
    <w:rsid w:val="00C925B5"/>
    <w:rsid w:val="00C925F8"/>
    <w:rsid w:val="00C96962"/>
    <w:rsid w:val="00C969B5"/>
    <w:rsid w:val="00CA0758"/>
    <w:rsid w:val="00CA24D0"/>
    <w:rsid w:val="00CA2B89"/>
    <w:rsid w:val="00CA542D"/>
    <w:rsid w:val="00CA551F"/>
    <w:rsid w:val="00CA669B"/>
    <w:rsid w:val="00CB1BAC"/>
    <w:rsid w:val="00CB320C"/>
    <w:rsid w:val="00CB5264"/>
    <w:rsid w:val="00CC146B"/>
    <w:rsid w:val="00CC2D41"/>
    <w:rsid w:val="00CC32A7"/>
    <w:rsid w:val="00CC59A5"/>
    <w:rsid w:val="00CC64D9"/>
    <w:rsid w:val="00CC76AB"/>
    <w:rsid w:val="00CC7922"/>
    <w:rsid w:val="00CC7B97"/>
    <w:rsid w:val="00CC7C77"/>
    <w:rsid w:val="00CD0CA9"/>
    <w:rsid w:val="00CD0CFB"/>
    <w:rsid w:val="00CD2F42"/>
    <w:rsid w:val="00CD3C9F"/>
    <w:rsid w:val="00CD3F99"/>
    <w:rsid w:val="00CD4F61"/>
    <w:rsid w:val="00CD672A"/>
    <w:rsid w:val="00CE08C2"/>
    <w:rsid w:val="00CE1E3F"/>
    <w:rsid w:val="00CE201E"/>
    <w:rsid w:val="00CE28E8"/>
    <w:rsid w:val="00CE5903"/>
    <w:rsid w:val="00CE6964"/>
    <w:rsid w:val="00CE7B27"/>
    <w:rsid w:val="00CF20A0"/>
    <w:rsid w:val="00CF71B8"/>
    <w:rsid w:val="00D00C8C"/>
    <w:rsid w:val="00D0137A"/>
    <w:rsid w:val="00D03FA9"/>
    <w:rsid w:val="00D04209"/>
    <w:rsid w:val="00D06E57"/>
    <w:rsid w:val="00D0707A"/>
    <w:rsid w:val="00D13496"/>
    <w:rsid w:val="00D154A5"/>
    <w:rsid w:val="00D17E1B"/>
    <w:rsid w:val="00D20A9C"/>
    <w:rsid w:val="00D2561E"/>
    <w:rsid w:val="00D26474"/>
    <w:rsid w:val="00D26717"/>
    <w:rsid w:val="00D31398"/>
    <w:rsid w:val="00D3530F"/>
    <w:rsid w:val="00D36ACF"/>
    <w:rsid w:val="00D3727F"/>
    <w:rsid w:val="00D451C9"/>
    <w:rsid w:val="00D45CC3"/>
    <w:rsid w:val="00D46731"/>
    <w:rsid w:val="00D477E4"/>
    <w:rsid w:val="00D523B2"/>
    <w:rsid w:val="00D53045"/>
    <w:rsid w:val="00D53654"/>
    <w:rsid w:val="00D55F9A"/>
    <w:rsid w:val="00D601C5"/>
    <w:rsid w:val="00D64057"/>
    <w:rsid w:val="00D66495"/>
    <w:rsid w:val="00D66A42"/>
    <w:rsid w:val="00D72612"/>
    <w:rsid w:val="00D73881"/>
    <w:rsid w:val="00D74CCC"/>
    <w:rsid w:val="00D765F9"/>
    <w:rsid w:val="00D770EC"/>
    <w:rsid w:val="00D77101"/>
    <w:rsid w:val="00D81C41"/>
    <w:rsid w:val="00D82AF9"/>
    <w:rsid w:val="00D85050"/>
    <w:rsid w:val="00D90069"/>
    <w:rsid w:val="00D915F4"/>
    <w:rsid w:val="00D92A6B"/>
    <w:rsid w:val="00D97D34"/>
    <w:rsid w:val="00DA0D6F"/>
    <w:rsid w:val="00DA1672"/>
    <w:rsid w:val="00DA2F3E"/>
    <w:rsid w:val="00DA3459"/>
    <w:rsid w:val="00DA3B6F"/>
    <w:rsid w:val="00DA47D1"/>
    <w:rsid w:val="00DA4D11"/>
    <w:rsid w:val="00DA6D82"/>
    <w:rsid w:val="00DA7CD0"/>
    <w:rsid w:val="00DB1007"/>
    <w:rsid w:val="00DB1114"/>
    <w:rsid w:val="00DB4538"/>
    <w:rsid w:val="00DB5E15"/>
    <w:rsid w:val="00DB7239"/>
    <w:rsid w:val="00DC118D"/>
    <w:rsid w:val="00DC48CF"/>
    <w:rsid w:val="00DC4BE5"/>
    <w:rsid w:val="00DC4F1D"/>
    <w:rsid w:val="00DC4FEA"/>
    <w:rsid w:val="00DC74B8"/>
    <w:rsid w:val="00DC7580"/>
    <w:rsid w:val="00DD34A7"/>
    <w:rsid w:val="00DD3D67"/>
    <w:rsid w:val="00DD4D3F"/>
    <w:rsid w:val="00DD527E"/>
    <w:rsid w:val="00DD60FF"/>
    <w:rsid w:val="00DD6D2D"/>
    <w:rsid w:val="00DD7889"/>
    <w:rsid w:val="00DE01F2"/>
    <w:rsid w:val="00DE21DF"/>
    <w:rsid w:val="00DE2951"/>
    <w:rsid w:val="00DE3782"/>
    <w:rsid w:val="00DE3C90"/>
    <w:rsid w:val="00DE3D35"/>
    <w:rsid w:val="00DE4379"/>
    <w:rsid w:val="00DE4E5F"/>
    <w:rsid w:val="00DE5551"/>
    <w:rsid w:val="00DE6CB7"/>
    <w:rsid w:val="00DF171D"/>
    <w:rsid w:val="00DF22D1"/>
    <w:rsid w:val="00DF289A"/>
    <w:rsid w:val="00DF40CF"/>
    <w:rsid w:val="00DF6954"/>
    <w:rsid w:val="00DF744A"/>
    <w:rsid w:val="00E00AEE"/>
    <w:rsid w:val="00E00AF3"/>
    <w:rsid w:val="00E0761C"/>
    <w:rsid w:val="00E1036B"/>
    <w:rsid w:val="00E108E3"/>
    <w:rsid w:val="00E11B66"/>
    <w:rsid w:val="00E1423A"/>
    <w:rsid w:val="00E17357"/>
    <w:rsid w:val="00E207E2"/>
    <w:rsid w:val="00E20BD4"/>
    <w:rsid w:val="00E24241"/>
    <w:rsid w:val="00E24773"/>
    <w:rsid w:val="00E26B7D"/>
    <w:rsid w:val="00E30C23"/>
    <w:rsid w:val="00E318AE"/>
    <w:rsid w:val="00E322CC"/>
    <w:rsid w:val="00E343F4"/>
    <w:rsid w:val="00E34500"/>
    <w:rsid w:val="00E409CE"/>
    <w:rsid w:val="00E41154"/>
    <w:rsid w:val="00E427AF"/>
    <w:rsid w:val="00E45A50"/>
    <w:rsid w:val="00E47202"/>
    <w:rsid w:val="00E47A26"/>
    <w:rsid w:val="00E50994"/>
    <w:rsid w:val="00E53C0E"/>
    <w:rsid w:val="00E56237"/>
    <w:rsid w:val="00E628DB"/>
    <w:rsid w:val="00E65B25"/>
    <w:rsid w:val="00E708C5"/>
    <w:rsid w:val="00E72F74"/>
    <w:rsid w:val="00E730D3"/>
    <w:rsid w:val="00E74B21"/>
    <w:rsid w:val="00E75DBF"/>
    <w:rsid w:val="00E81692"/>
    <w:rsid w:val="00E81FA6"/>
    <w:rsid w:val="00E82C00"/>
    <w:rsid w:val="00E82D54"/>
    <w:rsid w:val="00E831A6"/>
    <w:rsid w:val="00E83F02"/>
    <w:rsid w:val="00E858DF"/>
    <w:rsid w:val="00E85AED"/>
    <w:rsid w:val="00E92F35"/>
    <w:rsid w:val="00E961C1"/>
    <w:rsid w:val="00E96C1F"/>
    <w:rsid w:val="00EA31FF"/>
    <w:rsid w:val="00EA33D9"/>
    <w:rsid w:val="00EA6347"/>
    <w:rsid w:val="00EA68A3"/>
    <w:rsid w:val="00EB0148"/>
    <w:rsid w:val="00EB0217"/>
    <w:rsid w:val="00EB220C"/>
    <w:rsid w:val="00EB2300"/>
    <w:rsid w:val="00EB2C3D"/>
    <w:rsid w:val="00EB2CA0"/>
    <w:rsid w:val="00EB2EF2"/>
    <w:rsid w:val="00EB35E2"/>
    <w:rsid w:val="00EB37BB"/>
    <w:rsid w:val="00EB3BFF"/>
    <w:rsid w:val="00EB3D03"/>
    <w:rsid w:val="00EB4CC4"/>
    <w:rsid w:val="00EB4E56"/>
    <w:rsid w:val="00EB64A7"/>
    <w:rsid w:val="00EB7BE9"/>
    <w:rsid w:val="00EC014B"/>
    <w:rsid w:val="00EC074C"/>
    <w:rsid w:val="00ED28DB"/>
    <w:rsid w:val="00ED46E6"/>
    <w:rsid w:val="00EE13CB"/>
    <w:rsid w:val="00EE1EF3"/>
    <w:rsid w:val="00EE3BAD"/>
    <w:rsid w:val="00EE3FF2"/>
    <w:rsid w:val="00EE630A"/>
    <w:rsid w:val="00EE75FA"/>
    <w:rsid w:val="00EF1157"/>
    <w:rsid w:val="00EF2AF0"/>
    <w:rsid w:val="00EF2CD6"/>
    <w:rsid w:val="00EF3203"/>
    <w:rsid w:val="00EF4D08"/>
    <w:rsid w:val="00EF76D1"/>
    <w:rsid w:val="00F0050B"/>
    <w:rsid w:val="00F00BF3"/>
    <w:rsid w:val="00F0337E"/>
    <w:rsid w:val="00F0358A"/>
    <w:rsid w:val="00F044B0"/>
    <w:rsid w:val="00F0553D"/>
    <w:rsid w:val="00F06972"/>
    <w:rsid w:val="00F11E9C"/>
    <w:rsid w:val="00F12C27"/>
    <w:rsid w:val="00F13BF2"/>
    <w:rsid w:val="00F13E20"/>
    <w:rsid w:val="00F14517"/>
    <w:rsid w:val="00F15145"/>
    <w:rsid w:val="00F16C77"/>
    <w:rsid w:val="00F17F71"/>
    <w:rsid w:val="00F20118"/>
    <w:rsid w:val="00F21C30"/>
    <w:rsid w:val="00F2254C"/>
    <w:rsid w:val="00F22BB2"/>
    <w:rsid w:val="00F23D1F"/>
    <w:rsid w:val="00F23D49"/>
    <w:rsid w:val="00F257BE"/>
    <w:rsid w:val="00F2644C"/>
    <w:rsid w:val="00F306CA"/>
    <w:rsid w:val="00F32CB6"/>
    <w:rsid w:val="00F348C7"/>
    <w:rsid w:val="00F40C13"/>
    <w:rsid w:val="00F4551D"/>
    <w:rsid w:val="00F50272"/>
    <w:rsid w:val="00F51D81"/>
    <w:rsid w:val="00F52FDA"/>
    <w:rsid w:val="00F53BBA"/>
    <w:rsid w:val="00F55A0B"/>
    <w:rsid w:val="00F6051C"/>
    <w:rsid w:val="00F63B96"/>
    <w:rsid w:val="00F664A5"/>
    <w:rsid w:val="00F70339"/>
    <w:rsid w:val="00F70CEF"/>
    <w:rsid w:val="00F713E0"/>
    <w:rsid w:val="00F73726"/>
    <w:rsid w:val="00F73E31"/>
    <w:rsid w:val="00F75EDC"/>
    <w:rsid w:val="00F803BE"/>
    <w:rsid w:val="00F81195"/>
    <w:rsid w:val="00F813CC"/>
    <w:rsid w:val="00F833A7"/>
    <w:rsid w:val="00F83A85"/>
    <w:rsid w:val="00F90764"/>
    <w:rsid w:val="00F91E5F"/>
    <w:rsid w:val="00F92050"/>
    <w:rsid w:val="00F96D41"/>
    <w:rsid w:val="00FA19E1"/>
    <w:rsid w:val="00FA2ACB"/>
    <w:rsid w:val="00FA2B1F"/>
    <w:rsid w:val="00FA34E8"/>
    <w:rsid w:val="00FA4E18"/>
    <w:rsid w:val="00FB0C6C"/>
    <w:rsid w:val="00FB1536"/>
    <w:rsid w:val="00FB17B0"/>
    <w:rsid w:val="00FB225D"/>
    <w:rsid w:val="00FB2E0A"/>
    <w:rsid w:val="00FB304C"/>
    <w:rsid w:val="00FB429D"/>
    <w:rsid w:val="00FB5217"/>
    <w:rsid w:val="00FB553E"/>
    <w:rsid w:val="00FB5969"/>
    <w:rsid w:val="00FC0F81"/>
    <w:rsid w:val="00FC5CBD"/>
    <w:rsid w:val="00FD0005"/>
    <w:rsid w:val="00FD03FB"/>
    <w:rsid w:val="00FD251F"/>
    <w:rsid w:val="00FD2BAF"/>
    <w:rsid w:val="00FD3491"/>
    <w:rsid w:val="00FD355D"/>
    <w:rsid w:val="00FD69B7"/>
    <w:rsid w:val="00FE0BAA"/>
    <w:rsid w:val="00FE6D83"/>
    <w:rsid w:val="00FF65D0"/>
    <w:rsid w:val="00FF6D36"/>
    <w:rsid w:val="00FF748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標楷體" w:hAnsi="Times New Roman" w:cs="Times New Roman"/>
        <w:kern w:val="2"/>
        <w:sz w:val="32"/>
        <w:szCs w:val="3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225D"/>
    <w:pPr>
      <w:widowControl w:val="0"/>
    </w:pPr>
  </w:style>
  <w:style w:type="paragraph" w:styleId="1">
    <w:name w:val="heading 1"/>
    <w:basedOn w:val="a"/>
    <w:next w:val="a"/>
    <w:link w:val="10"/>
    <w:uiPriority w:val="9"/>
    <w:qFormat/>
    <w:rsid w:val="00E20BD4"/>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
    <w:next w:val="a"/>
    <w:link w:val="20"/>
    <w:uiPriority w:val="9"/>
    <w:semiHidden/>
    <w:unhideWhenUsed/>
    <w:qFormat/>
    <w:rsid w:val="00830CDC"/>
    <w:pPr>
      <w:keepNext/>
      <w:spacing w:line="720" w:lineRule="auto"/>
      <w:outlineLvl w:val="1"/>
    </w:pPr>
    <w:rPr>
      <w:rFonts w:asciiTheme="majorHAnsi" w:eastAsiaTheme="majorEastAsia" w:hAnsiTheme="majorHAnsi" w:cstheme="majorBidi"/>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35"/>
    <w:unhideWhenUsed/>
    <w:qFormat/>
    <w:rsid w:val="00787F97"/>
    <w:rPr>
      <w:sz w:val="20"/>
      <w:szCs w:val="20"/>
    </w:rPr>
  </w:style>
  <w:style w:type="table" w:styleId="a4">
    <w:name w:val="Table Grid"/>
    <w:basedOn w:val="a1"/>
    <w:uiPriority w:val="59"/>
    <w:rsid w:val="002E7D7C"/>
    <w:rPr>
      <w:rFonts w:asciiTheme="minorHAnsi" w:eastAsiaTheme="minorEastAsia" w:hAnsiTheme="minorHAns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C52A37"/>
    <w:pPr>
      <w:ind w:leftChars="200" w:left="480"/>
    </w:pPr>
  </w:style>
  <w:style w:type="paragraph" w:styleId="a6">
    <w:name w:val="header"/>
    <w:basedOn w:val="a"/>
    <w:link w:val="a7"/>
    <w:uiPriority w:val="99"/>
    <w:unhideWhenUsed/>
    <w:rsid w:val="005B0893"/>
    <w:pPr>
      <w:tabs>
        <w:tab w:val="center" w:pos="4153"/>
        <w:tab w:val="right" w:pos="8306"/>
      </w:tabs>
      <w:snapToGrid w:val="0"/>
    </w:pPr>
    <w:rPr>
      <w:sz w:val="20"/>
      <w:szCs w:val="20"/>
    </w:rPr>
  </w:style>
  <w:style w:type="character" w:customStyle="1" w:styleId="a7">
    <w:name w:val="頁首 字元"/>
    <w:basedOn w:val="a0"/>
    <w:link w:val="a6"/>
    <w:uiPriority w:val="99"/>
    <w:rsid w:val="005B0893"/>
    <w:rPr>
      <w:sz w:val="20"/>
      <w:szCs w:val="20"/>
    </w:rPr>
  </w:style>
  <w:style w:type="paragraph" w:styleId="a8">
    <w:name w:val="footer"/>
    <w:basedOn w:val="a"/>
    <w:link w:val="a9"/>
    <w:uiPriority w:val="99"/>
    <w:unhideWhenUsed/>
    <w:rsid w:val="005B0893"/>
    <w:pPr>
      <w:tabs>
        <w:tab w:val="center" w:pos="4153"/>
        <w:tab w:val="right" w:pos="8306"/>
      </w:tabs>
      <w:snapToGrid w:val="0"/>
    </w:pPr>
    <w:rPr>
      <w:sz w:val="20"/>
      <w:szCs w:val="20"/>
    </w:rPr>
  </w:style>
  <w:style w:type="character" w:customStyle="1" w:styleId="a9">
    <w:name w:val="頁尾 字元"/>
    <w:basedOn w:val="a0"/>
    <w:link w:val="a8"/>
    <w:uiPriority w:val="99"/>
    <w:rsid w:val="005B0893"/>
    <w:rPr>
      <w:sz w:val="20"/>
      <w:szCs w:val="20"/>
    </w:rPr>
  </w:style>
  <w:style w:type="paragraph" w:styleId="Web">
    <w:name w:val="Normal (Web)"/>
    <w:basedOn w:val="a"/>
    <w:uiPriority w:val="99"/>
    <w:unhideWhenUsed/>
    <w:rsid w:val="004542F4"/>
    <w:pPr>
      <w:widowControl/>
      <w:spacing w:before="100" w:beforeAutospacing="1" w:after="100" w:afterAutospacing="1"/>
    </w:pPr>
    <w:rPr>
      <w:rFonts w:ascii="新細明體" w:eastAsia="新細明體" w:hAnsi="新細明體" w:cs="新細明體"/>
      <w:kern w:val="0"/>
    </w:rPr>
  </w:style>
  <w:style w:type="character" w:styleId="aa">
    <w:name w:val="Hyperlink"/>
    <w:basedOn w:val="a0"/>
    <w:uiPriority w:val="99"/>
    <w:unhideWhenUsed/>
    <w:rsid w:val="00D81C41"/>
    <w:rPr>
      <w:color w:val="0000FF" w:themeColor="hyperlink"/>
      <w:u w:val="single"/>
    </w:rPr>
  </w:style>
  <w:style w:type="table" w:customStyle="1" w:styleId="11">
    <w:name w:val="表格格線1"/>
    <w:basedOn w:val="a1"/>
    <w:next w:val="a4"/>
    <w:uiPriority w:val="59"/>
    <w:rsid w:val="009B160B"/>
    <w:rPr>
      <w:rFonts w:asciiTheme="minorHAnsi" w:eastAsiaTheme="minorEastAsia" w:hAnsiTheme="minorHAns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a0"/>
    <w:rsid w:val="0082416A"/>
  </w:style>
  <w:style w:type="paragraph" w:styleId="ab">
    <w:name w:val="Balloon Text"/>
    <w:basedOn w:val="a"/>
    <w:link w:val="ac"/>
    <w:uiPriority w:val="99"/>
    <w:semiHidden/>
    <w:unhideWhenUsed/>
    <w:rsid w:val="009C23A1"/>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9C23A1"/>
    <w:rPr>
      <w:rFonts w:asciiTheme="majorHAnsi" w:eastAsiaTheme="majorEastAsia" w:hAnsiTheme="majorHAnsi" w:cstheme="majorBidi"/>
      <w:sz w:val="18"/>
      <w:szCs w:val="18"/>
    </w:rPr>
  </w:style>
  <w:style w:type="character" w:customStyle="1" w:styleId="10">
    <w:name w:val="標題 1 字元"/>
    <w:basedOn w:val="a0"/>
    <w:link w:val="1"/>
    <w:uiPriority w:val="9"/>
    <w:rsid w:val="00E20BD4"/>
    <w:rPr>
      <w:rFonts w:asciiTheme="majorHAnsi" w:eastAsiaTheme="majorEastAsia" w:hAnsiTheme="majorHAnsi" w:cstheme="majorBidi"/>
      <w:b/>
      <w:bCs/>
      <w:kern w:val="52"/>
      <w:sz w:val="52"/>
      <w:szCs w:val="52"/>
    </w:rPr>
  </w:style>
  <w:style w:type="character" w:customStyle="1" w:styleId="20">
    <w:name w:val="標題 2 字元"/>
    <w:basedOn w:val="a0"/>
    <w:link w:val="2"/>
    <w:uiPriority w:val="9"/>
    <w:semiHidden/>
    <w:rsid w:val="00830CDC"/>
    <w:rPr>
      <w:rFonts w:asciiTheme="majorHAnsi" w:eastAsiaTheme="majorEastAsia" w:hAnsiTheme="majorHAnsi" w:cstheme="majorBidi"/>
      <w:b/>
      <w:bCs/>
      <w:sz w:val="48"/>
      <w:szCs w:val="48"/>
    </w:rPr>
  </w:style>
  <w:style w:type="paragraph" w:styleId="12">
    <w:name w:val="toc 1"/>
    <w:basedOn w:val="a"/>
    <w:next w:val="a"/>
    <w:autoRedefine/>
    <w:uiPriority w:val="39"/>
    <w:unhideWhenUsed/>
    <w:qFormat/>
    <w:rsid w:val="004E766F"/>
    <w:pPr>
      <w:tabs>
        <w:tab w:val="right" w:leader="dot" w:pos="8398"/>
      </w:tabs>
      <w:spacing w:line="420" w:lineRule="exact"/>
    </w:pPr>
  </w:style>
  <w:style w:type="paragraph" w:styleId="21">
    <w:name w:val="toc 2"/>
    <w:basedOn w:val="a"/>
    <w:next w:val="a"/>
    <w:autoRedefine/>
    <w:uiPriority w:val="39"/>
    <w:unhideWhenUsed/>
    <w:qFormat/>
    <w:rsid w:val="00C13D4D"/>
    <w:pPr>
      <w:ind w:leftChars="200" w:left="480"/>
    </w:pPr>
  </w:style>
  <w:style w:type="character" w:styleId="ad">
    <w:name w:val="Placeholder Text"/>
    <w:basedOn w:val="a0"/>
    <w:uiPriority w:val="99"/>
    <w:semiHidden/>
    <w:rsid w:val="00457FB1"/>
    <w:rPr>
      <w:color w:val="808080"/>
    </w:rPr>
  </w:style>
  <w:style w:type="paragraph" w:styleId="ae">
    <w:name w:val="endnote text"/>
    <w:basedOn w:val="a"/>
    <w:link w:val="af"/>
    <w:uiPriority w:val="99"/>
    <w:semiHidden/>
    <w:unhideWhenUsed/>
    <w:rsid w:val="00C85961"/>
    <w:pPr>
      <w:snapToGrid w:val="0"/>
    </w:pPr>
  </w:style>
  <w:style w:type="character" w:customStyle="1" w:styleId="af">
    <w:name w:val="章節附註文字 字元"/>
    <w:basedOn w:val="a0"/>
    <w:link w:val="ae"/>
    <w:uiPriority w:val="99"/>
    <w:semiHidden/>
    <w:rsid w:val="00C85961"/>
  </w:style>
  <w:style w:type="character" w:styleId="af0">
    <w:name w:val="endnote reference"/>
    <w:basedOn w:val="a0"/>
    <w:uiPriority w:val="99"/>
    <w:semiHidden/>
    <w:unhideWhenUsed/>
    <w:rsid w:val="00C85961"/>
    <w:rPr>
      <w:vertAlign w:val="superscript"/>
    </w:rPr>
  </w:style>
  <w:style w:type="table" w:customStyle="1" w:styleId="22">
    <w:name w:val="表格格線2"/>
    <w:basedOn w:val="a1"/>
    <w:next w:val="a4"/>
    <w:uiPriority w:val="59"/>
    <w:rsid w:val="00CB1BAC"/>
    <w:rPr>
      <w:rFonts w:asciiTheme="minorHAnsi" w:eastAsiaTheme="minorEastAsia" w:hAnsiTheme="minorHAnsi" w:cstheme="minorBid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格格線3"/>
    <w:basedOn w:val="a1"/>
    <w:next w:val="a4"/>
    <w:uiPriority w:val="59"/>
    <w:rsid w:val="00A10430"/>
    <w:rPr>
      <w:rFonts w:asciiTheme="minorHAnsi" w:eastAsiaTheme="minorEastAsia" w:hAnsiTheme="minorHAnsi" w:cstheme="minorBid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footnote text"/>
    <w:basedOn w:val="a"/>
    <w:link w:val="af2"/>
    <w:uiPriority w:val="99"/>
    <w:semiHidden/>
    <w:unhideWhenUsed/>
    <w:rsid w:val="006C7300"/>
    <w:pPr>
      <w:snapToGrid w:val="0"/>
    </w:pPr>
    <w:rPr>
      <w:sz w:val="20"/>
      <w:szCs w:val="20"/>
    </w:rPr>
  </w:style>
  <w:style w:type="character" w:customStyle="1" w:styleId="af2">
    <w:name w:val="註腳文字 字元"/>
    <w:basedOn w:val="a0"/>
    <w:link w:val="af1"/>
    <w:uiPriority w:val="99"/>
    <w:semiHidden/>
    <w:rsid w:val="006C7300"/>
    <w:rPr>
      <w:sz w:val="20"/>
      <w:szCs w:val="20"/>
    </w:rPr>
  </w:style>
  <w:style w:type="character" w:styleId="af3">
    <w:name w:val="footnote reference"/>
    <w:basedOn w:val="a0"/>
    <w:uiPriority w:val="99"/>
    <w:semiHidden/>
    <w:unhideWhenUsed/>
    <w:rsid w:val="006C7300"/>
    <w:rPr>
      <w:vertAlign w:val="superscript"/>
    </w:rPr>
  </w:style>
  <w:style w:type="paragraph" w:styleId="af4">
    <w:name w:val="TOC Heading"/>
    <w:basedOn w:val="1"/>
    <w:next w:val="a"/>
    <w:uiPriority w:val="39"/>
    <w:semiHidden/>
    <w:unhideWhenUsed/>
    <w:qFormat/>
    <w:rsid w:val="006C7300"/>
    <w:pPr>
      <w:keepLines/>
      <w:widowControl/>
      <w:spacing w:before="480" w:after="0" w:line="276" w:lineRule="auto"/>
      <w:outlineLvl w:val="9"/>
    </w:pPr>
    <w:rPr>
      <w:color w:val="365F91" w:themeColor="accent1" w:themeShade="BF"/>
      <w:kern w:val="0"/>
      <w:sz w:val="28"/>
      <w:szCs w:val="28"/>
    </w:rPr>
  </w:style>
  <w:style w:type="paragraph" w:styleId="30">
    <w:name w:val="toc 3"/>
    <w:basedOn w:val="a"/>
    <w:next w:val="a"/>
    <w:autoRedefine/>
    <w:uiPriority w:val="39"/>
    <w:semiHidden/>
    <w:unhideWhenUsed/>
    <w:qFormat/>
    <w:rsid w:val="006C7300"/>
    <w:pPr>
      <w:widowControl/>
      <w:spacing w:after="100" w:line="276" w:lineRule="auto"/>
      <w:ind w:left="440"/>
    </w:pPr>
    <w:rPr>
      <w:rFonts w:asciiTheme="minorHAnsi" w:eastAsiaTheme="minorEastAsia" w:hAnsiTheme="minorHAnsi" w:cstheme="minorBidi"/>
      <w:kern w:val="0"/>
      <w:sz w:val="22"/>
      <w:szCs w:val="22"/>
    </w:rPr>
  </w:style>
  <w:style w:type="paragraph" w:styleId="af5">
    <w:name w:val="table of figures"/>
    <w:basedOn w:val="a"/>
    <w:next w:val="a"/>
    <w:autoRedefine/>
    <w:uiPriority w:val="99"/>
    <w:unhideWhenUsed/>
    <w:rsid w:val="00632256"/>
    <w:pPr>
      <w:ind w:leftChars="400" w:left="400" w:hangingChars="200" w:hanging="200"/>
    </w:pPr>
    <w:rPr>
      <w:rFonts w:eastAsia="Times New Roman"/>
    </w:rPr>
  </w:style>
  <w:style w:type="paragraph" w:customStyle="1" w:styleId="fingue">
    <w:name w:val="fingue"/>
    <w:basedOn w:val="a"/>
    <w:link w:val="fingue0"/>
    <w:qFormat/>
    <w:rsid w:val="00071653"/>
    <w:pPr>
      <w:spacing w:line="460" w:lineRule="exact"/>
    </w:pPr>
    <w:rPr>
      <w:sz w:val="24"/>
      <w:szCs w:val="24"/>
    </w:rPr>
  </w:style>
  <w:style w:type="character" w:customStyle="1" w:styleId="fingue0">
    <w:name w:val="fingue 字元"/>
    <w:basedOn w:val="a0"/>
    <w:link w:val="fingue"/>
    <w:rsid w:val="00071653"/>
    <w:rPr>
      <w:sz w:val="24"/>
      <w:szCs w:val="24"/>
    </w:rPr>
  </w:style>
  <w:style w:type="paragraph" w:styleId="af6">
    <w:name w:val="Bibliography"/>
    <w:basedOn w:val="a"/>
    <w:next w:val="a"/>
    <w:uiPriority w:val="37"/>
    <w:unhideWhenUsed/>
    <w:rsid w:val="0063225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標楷體" w:hAnsi="Times New Roman" w:cs="Times New Roman"/>
        <w:kern w:val="2"/>
        <w:sz w:val="32"/>
        <w:szCs w:val="3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225D"/>
    <w:pPr>
      <w:widowControl w:val="0"/>
    </w:pPr>
  </w:style>
  <w:style w:type="paragraph" w:styleId="1">
    <w:name w:val="heading 1"/>
    <w:basedOn w:val="a"/>
    <w:next w:val="a"/>
    <w:link w:val="10"/>
    <w:uiPriority w:val="9"/>
    <w:qFormat/>
    <w:rsid w:val="00E20BD4"/>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
    <w:next w:val="a"/>
    <w:link w:val="20"/>
    <w:uiPriority w:val="9"/>
    <w:semiHidden/>
    <w:unhideWhenUsed/>
    <w:qFormat/>
    <w:rsid w:val="00830CDC"/>
    <w:pPr>
      <w:keepNext/>
      <w:spacing w:line="720" w:lineRule="auto"/>
      <w:outlineLvl w:val="1"/>
    </w:pPr>
    <w:rPr>
      <w:rFonts w:asciiTheme="majorHAnsi" w:eastAsiaTheme="majorEastAsia" w:hAnsiTheme="majorHAnsi" w:cstheme="majorBidi"/>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35"/>
    <w:unhideWhenUsed/>
    <w:qFormat/>
    <w:rsid w:val="00787F97"/>
    <w:rPr>
      <w:sz w:val="20"/>
      <w:szCs w:val="20"/>
    </w:rPr>
  </w:style>
  <w:style w:type="table" w:styleId="a4">
    <w:name w:val="Table Grid"/>
    <w:basedOn w:val="a1"/>
    <w:uiPriority w:val="59"/>
    <w:rsid w:val="002E7D7C"/>
    <w:rPr>
      <w:rFonts w:asciiTheme="minorHAnsi" w:eastAsiaTheme="minorEastAsia" w:hAnsiTheme="minorHAns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C52A37"/>
    <w:pPr>
      <w:ind w:leftChars="200" w:left="480"/>
    </w:pPr>
  </w:style>
  <w:style w:type="paragraph" w:styleId="a6">
    <w:name w:val="header"/>
    <w:basedOn w:val="a"/>
    <w:link w:val="a7"/>
    <w:uiPriority w:val="99"/>
    <w:unhideWhenUsed/>
    <w:rsid w:val="005B0893"/>
    <w:pPr>
      <w:tabs>
        <w:tab w:val="center" w:pos="4153"/>
        <w:tab w:val="right" w:pos="8306"/>
      </w:tabs>
      <w:snapToGrid w:val="0"/>
    </w:pPr>
    <w:rPr>
      <w:sz w:val="20"/>
      <w:szCs w:val="20"/>
    </w:rPr>
  </w:style>
  <w:style w:type="character" w:customStyle="1" w:styleId="a7">
    <w:name w:val="頁首 字元"/>
    <w:basedOn w:val="a0"/>
    <w:link w:val="a6"/>
    <w:uiPriority w:val="99"/>
    <w:rsid w:val="005B0893"/>
    <w:rPr>
      <w:sz w:val="20"/>
      <w:szCs w:val="20"/>
    </w:rPr>
  </w:style>
  <w:style w:type="paragraph" w:styleId="a8">
    <w:name w:val="footer"/>
    <w:basedOn w:val="a"/>
    <w:link w:val="a9"/>
    <w:uiPriority w:val="99"/>
    <w:unhideWhenUsed/>
    <w:rsid w:val="005B0893"/>
    <w:pPr>
      <w:tabs>
        <w:tab w:val="center" w:pos="4153"/>
        <w:tab w:val="right" w:pos="8306"/>
      </w:tabs>
      <w:snapToGrid w:val="0"/>
    </w:pPr>
    <w:rPr>
      <w:sz w:val="20"/>
      <w:szCs w:val="20"/>
    </w:rPr>
  </w:style>
  <w:style w:type="character" w:customStyle="1" w:styleId="a9">
    <w:name w:val="頁尾 字元"/>
    <w:basedOn w:val="a0"/>
    <w:link w:val="a8"/>
    <w:uiPriority w:val="99"/>
    <w:rsid w:val="005B0893"/>
    <w:rPr>
      <w:sz w:val="20"/>
      <w:szCs w:val="20"/>
    </w:rPr>
  </w:style>
  <w:style w:type="paragraph" w:styleId="Web">
    <w:name w:val="Normal (Web)"/>
    <w:basedOn w:val="a"/>
    <w:uiPriority w:val="99"/>
    <w:unhideWhenUsed/>
    <w:rsid w:val="004542F4"/>
    <w:pPr>
      <w:widowControl/>
      <w:spacing w:before="100" w:beforeAutospacing="1" w:after="100" w:afterAutospacing="1"/>
    </w:pPr>
    <w:rPr>
      <w:rFonts w:ascii="新細明體" w:eastAsia="新細明體" w:hAnsi="新細明體" w:cs="新細明體"/>
      <w:kern w:val="0"/>
    </w:rPr>
  </w:style>
  <w:style w:type="character" w:styleId="aa">
    <w:name w:val="Hyperlink"/>
    <w:basedOn w:val="a0"/>
    <w:uiPriority w:val="99"/>
    <w:unhideWhenUsed/>
    <w:rsid w:val="00D81C41"/>
    <w:rPr>
      <w:color w:val="0000FF" w:themeColor="hyperlink"/>
      <w:u w:val="single"/>
    </w:rPr>
  </w:style>
  <w:style w:type="table" w:customStyle="1" w:styleId="11">
    <w:name w:val="表格格線1"/>
    <w:basedOn w:val="a1"/>
    <w:next w:val="a4"/>
    <w:uiPriority w:val="59"/>
    <w:rsid w:val="009B160B"/>
    <w:rPr>
      <w:rFonts w:asciiTheme="minorHAnsi" w:eastAsiaTheme="minorEastAsia" w:hAnsiTheme="minorHAns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a0"/>
    <w:rsid w:val="0082416A"/>
  </w:style>
  <w:style w:type="paragraph" w:styleId="ab">
    <w:name w:val="Balloon Text"/>
    <w:basedOn w:val="a"/>
    <w:link w:val="ac"/>
    <w:uiPriority w:val="99"/>
    <w:semiHidden/>
    <w:unhideWhenUsed/>
    <w:rsid w:val="009C23A1"/>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9C23A1"/>
    <w:rPr>
      <w:rFonts w:asciiTheme="majorHAnsi" w:eastAsiaTheme="majorEastAsia" w:hAnsiTheme="majorHAnsi" w:cstheme="majorBidi"/>
      <w:sz w:val="18"/>
      <w:szCs w:val="18"/>
    </w:rPr>
  </w:style>
  <w:style w:type="character" w:customStyle="1" w:styleId="10">
    <w:name w:val="標題 1 字元"/>
    <w:basedOn w:val="a0"/>
    <w:link w:val="1"/>
    <w:uiPriority w:val="9"/>
    <w:rsid w:val="00E20BD4"/>
    <w:rPr>
      <w:rFonts w:asciiTheme="majorHAnsi" w:eastAsiaTheme="majorEastAsia" w:hAnsiTheme="majorHAnsi" w:cstheme="majorBidi"/>
      <w:b/>
      <w:bCs/>
      <w:kern w:val="52"/>
      <w:sz w:val="52"/>
      <w:szCs w:val="52"/>
    </w:rPr>
  </w:style>
  <w:style w:type="character" w:customStyle="1" w:styleId="20">
    <w:name w:val="標題 2 字元"/>
    <w:basedOn w:val="a0"/>
    <w:link w:val="2"/>
    <w:uiPriority w:val="9"/>
    <w:semiHidden/>
    <w:rsid w:val="00830CDC"/>
    <w:rPr>
      <w:rFonts w:asciiTheme="majorHAnsi" w:eastAsiaTheme="majorEastAsia" w:hAnsiTheme="majorHAnsi" w:cstheme="majorBidi"/>
      <w:b/>
      <w:bCs/>
      <w:sz w:val="48"/>
      <w:szCs w:val="48"/>
    </w:rPr>
  </w:style>
  <w:style w:type="paragraph" w:styleId="12">
    <w:name w:val="toc 1"/>
    <w:basedOn w:val="a"/>
    <w:next w:val="a"/>
    <w:autoRedefine/>
    <w:uiPriority w:val="39"/>
    <w:unhideWhenUsed/>
    <w:qFormat/>
    <w:rsid w:val="004E766F"/>
    <w:pPr>
      <w:tabs>
        <w:tab w:val="right" w:leader="dot" w:pos="8398"/>
      </w:tabs>
      <w:spacing w:line="420" w:lineRule="exact"/>
    </w:pPr>
  </w:style>
  <w:style w:type="paragraph" w:styleId="21">
    <w:name w:val="toc 2"/>
    <w:basedOn w:val="a"/>
    <w:next w:val="a"/>
    <w:autoRedefine/>
    <w:uiPriority w:val="39"/>
    <w:unhideWhenUsed/>
    <w:qFormat/>
    <w:rsid w:val="00C13D4D"/>
    <w:pPr>
      <w:ind w:leftChars="200" w:left="480"/>
    </w:pPr>
  </w:style>
  <w:style w:type="character" w:styleId="ad">
    <w:name w:val="Placeholder Text"/>
    <w:basedOn w:val="a0"/>
    <w:uiPriority w:val="99"/>
    <w:semiHidden/>
    <w:rsid w:val="00457FB1"/>
    <w:rPr>
      <w:color w:val="808080"/>
    </w:rPr>
  </w:style>
  <w:style w:type="paragraph" w:styleId="ae">
    <w:name w:val="endnote text"/>
    <w:basedOn w:val="a"/>
    <w:link w:val="af"/>
    <w:uiPriority w:val="99"/>
    <w:semiHidden/>
    <w:unhideWhenUsed/>
    <w:rsid w:val="00C85961"/>
    <w:pPr>
      <w:snapToGrid w:val="0"/>
    </w:pPr>
  </w:style>
  <w:style w:type="character" w:customStyle="1" w:styleId="af">
    <w:name w:val="章節附註文字 字元"/>
    <w:basedOn w:val="a0"/>
    <w:link w:val="ae"/>
    <w:uiPriority w:val="99"/>
    <w:semiHidden/>
    <w:rsid w:val="00C85961"/>
  </w:style>
  <w:style w:type="character" w:styleId="af0">
    <w:name w:val="endnote reference"/>
    <w:basedOn w:val="a0"/>
    <w:uiPriority w:val="99"/>
    <w:semiHidden/>
    <w:unhideWhenUsed/>
    <w:rsid w:val="00C85961"/>
    <w:rPr>
      <w:vertAlign w:val="superscript"/>
    </w:rPr>
  </w:style>
  <w:style w:type="table" w:customStyle="1" w:styleId="22">
    <w:name w:val="表格格線2"/>
    <w:basedOn w:val="a1"/>
    <w:next w:val="a4"/>
    <w:uiPriority w:val="59"/>
    <w:rsid w:val="00CB1BAC"/>
    <w:rPr>
      <w:rFonts w:asciiTheme="minorHAnsi" w:eastAsiaTheme="minorEastAsia" w:hAnsiTheme="minorHAnsi" w:cstheme="minorBid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格格線3"/>
    <w:basedOn w:val="a1"/>
    <w:next w:val="a4"/>
    <w:uiPriority w:val="59"/>
    <w:rsid w:val="00A10430"/>
    <w:rPr>
      <w:rFonts w:asciiTheme="minorHAnsi" w:eastAsiaTheme="minorEastAsia" w:hAnsiTheme="minorHAnsi" w:cstheme="minorBid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footnote text"/>
    <w:basedOn w:val="a"/>
    <w:link w:val="af2"/>
    <w:uiPriority w:val="99"/>
    <w:semiHidden/>
    <w:unhideWhenUsed/>
    <w:rsid w:val="006C7300"/>
    <w:pPr>
      <w:snapToGrid w:val="0"/>
    </w:pPr>
    <w:rPr>
      <w:sz w:val="20"/>
      <w:szCs w:val="20"/>
    </w:rPr>
  </w:style>
  <w:style w:type="character" w:customStyle="1" w:styleId="af2">
    <w:name w:val="註腳文字 字元"/>
    <w:basedOn w:val="a0"/>
    <w:link w:val="af1"/>
    <w:uiPriority w:val="99"/>
    <w:semiHidden/>
    <w:rsid w:val="006C7300"/>
    <w:rPr>
      <w:sz w:val="20"/>
      <w:szCs w:val="20"/>
    </w:rPr>
  </w:style>
  <w:style w:type="character" w:styleId="af3">
    <w:name w:val="footnote reference"/>
    <w:basedOn w:val="a0"/>
    <w:uiPriority w:val="99"/>
    <w:semiHidden/>
    <w:unhideWhenUsed/>
    <w:rsid w:val="006C7300"/>
    <w:rPr>
      <w:vertAlign w:val="superscript"/>
    </w:rPr>
  </w:style>
  <w:style w:type="paragraph" w:styleId="af4">
    <w:name w:val="TOC Heading"/>
    <w:basedOn w:val="1"/>
    <w:next w:val="a"/>
    <w:uiPriority w:val="39"/>
    <w:semiHidden/>
    <w:unhideWhenUsed/>
    <w:qFormat/>
    <w:rsid w:val="006C7300"/>
    <w:pPr>
      <w:keepLines/>
      <w:widowControl/>
      <w:spacing w:before="480" w:after="0" w:line="276" w:lineRule="auto"/>
      <w:outlineLvl w:val="9"/>
    </w:pPr>
    <w:rPr>
      <w:color w:val="365F91" w:themeColor="accent1" w:themeShade="BF"/>
      <w:kern w:val="0"/>
      <w:sz w:val="28"/>
      <w:szCs w:val="28"/>
    </w:rPr>
  </w:style>
  <w:style w:type="paragraph" w:styleId="30">
    <w:name w:val="toc 3"/>
    <w:basedOn w:val="a"/>
    <w:next w:val="a"/>
    <w:autoRedefine/>
    <w:uiPriority w:val="39"/>
    <w:semiHidden/>
    <w:unhideWhenUsed/>
    <w:qFormat/>
    <w:rsid w:val="006C7300"/>
    <w:pPr>
      <w:widowControl/>
      <w:spacing w:after="100" w:line="276" w:lineRule="auto"/>
      <w:ind w:left="440"/>
    </w:pPr>
    <w:rPr>
      <w:rFonts w:asciiTheme="minorHAnsi" w:eastAsiaTheme="minorEastAsia" w:hAnsiTheme="minorHAnsi" w:cstheme="minorBidi"/>
      <w:kern w:val="0"/>
      <w:sz w:val="22"/>
      <w:szCs w:val="22"/>
    </w:rPr>
  </w:style>
  <w:style w:type="paragraph" w:styleId="af5">
    <w:name w:val="table of figures"/>
    <w:basedOn w:val="a"/>
    <w:next w:val="a"/>
    <w:autoRedefine/>
    <w:uiPriority w:val="99"/>
    <w:unhideWhenUsed/>
    <w:rsid w:val="00632256"/>
    <w:pPr>
      <w:ind w:leftChars="400" w:left="400" w:hangingChars="200" w:hanging="200"/>
    </w:pPr>
    <w:rPr>
      <w:rFonts w:eastAsia="Times New Roman"/>
    </w:rPr>
  </w:style>
  <w:style w:type="paragraph" w:customStyle="1" w:styleId="fingue">
    <w:name w:val="fingue"/>
    <w:basedOn w:val="a"/>
    <w:link w:val="fingue0"/>
    <w:qFormat/>
    <w:rsid w:val="00071653"/>
    <w:pPr>
      <w:spacing w:line="460" w:lineRule="exact"/>
    </w:pPr>
    <w:rPr>
      <w:sz w:val="24"/>
      <w:szCs w:val="24"/>
    </w:rPr>
  </w:style>
  <w:style w:type="character" w:customStyle="1" w:styleId="fingue0">
    <w:name w:val="fingue 字元"/>
    <w:basedOn w:val="a0"/>
    <w:link w:val="fingue"/>
    <w:rsid w:val="00071653"/>
    <w:rPr>
      <w:sz w:val="24"/>
      <w:szCs w:val="24"/>
    </w:rPr>
  </w:style>
  <w:style w:type="paragraph" w:styleId="af6">
    <w:name w:val="Bibliography"/>
    <w:basedOn w:val="a"/>
    <w:next w:val="a"/>
    <w:uiPriority w:val="37"/>
    <w:unhideWhenUsed/>
    <w:rsid w:val="006322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608097">
      <w:bodyDiv w:val="1"/>
      <w:marLeft w:val="0"/>
      <w:marRight w:val="0"/>
      <w:marTop w:val="0"/>
      <w:marBottom w:val="0"/>
      <w:divBdr>
        <w:top w:val="none" w:sz="0" w:space="0" w:color="auto"/>
        <w:left w:val="none" w:sz="0" w:space="0" w:color="auto"/>
        <w:bottom w:val="none" w:sz="0" w:space="0" w:color="auto"/>
        <w:right w:val="none" w:sz="0" w:space="0" w:color="auto"/>
      </w:divBdr>
    </w:div>
    <w:div w:id="122696386">
      <w:bodyDiv w:val="1"/>
      <w:marLeft w:val="0"/>
      <w:marRight w:val="0"/>
      <w:marTop w:val="0"/>
      <w:marBottom w:val="0"/>
      <w:divBdr>
        <w:top w:val="none" w:sz="0" w:space="0" w:color="auto"/>
        <w:left w:val="none" w:sz="0" w:space="0" w:color="auto"/>
        <w:bottom w:val="none" w:sz="0" w:space="0" w:color="auto"/>
        <w:right w:val="none" w:sz="0" w:space="0" w:color="auto"/>
      </w:divBdr>
    </w:div>
    <w:div w:id="154342892">
      <w:bodyDiv w:val="1"/>
      <w:marLeft w:val="0"/>
      <w:marRight w:val="0"/>
      <w:marTop w:val="0"/>
      <w:marBottom w:val="0"/>
      <w:divBdr>
        <w:top w:val="none" w:sz="0" w:space="0" w:color="auto"/>
        <w:left w:val="none" w:sz="0" w:space="0" w:color="auto"/>
        <w:bottom w:val="none" w:sz="0" w:space="0" w:color="auto"/>
        <w:right w:val="none" w:sz="0" w:space="0" w:color="auto"/>
      </w:divBdr>
    </w:div>
    <w:div w:id="478420249">
      <w:bodyDiv w:val="1"/>
      <w:marLeft w:val="0"/>
      <w:marRight w:val="0"/>
      <w:marTop w:val="0"/>
      <w:marBottom w:val="0"/>
      <w:divBdr>
        <w:top w:val="none" w:sz="0" w:space="0" w:color="auto"/>
        <w:left w:val="none" w:sz="0" w:space="0" w:color="auto"/>
        <w:bottom w:val="none" w:sz="0" w:space="0" w:color="auto"/>
        <w:right w:val="none" w:sz="0" w:space="0" w:color="auto"/>
      </w:divBdr>
    </w:div>
    <w:div w:id="556018469">
      <w:bodyDiv w:val="1"/>
      <w:marLeft w:val="0"/>
      <w:marRight w:val="0"/>
      <w:marTop w:val="0"/>
      <w:marBottom w:val="0"/>
      <w:divBdr>
        <w:top w:val="none" w:sz="0" w:space="0" w:color="auto"/>
        <w:left w:val="none" w:sz="0" w:space="0" w:color="auto"/>
        <w:bottom w:val="none" w:sz="0" w:space="0" w:color="auto"/>
        <w:right w:val="none" w:sz="0" w:space="0" w:color="auto"/>
      </w:divBdr>
    </w:div>
    <w:div w:id="611322802">
      <w:bodyDiv w:val="1"/>
      <w:marLeft w:val="0"/>
      <w:marRight w:val="0"/>
      <w:marTop w:val="0"/>
      <w:marBottom w:val="0"/>
      <w:divBdr>
        <w:top w:val="none" w:sz="0" w:space="0" w:color="auto"/>
        <w:left w:val="none" w:sz="0" w:space="0" w:color="auto"/>
        <w:bottom w:val="none" w:sz="0" w:space="0" w:color="auto"/>
        <w:right w:val="none" w:sz="0" w:space="0" w:color="auto"/>
      </w:divBdr>
    </w:div>
    <w:div w:id="612978234">
      <w:bodyDiv w:val="1"/>
      <w:marLeft w:val="0"/>
      <w:marRight w:val="0"/>
      <w:marTop w:val="0"/>
      <w:marBottom w:val="0"/>
      <w:divBdr>
        <w:top w:val="none" w:sz="0" w:space="0" w:color="auto"/>
        <w:left w:val="none" w:sz="0" w:space="0" w:color="auto"/>
        <w:bottom w:val="none" w:sz="0" w:space="0" w:color="auto"/>
        <w:right w:val="none" w:sz="0" w:space="0" w:color="auto"/>
      </w:divBdr>
    </w:div>
    <w:div w:id="681661935">
      <w:bodyDiv w:val="1"/>
      <w:marLeft w:val="0"/>
      <w:marRight w:val="0"/>
      <w:marTop w:val="0"/>
      <w:marBottom w:val="0"/>
      <w:divBdr>
        <w:top w:val="none" w:sz="0" w:space="0" w:color="auto"/>
        <w:left w:val="none" w:sz="0" w:space="0" w:color="auto"/>
        <w:bottom w:val="none" w:sz="0" w:space="0" w:color="auto"/>
        <w:right w:val="none" w:sz="0" w:space="0" w:color="auto"/>
      </w:divBdr>
    </w:div>
    <w:div w:id="715668098">
      <w:bodyDiv w:val="1"/>
      <w:marLeft w:val="0"/>
      <w:marRight w:val="0"/>
      <w:marTop w:val="0"/>
      <w:marBottom w:val="0"/>
      <w:divBdr>
        <w:top w:val="none" w:sz="0" w:space="0" w:color="auto"/>
        <w:left w:val="none" w:sz="0" w:space="0" w:color="auto"/>
        <w:bottom w:val="none" w:sz="0" w:space="0" w:color="auto"/>
        <w:right w:val="none" w:sz="0" w:space="0" w:color="auto"/>
      </w:divBdr>
    </w:div>
    <w:div w:id="764687221">
      <w:bodyDiv w:val="1"/>
      <w:marLeft w:val="0"/>
      <w:marRight w:val="0"/>
      <w:marTop w:val="0"/>
      <w:marBottom w:val="0"/>
      <w:divBdr>
        <w:top w:val="none" w:sz="0" w:space="0" w:color="auto"/>
        <w:left w:val="none" w:sz="0" w:space="0" w:color="auto"/>
        <w:bottom w:val="none" w:sz="0" w:space="0" w:color="auto"/>
        <w:right w:val="none" w:sz="0" w:space="0" w:color="auto"/>
      </w:divBdr>
    </w:div>
    <w:div w:id="860781298">
      <w:bodyDiv w:val="1"/>
      <w:marLeft w:val="0"/>
      <w:marRight w:val="0"/>
      <w:marTop w:val="0"/>
      <w:marBottom w:val="0"/>
      <w:divBdr>
        <w:top w:val="none" w:sz="0" w:space="0" w:color="auto"/>
        <w:left w:val="none" w:sz="0" w:space="0" w:color="auto"/>
        <w:bottom w:val="none" w:sz="0" w:space="0" w:color="auto"/>
        <w:right w:val="none" w:sz="0" w:space="0" w:color="auto"/>
      </w:divBdr>
    </w:div>
    <w:div w:id="864831447">
      <w:bodyDiv w:val="1"/>
      <w:marLeft w:val="0"/>
      <w:marRight w:val="0"/>
      <w:marTop w:val="0"/>
      <w:marBottom w:val="0"/>
      <w:divBdr>
        <w:top w:val="none" w:sz="0" w:space="0" w:color="auto"/>
        <w:left w:val="none" w:sz="0" w:space="0" w:color="auto"/>
        <w:bottom w:val="none" w:sz="0" w:space="0" w:color="auto"/>
        <w:right w:val="none" w:sz="0" w:space="0" w:color="auto"/>
      </w:divBdr>
    </w:div>
    <w:div w:id="877546216">
      <w:bodyDiv w:val="1"/>
      <w:marLeft w:val="0"/>
      <w:marRight w:val="0"/>
      <w:marTop w:val="0"/>
      <w:marBottom w:val="0"/>
      <w:divBdr>
        <w:top w:val="none" w:sz="0" w:space="0" w:color="auto"/>
        <w:left w:val="none" w:sz="0" w:space="0" w:color="auto"/>
        <w:bottom w:val="none" w:sz="0" w:space="0" w:color="auto"/>
        <w:right w:val="none" w:sz="0" w:space="0" w:color="auto"/>
      </w:divBdr>
    </w:div>
    <w:div w:id="927075430">
      <w:bodyDiv w:val="1"/>
      <w:marLeft w:val="0"/>
      <w:marRight w:val="0"/>
      <w:marTop w:val="0"/>
      <w:marBottom w:val="0"/>
      <w:divBdr>
        <w:top w:val="none" w:sz="0" w:space="0" w:color="auto"/>
        <w:left w:val="none" w:sz="0" w:space="0" w:color="auto"/>
        <w:bottom w:val="none" w:sz="0" w:space="0" w:color="auto"/>
        <w:right w:val="none" w:sz="0" w:space="0" w:color="auto"/>
      </w:divBdr>
    </w:div>
    <w:div w:id="1044598721">
      <w:bodyDiv w:val="1"/>
      <w:marLeft w:val="0"/>
      <w:marRight w:val="0"/>
      <w:marTop w:val="0"/>
      <w:marBottom w:val="0"/>
      <w:divBdr>
        <w:top w:val="none" w:sz="0" w:space="0" w:color="auto"/>
        <w:left w:val="none" w:sz="0" w:space="0" w:color="auto"/>
        <w:bottom w:val="none" w:sz="0" w:space="0" w:color="auto"/>
        <w:right w:val="none" w:sz="0" w:space="0" w:color="auto"/>
      </w:divBdr>
    </w:div>
    <w:div w:id="1065646199">
      <w:bodyDiv w:val="1"/>
      <w:marLeft w:val="0"/>
      <w:marRight w:val="0"/>
      <w:marTop w:val="0"/>
      <w:marBottom w:val="0"/>
      <w:divBdr>
        <w:top w:val="none" w:sz="0" w:space="0" w:color="auto"/>
        <w:left w:val="none" w:sz="0" w:space="0" w:color="auto"/>
        <w:bottom w:val="none" w:sz="0" w:space="0" w:color="auto"/>
        <w:right w:val="none" w:sz="0" w:space="0" w:color="auto"/>
      </w:divBdr>
    </w:div>
    <w:div w:id="1070927370">
      <w:bodyDiv w:val="1"/>
      <w:marLeft w:val="0"/>
      <w:marRight w:val="0"/>
      <w:marTop w:val="0"/>
      <w:marBottom w:val="0"/>
      <w:divBdr>
        <w:top w:val="none" w:sz="0" w:space="0" w:color="auto"/>
        <w:left w:val="none" w:sz="0" w:space="0" w:color="auto"/>
        <w:bottom w:val="none" w:sz="0" w:space="0" w:color="auto"/>
        <w:right w:val="none" w:sz="0" w:space="0" w:color="auto"/>
      </w:divBdr>
    </w:div>
    <w:div w:id="1103525837">
      <w:bodyDiv w:val="1"/>
      <w:marLeft w:val="0"/>
      <w:marRight w:val="0"/>
      <w:marTop w:val="0"/>
      <w:marBottom w:val="0"/>
      <w:divBdr>
        <w:top w:val="none" w:sz="0" w:space="0" w:color="auto"/>
        <w:left w:val="none" w:sz="0" w:space="0" w:color="auto"/>
        <w:bottom w:val="none" w:sz="0" w:space="0" w:color="auto"/>
        <w:right w:val="none" w:sz="0" w:space="0" w:color="auto"/>
      </w:divBdr>
    </w:div>
    <w:div w:id="1183668919">
      <w:bodyDiv w:val="1"/>
      <w:marLeft w:val="0"/>
      <w:marRight w:val="0"/>
      <w:marTop w:val="0"/>
      <w:marBottom w:val="0"/>
      <w:divBdr>
        <w:top w:val="none" w:sz="0" w:space="0" w:color="auto"/>
        <w:left w:val="none" w:sz="0" w:space="0" w:color="auto"/>
        <w:bottom w:val="none" w:sz="0" w:space="0" w:color="auto"/>
        <w:right w:val="none" w:sz="0" w:space="0" w:color="auto"/>
      </w:divBdr>
    </w:div>
    <w:div w:id="1194001390">
      <w:bodyDiv w:val="1"/>
      <w:marLeft w:val="0"/>
      <w:marRight w:val="0"/>
      <w:marTop w:val="0"/>
      <w:marBottom w:val="0"/>
      <w:divBdr>
        <w:top w:val="none" w:sz="0" w:space="0" w:color="auto"/>
        <w:left w:val="none" w:sz="0" w:space="0" w:color="auto"/>
        <w:bottom w:val="none" w:sz="0" w:space="0" w:color="auto"/>
        <w:right w:val="none" w:sz="0" w:space="0" w:color="auto"/>
      </w:divBdr>
    </w:div>
    <w:div w:id="1201162354">
      <w:bodyDiv w:val="1"/>
      <w:marLeft w:val="0"/>
      <w:marRight w:val="0"/>
      <w:marTop w:val="0"/>
      <w:marBottom w:val="0"/>
      <w:divBdr>
        <w:top w:val="none" w:sz="0" w:space="0" w:color="auto"/>
        <w:left w:val="none" w:sz="0" w:space="0" w:color="auto"/>
        <w:bottom w:val="none" w:sz="0" w:space="0" w:color="auto"/>
        <w:right w:val="none" w:sz="0" w:space="0" w:color="auto"/>
      </w:divBdr>
    </w:div>
    <w:div w:id="1455709030">
      <w:bodyDiv w:val="1"/>
      <w:marLeft w:val="0"/>
      <w:marRight w:val="0"/>
      <w:marTop w:val="0"/>
      <w:marBottom w:val="0"/>
      <w:divBdr>
        <w:top w:val="none" w:sz="0" w:space="0" w:color="auto"/>
        <w:left w:val="none" w:sz="0" w:space="0" w:color="auto"/>
        <w:bottom w:val="none" w:sz="0" w:space="0" w:color="auto"/>
        <w:right w:val="none" w:sz="0" w:space="0" w:color="auto"/>
      </w:divBdr>
    </w:div>
    <w:div w:id="1727299280">
      <w:bodyDiv w:val="1"/>
      <w:marLeft w:val="0"/>
      <w:marRight w:val="0"/>
      <w:marTop w:val="0"/>
      <w:marBottom w:val="0"/>
      <w:divBdr>
        <w:top w:val="none" w:sz="0" w:space="0" w:color="auto"/>
        <w:left w:val="none" w:sz="0" w:space="0" w:color="auto"/>
        <w:bottom w:val="none" w:sz="0" w:space="0" w:color="auto"/>
        <w:right w:val="none" w:sz="0" w:space="0" w:color="auto"/>
      </w:divBdr>
    </w:div>
    <w:div w:id="1759206882">
      <w:bodyDiv w:val="1"/>
      <w:marLeft w:val="0"/>
      <w:marRight w:val="0"/>
      <w:marTop w:val="0"/>
      <w:marBottom w:val="0"/>
      <w:divBdr>
        <w:top w:val="none" w:sz="0" w:space="0" w:color="auto"/>
        <w:left w:val="none" w:sz="0" w:space="0" w:color="auto"/>
        <w:bottom w:val="none" w:sz="0" w:space="0" w:color="auto"/>
        <w:right w:val="none" w:sz="0" w:space="0" w:color="auto"/>
      </w:divBdr>
    </w:div>
    <w:div w:id="1806656098">
      <w:bodyDiv w:val="1"/>
      <w:marLeft w:val="0"/>
      <w:marRight w:val="0"/>
      <w:marTop w:val="0"/>
      <w:marBottom w:val="0"/>
      <w:divBdr>
        <w:top w:val="none" w:sz="0" w:space="0" w:color="auto"/>
        <w:left w:val="none" w:sz="0" w:space="0" w:color="auto"/>
        <w:bottom w:val="none" w:sz="0" w:space="0" w:color="auto"/>
        <w:right w:val="none" w:sz="0" w:space="0" w:color="auto"/>
      </w:divBdr>
    </w:div>
    <w:div w:id="1862161729">
      <w:bodyDiv w:val="1"/>
      <w:marLeft w:val="0"/>
      <w:marRight w:val="0"/>
      <w:marTop w:val="0"/>
      <w:marBottom w:val="0"/>
      <w:divBdr>
        <w:top w:val="none" w:sz="0" w:space="0" w:color="auto"/>
        <w:left w:val="none" w:sz="0" w:space="0" w:color="auto"/>
        <w:bottom w:val="none" w:sz="0" w:space="0" w:color="auto"/>
        <w:right w:val="none" w:sz="0" w:space="0" w:color="auto"/>
      </w:divBdr>
    </w:div>
    <w:div w:id="1867598305">
      <w:bodyDiv w:val="1"/>
      <w:marLeft w:val="0"/>
      <w:marRight w:val="0"/>
      <w:marTop w:val="0"/>
      <w:marBottom w:val="0"/>
      <w:divBdr>
        <w:top w:val="none" w:sz="0" w:space="0" w:color="auto"/>
        <w:left w:val="none" w:sz="0" w:space="0" w:color="auto"/>
        <w:bottom w:val="none" w:sz="0" w:space="0" w:color="auto"/>
        <w:right w:val="none" w:sz="0" w:space="0" w:color="auto"/>
      </w:divBdr>
    </w:div>
    <w:div w:id="1928422761">
      <w:bodyDiv w:val="1"/>
      <w:marLeft w:val="0"/>
      <w:marRight w:val="0"/>
      <w:marTop w:val="0"/>
      <w:marBottom w:val="0"/>
      <w:divBdr>
        <w:top w:val="none" w:sz="0" w:space="0" w:color="auto"/>
        <w:left w:val="none" w:sz="0" w:space="0" w:color="auto"/>
        <w:bottom w:val="none" w:sz="0" w:space="0" w:color="auto"/>
        <w:right w:val="none" w:sz="0" w:space="0" w:color="auto"/>
      </w:divBdr>
    </w:div>
    <w:div w:id="1957056437">
      <w:bodyDiv w:val="1"/>
      <w:marLeft w:val="0"/>
      <w:marRight w:val="0"/>
      <w:marTop w:val="0"/>
      <w:marBottom w:val="0"/>
      <w:divBdr>
        <w:top w:val="none" w:sz="0" w:space="0" w:color="auto"/>
        <w:left w:val="none" w:sz="0" w:space="0" w:color="auto"/>
        <w:bottom w:val="none" w:sz="0" w:space="0" w:color="auto"/>
        <w:right w:val="none" w:sz="0" w:space="0" w:color="auto"/>
      </w:divBdr>
    </w:div>
    <w:div w:id="1981423914">
      <w:bodyDiv w:val="1"/>
      <w:marLeft w:val="0"/>
      <w:marRight w:val="0"/>
      <w:marTop w:val="0"/>
      <w:marBottom w:val="0"/>
      <w:divBdr>
        <w:top w:val="none" w:sz="0" w:space="0" w:color="auto"/>
        <w:left w:val="none" w:sz="0" w:space="0" w:color="auto"/>
        <w:bottom w:val="none" w:sz="0" w:space="0" w:color="auto"/>
        <w:right w:val="none" w:sz="0" w:space="0" w:color="auto"/>
      </w:divBdr>
    </w:div>
    <w:div w:id="2107145782">
      <w:bodyDiv w:val="1"/>
      <w:marLeft w:val="0"/>
      <w:marRight w:val="0"/>
      <w:marTop w:val="0"/>
      <w:marBottom w:val="0"/>
      <w:divBdr>
        <w:top w:val="none" w:sz="0" w:space="0" w:color="auto"/>
        <w:left w:val="none" w:sz="0" w:space="0" w:color="auto"/>
        <w:bottom w:val="none" w:sz="0" w:space="0" w:color="auto"/>
        <w:right w:val="none" w:sz="0" w:space="0" w:color="auto"/>
      </w:divBdr>
    </w:div>
    <w:div w:id="2117670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Tel:886-7-2620585Fax:886-7-5215805" TargetMode="External"/><Relationship Id="rId18" Type="http://schemas.openxmlformats.org/officeDocument/2006/relationships/image" Target="media/image4.png"/><Relationship Id="rId26" Type="http://schemas.openxmlformats.org/officeDocument/2006/relationships/chart" Target="charts/chart6.xml"/><Relationship Id="rId39" Type="http://schemas.openxmlformats.org/officeDocument/2006/relationships/image" Target="media/image17.emf"/><Relationship Id="rId21" Type="http://schemas.openxmlformats.org/officeDocument/2006/relationships/image" Target="media/image6.png"/><Relationship Id="rId34" Type="http://schemas.openxmlformats.org/officeDocument/2006/relationships/image" Target="media/image12.emf"/><Relationship Id="rId42" Type="http://schemas.openxmlformats.org/officeDocument/2006/relationships/hyperlink" Target="mailto:anconaced@rina.org"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2.png"/><Relationship Id="rId29" Type="http://schemas.openxmlformats.org/officeDocument/2006/relationships/chart" Target="charts/chart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Tel:886-2-89783515" TargetMode="External"/><Relationship Id="rId24" Type="http://schemas.openxmlformats.org/officeDocument/2006/relationships/chart" Target="charts/chart4.xml"/><Relationship Id="rId32" Type="http://schemas.openxmlformats.org/officeDocument/2006/relationships/image" Target="media/image10.emf"/><Relationship Id="rId37" Type="http://schemas.openxmlformats.org/officeDocument/2006/relationships/image" Target="media/image15.emf"/><Relationship Id="rId40" Type="http://schemas.openxmlformats.org/officeDocument/2006/relationships/hyperlink" Target="mailto:tp@classnk.or.jp" TargetMode="External"/><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hart" Target="charts/chart2.xml"/><Relationship Id="rId23" Type="http://schemas.openxmlformats.org/officeDocument/2006/relationships/image" Target="media/image8.png"/><Relationship Id="rId28" Type="http://schemas.openxmlformats.org/officeDocument/2006/relationships/hyperlink" Target="http://www.imo.org/About/Conventions/ListOfConventions/Pages/International-Convention-for-the-Control-and-Management-of-Ships%27-Ballast-Water-and-Sediments-(BWM).aspx" TargetMode="External"/><Relationship Id="rId36" Type="http://schemas.openxmlformats.org/officeDocument/2006/relationships/image" Target="media/image14.emf"/><Relationship Id="rId10" Type="http://schemas.openxmlformats.org/officeDocument/2006/relationships/footer" Target="footer1.xml"/><Relationship Id="rId19" Type="http://schemas.openxmlformats.org/officeDocument/2006/relationships/chart" Target="charts/chart3.xml"/><Relationship Id="rId31" Type="http://schemas.openxmlformats.org/officeDocument/2006/relationships/image" Target="media/image9.emf"/><Relationship Id="rId44" Type="http://schemas.openxmlformats.org/officeDocument/2006/relationships/hyperlink" Target="mailto:didelpsr@panamashipping.com" TargetMode="Externa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chart" Target="charts/chart1.xml"/><Relationship Id="rId22" Type="http://schemas.openxmlformats.org/officeDocument/2006/relationships/image" Target="media/image7.emf"/><Relationship Id="rId27" Type="http://schemas.openxmlformats.org/officeDocument/2006/relationships/chart" Target="charts/chart7.xml"/><Relationship Id="rId30" Type="http://schemas.openxmlformats.org/officeDocument/2006/relationships/chart" Target="charts/chart9.xml"/><Relationship Id="rId35" Type="http://schemas.openxmlformats.org/officeDocument/2006/relationships/image" Target="media/image13.emf"/><Relationship Id="rId43" Type="http://schemas.openxmlformats.org/officeDocument/2006/relationships/hyperlink" Target="mailto:pobox@rs-class.org" TargetMode="Externa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hyperlink" Target="Tel:886-4-23690677,Fax:886-4-26571375" TargetMode="External"/><Relationship Id="rId17" Type="http://schemas.openxmlformats.org/officeDocument/2006/relationships/image" Target="media/image3.png"/><Relationship Id="rId25" Type="http://schemas.openxmlformats.org/officeDocument/2006/relationships/chart" Target="charts/chart5.xml"/><Relationship Id="rId33" Type="http://schemas.openxmlformats.org/officeDocument/2006/relationships/image" Target="media/image11.emf"/><Relationship Id="rId38" Type="http://schemas.openxmlformats.org/officeDocument/2006/relationships/image" Target="media/image16.emf"/><Relationship Id="rId46" Type="http://schemas.openxmlformats.org/officeDocument/2006/relationships/theme" Target="theme/theme1.xml"/><Relationship Id="rId20" Type="http://schemas.openxmlformats.org/officeDocument/2006/relationships/image" Target="media/image5.emf"/><Relationship Id="rId41" Type="http://schemas.openxmlformats.org/officeDocument/2006/relationships/hyperlink" Target="mailto:mailbox@prs.pl" TargetMode="Externa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7511843031816139E-2"/>
          <c:y val="6.0659813356663747E-2"/>
          <c:w val="0.7348977338198579"/>
          <c:h val="0.82889289880431616"/>
        </c:manualLayout>
      </c:layout>
      <c:barChart>
        <c:barDir val="col"/>
        <c:grouping val="clustered"/>
        <c:varyColors val="0"/>
        <c:ser>
          <c:idx val="0"/>
          <c:order val="0"/>
          <c:tx>
            <c:strRef>
              <c:f>'106'!$N$1</c:f>
              <c:strCache>
                <c:ptCount val="1"/>
                <c:pt idx="0">
                  <c:v>inspection(B)</c:v>
                </c:pt>
              </c:strCache>
            </c:strRef>
          </c:tx>
          <c:spPr>
            <a:solidFill>
              <a:srgbClr val="993366"/>
            </a:solidFill>
          </c:spPr>
          <c:invertIfNegative val="0"/>
          <c:dLbls>
            <c:showLegendKey val="0"/>
            <c:showVal val="1"/>
            <c:showCatName val="0"/>
            <c:showSerName val="0"/>
            <c:showPercent val="0"/>
            <c:showBubbleSize val="0"/>
            <c:showLeaderLines val="0"/>
          </c:dLbls>
          <c:cat>
            <c:strRef>
              <c:f>'106'!$M$2:$M$6</c:f>
              <c:strCache>
                <c:ptCount val="5"/>
                <c:pt idx="0">
                  <c:v>&lt;10y</c:v>
                </c:pt>
                <c:pt idx="1">
                  <c:v>11y~15y</c:v>
                </c:pt>
                <c:pt idx="2">
                  <c:v>16y~20y</c:v>
                </c:pt>
                <c:pt idx="3">
                  <c:v>&gt;21y</c:v>
                </c:pt>
                <c:pt idx="4">
                  <c:v>Total</c:v>
                </c:pt>
              </c:strCache>
            </c:strRef>
          </c:cat>
          <c:val>
            <c:numRef>
              <c:f>'106'!$N$2:$N$6</c:f>
              <c:numCache>
                <c:formatCode>General</c:formatCode>
                <c:ptCount val="5"/>
                <c:pt idx="0">
                  <c:v>2561</c:v>
                </c:pt>
                <c:pt idx="1">
                  <c:v>1025</c:v>
                </c:pt>
                <c:pt idx="2">
                  <c:v>1118</c:v>
                </c:pt>
                <c:pt idx="3">
                  <c:v>2489</c:v>
                </c:pt>
                <c:pt idx="4">
                  <c:v>7193</c:v>
                </c:pt>
              </c:numCache>
            </c:numRef>
          </c:val>
        </c:ser>
        <c:ser>
          <c:idx val="1"/>
          <c:order val="1"/>
          <c:tx>
            <c:strRef>
              <c:f>'106'!$O$1</c:f>
              <c:strCache>
                <c:ptCount val="1"/>
                <c:pt idx="0">
                  <c:v>deficiency (C)</c:v>
                </c:pt>
              </c:strCache>
            </c:strRef>
          </c:tx>
          <c:spPr>
            <a:solidFill>
              <a:srgbClr val="9999FF"/>
            </a:solidFill>
          </c:spPr>
          <c:invertIfNegative val="0"/>
          <c:dLbls>
            <c:showLegendKey val="0"/>
            <c:showVal val="1"/>
            <c:showCatName val="0"/>
            <c:showSerName val="0"/>
            <c:showPercent val="0"/>
            <c:showBubbleSize val="0"/>
            <c:showLeaderLines val="0"/>
          </c:dLbls>
          <c:cat>
            <c:strRef>
              <c:f>'106'!$M$2:$M$6</c:f>
              <c:strCache>
                <c:ptCount val="5"/>
                <c:pt idx="0">
                  <c:v>&lt;10y</c:v>
                </c:pt>
                <c:pt idx="1">
                  <c:v>11y~15y</c:v>
                </c:pt>
                <c:pt idx="2">
                  <c:v>16y~20y</c:v>
                </c:pt>
                <c:pt idx="3">
                  <c:v>&gt;21y</c:v>
                </c:pt>
                <c:pt idx="4">
                  <c:v>Total</c:v>
                </c:pt>
              </c:strCache>
            </c:strRef>
          </c:cat>
          <c:val>
            <c:numRef>
              <c:f>'106'!$O$2:$O$6</c:f>
              <c:numCache>
                <c:formatCode>General</c:formatCode>
                <c:ptCount val="5"/>
                <c:pt idx="0">
                  <c:v>1682</c:v>
                </c:pt>
                <c:pt idx="1">
                  <c:v>732</c:v>
                </c:pt>
                <c:pt idx="2">
                  <c:v>885</c:v>
                </c:pt>
                <c:pt idx="3">
                  <c:v>2259</c:v>
                </c:pt>
                <c:pt idx="4">
                  <c:v>5558</c:v>
                </c:pt>
              </c:numCache>
            </c:numRef>
          </c:val>
        </c:ser>
        <c:ser>
          <c:idx val="2"/>
          <c:order val="2"/>
          <c:tx>
            <c:strRef>
              <c:f>'106'!$P$1</c:f>
              <c:strCache>
                <c:ptCount val="1"/>
                <c:pt idx="0">
                  <c:v>detention (D)</c:v>
                </c:pt>
              </c:strCache>
            </c:strRef>
          </c:tx>
          <c:spPr>
            <a:solidFill>
              <a:srgbClr val="FFFF00"/>
            </a:solidFill>
          </c:spPr>
          <c:invertIfNegative val="0"/>
          <c:dLbls>
            <c:showLegendKey val="0"/>
            <c:showVal val="1"/>
            <c:showCatName val="0"/>
            <c:showSerName val="0"/>
            <c:showPercent val="0"/>
            <c:showBubbleSize val="0"/>
            <c:showLeaderLines val="0"/>
          </c:dLbls>
          <c:cat>
            <c:strRef>
              <c:f>'106'!$M$2:$M$6</c:f>
              <c:strCache>
                <c:ptCount val="5"/>
                <c:pt idx="0">
                  <c:v>&lt;10y</c:v>
                </c:pt>
                <c:pt idx="1">
                  <c:v>11y~15y</c:v>
                </c:pt>
                <c:pt idx="2">
                  <c:v>16y~20y</c:v>
                </c:pt>
                <c:pt idx="3">
                  <c:v>&gt;21y</c:v>
                </c:pt>
                <c:pt idx="4">
                  <c:v>Total</c:v>
                </c:pt>
              </c:strCache>
            </c:strRef>
          </c:cat>
          <c:val>
            <c:numRef>
              <c:f>'106'!$P$2:$P$6</c:f>
              <c:numCache>
                <c:formatCode>General</c:formatCode>
                <c:ptCount val="5"/>
                <c:pt idx="0">
                  <c:v>244</c:v>
                </c:pt>
                <c:pt idx="1">
                  <c:v>92</c:v>
                </c:pt>
                <c:pt idx="2">
                  <c:v>219</c:v>
                </c:pt>
                <c:pt idx="3">
                  <c:v>1074</c:v>
                </c:pt>
                <c:pt idx="4">
                  <c:v>1629</c:v>
                </c:pt>
              </c:numCache>
            </c:numRef>
          </c:val>
        </c:ser>
        <c:dLbls>
          <c:showLegendKey val="0"/>
          <c:showVal val="0"/>
          <c:showCatName val="0"/>
          <c:showSerName val="0"/>
          <c:showPercent val="0"/>
          <c:showBubbleSize val="0"/>
        </c:dLbls>
        <c:gapWidth val="150"/>
        <c:axId val="67629056"/>
        <c:axId val="455163200"/>
      </c:barChart>
      <c:catAx>
        <c:axId val="67629056"/>
        <c:scaling>
          <c:orientation val="minMax"/>
        </c:scaling>
        <c:delete val="0"/>
        <c:axPos val="b"/>
        <c:numFmt formatCode="General" sourceLinked="1"/>
        <c:majorTickMark val="out"/>
        <c:minorTickMark val="none"/>
        <c:tickLblPos val="nextTo"/>
        <c:crossAx val="455163200"/>
        <c:crosses val="autoZero"/>
        <c:auto val="1"/>
        <c:lblAlgn val="ctr"/>
        <c:lblOffset val="100"/>
        <c:noMultiLvlLbl val="0"/>
      </c:catAx>
      <c:valAx>
        <c:axId val="455163200"/>
        <c:scaling>
          <c:orientation val="minMax"/>
        </c:scaling>
        <c:delete val="0"/>
        <c:axPos val="l"/>
        <c:majorGridlines/>
        <c:numFmt formatCode="General" sourceLinked="1"/>
        <c:majorTickMark val="out"/>
        <c:minorTickMark val="none"/>
        <c:tickLblPos val="nextTo"/>
        <c:crossAx val="67629056"/>
        <c:crosses val="autoZero"/>
        <c:crossBetween val="between"/>
      </c:valAx>
    </c:plotArea>
    <c:legend>
      <c:legendPos val="r"/>
      <c:layout>
        <c:manualLayout>
          <c:xMode val="edge"/>
          <c:yMode val="edge"/>
          <c:x val="0.8485444391653888"/>
          <c:y val="0.36435235428700385"/>
          <c:w val="0.13941157021216599"/>
          <c:h val="0.42849377698755392"/>
        </c:manualLayout>
      </c:layout>
      <c:overlay val="0"/>
    </c:legend>
    <c:plotVisOnly val="1"/>
    <c:dispBlanksAs val="gap"/>
    <c:showDLblsOverMax val="0"/>
  </c:chart>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369766554511083"/>
          <c:y val="5.1400554097404488E-2"/>
          <c:w val="0.672371975400885"/>
          <c:h val="0.82889289880431616"/>
        </c:manualLayout>
      </c:layout>
      <c:barChart>
        <c:barDir val="col"/>
        <c:grouping val="clustered"/>
        <c:varyColors val="0"/>
        <c:ser>
          <c:idx val="0"/>
          <c:order val="0"/>
          <c:tx>
            <c:strRef>
              <c:f>'106'!$R$1</c:f>
              <c:strCache>
                <c:ptCount val="1"/>
                <c:pt idx="0">
                  <c:v>Rate of inspection (B/A)</c:v>
                </c:pt>
              </c:strCache>
            </c:strRef>
          </c:tx>
          <c:spPr>
            <a:solidFill>
              <a:srgbClr val="993366"/>
            </a:solidFill>
          </c:spPr>
          <c:invertIfNegative val="0"/>
          <c:cat>
            <c:strRef>
              <c:f>'106'!$Q$2:$Q$6</c:f>
              <c:strCache>
                <c:ptCount val="5"/>
                <c:pt idx="0">
                  <c:v>&lt;10y</c:v>
                </c:pt>
                <c:pt idx="1">
                  <c:v>11y~15y</c:v>
                </c:pt>
                <c:pt idx="2">
                  <c:v>16y~20y</c:v>
                </c:pt>
                <c:pt idx="3">
                  <c:v>&gt;21y</c:v>
                </c:pt>
                <c:pt idx="4">
                  <c:v>Total</c:v>
                </c:pt>
              </c:strCache>
            </c:strRef>
          </c:cat>
          <c:val>
            <c:numRef>
              <c:f>'106'!$R$2:$R$6</c:f>
              <c:numCache>
                <c:formatCode>0.00%</c:formatCode>
                <c:ptCount val="5"/>
                <c:pt idx="0">
                  <c:v>0.1789782654273534</c:v>
                </c:pt>
                <c:pt idx="1">
                  <c:v>0.19073315965761073</c:v>
                </c:pt>
                <c:pt idx="2">
                  <c:v>0.30413492927094671</c:v>
                </c:pt>
                <c:pt idx="3">
                  <c:v>0.64381789963786862</c:v>
                </c:pt>
                <c:pt idx="4">
                  <c:v>0.26420569329660237</c:v>
                </c:pt>
              </c:numCache>
            </c:numRef>
          </c:val>
        </c:ser>
        <c:ser>
          <c:idx val="1"/>
          <c:order val="1"/>
          <c:tx>
            <c:strRef>
              <c:f>'106'!$S$1</c:f>
              <c:strCache>
                <c:ptCount val="1"/>
                <c:pt idx="0">
                  <c:v>Rate of deficiency (C/B)</c:v>
                </c:pt>
              </c:strCache>
            </c:strRef>
          </c:tx>
          <c:spPr>
            <a:solidFill>
              <a:srgbClr val="9999FF"/>
            </a:solidFill>
          </c:spPr>
          <c:invertIfNegative val="0"/>
          <c:cat>
            <c:strRef>
              <c:f>'106'!$Q$2:$Q$6</c:f>
              <c:strCache>
                <c:ptCount val="5"/>
                <c:pt idx="0">
                  <c:v>&lt;10y</c:v>
                </c:pt>
                <c:pt idx="1">
                  <c:v>11y~15y</c:v>
                </c:pt>
                <c:pt idx="2">
                  <c:v>16y~20y</c:v>
                </c:pt>
                <c:pt idx="3">
                  <c:v>&gt;21y</c:v>
                </c:pt>
                <c:pt idx="4">
                  <c:v>Total</c:v>
                </c:pt>
              </c:strCache>
            </c:strRef>
          </c:cat>
          <c:val>
            <c:numRef>
              <c:f>'106'!$S$2:$S$6</c:f>
              <c:numCache>
                <c:formatCode>0.00%</c:formatCode>
                <c:ptCount val="5"/>
                <c:pt idx="0">
                  <c:v>0.65677469738383443</c:v>
                </c:pt>
                <c:pt idx="1">
                  <c:v>0.7141463414634146</c:v>
                </c:pt>
                <c:pt idx="2">
                  <c:v>0.79159212880143115</c:v>
                </c:pt>
                <c:pt idx="3">
                  <c:v>0.90759341100843716</c:v>
                </c:pt>
                <c:pt idx="4">
                  <c:v>0.77269567635200886</c:v>
                </c:pt>
              </c:numCache>
            </c:numRef>
          </c:val>
        </c:ser>
        <c:ser>
          <c:idx val="2"/>
          <c:order val="2"/>
          <c:tx>
            <c:strRef>
              <c:f>'106'!$T$1</c:f>
              <c:strCache>
                <c:ptCount val="1"/>
                <c:pt idx="0">
                  <c:v>Rate of detention (D/B)</c:v>
                </c:pt>
              </c:strCache>
            </c:strRef>
          </c:tx>
          <c:spPr>
            <a:solidFill>
              <a:srgbClr val="FFFF00"/>
            </a:solidFill>
          </c:spPr>
          <c:invertIfNegative val="0"/>
          <c:cat>
            <c:strRef>
              <c:f>'106'!$Q$2:$Q$6</c:f>
              <c:strCache>
                <c:ptCount val="5"/>
                <c:pt idx="0">
                  <c:v>&lt;10y</c:v>
                </c:pt>
                <c:pt idx="1">
                  <c:v>11y~15y</c:v>
                </c:pt>
                <c:pt idx="2">
                  <c:v>16y~20y</c:v>
                </c:pt>
                <c:pt idx="3">
                  <c:v>&gt;21y</c:v>
                </c:pt>
                <c:pt idx="4">
                  <c:v>Total</c:v>
                </c:pt>
              </c:strCache>
            </c:strRef>
          </c:cat>
          <c:val>
            <c:numRef>
              <c:f>'106'!$T$2:$T$6</c:f>
              <c:numCache>
                <c:formatCode>0.00%</c:formatCode>
                <c:ptCount val="5"/>
                <c:pt idx="0">
                  <c:v>9.5275283092541976E-2</c:v>
                </c:pt>
                <c:pt idx="1">
                  <c:v>8.9756097560975606E-2</c:v>
                </c:pt>
                <c:pt idx="2">
                  <c:v>0.19588550983899822</c:v>
                </c:pt>
                <c:pt idx="3">
                  <c:v>0.43149859381277622</c:v>
                </c:pt>
                <c:pt idx="4">
                  <c:v>0.22647017934102601</c:v>
                </c:pt>
              </c:numCache>
            </c:numRef>
          </c:val>
        </c:ser>
        <c:dLbls>
          <c:showLegendKey val="0"/>
          <c:showVal val="0"/>
          <c:showCatName val="0"/>
          <c:showSerName val="0"/>
          <c:showPercent val="0"/>
          <c:showBubbleSize val="0"/>
        </c:dLbls>
        <c:gapWidth val="150"/>
        <c:axId val="455280128"/>
        <c:axId val="455197824"/>
      </c:barChart>
      <c:catAx>
        <c:axId val="455280128"/>
        <c:scaling>
          <c:orientation val="minMax"/>
        </c:scaling>
        <c:delete val="0"/>
        <c:axPos val="b"/>
        <c:numFmt formatCode="General" sourceLinked="1"/>
        <c:majorTickMark val="out"/>
        <c:minorTickMark val="none"/>
        <c:tickLblPos val="nextTo"/>
        <c:crossAx val="455197824"/>
        <c:crosses val="autoZero"/>
        <c:auto val="1"/>
        <c:lblAlgn val="ctr"/>
        <c:lblOffset val="100"/>
        <c:noMultiLvlLbl val="0"/>
      </c:catAx>
      <c:valAx>
        <c:axId val="455197824"/>
        <c:scaling>
          <c:orientation val="minMax"/>
        </c:scaling>
        <c:delete val="0"/>
        <c:axPos val="l"/>
        <c:majorGridlines/>
        <c:numFmt formatCode="0.00%" sourceLinked="1"/>
        <c:majorTickMark val="out"/>
        <c:minorTickMark val="none"/>
        <c:tickLblPos val="nextTo"/>
        <c:crossAx val="455280128"/>
        <c:crosses val="autoZero"/>
        <c:crossBetween val="between"/>
      </c:valAx>
    </c:plotArea>
    <c:legend>
      <c:legendPos val="r"/>
      <c:layout>
        <c:manualLayout>
          <c:xMode val="edge"/>
          <c:yMode val="edge"/>
          <c:x val="0.84036846303736745"/>
          <c:y val="0.19171688423616406"/>
          <c:w val="0.15963153240175093"/>
          <c:h val="0.62289531989753089"/>
        </c:manualLayout>
      </c:layout>
      <c:overlay val="0"/>
    </c:legend>
    <c:plotVisOnly val="1"/>
    <c:dispBlanksAs val="gap"/>
    <c:showDLblsOverMax val="0"/>
  </c:chart>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ltLang="zh-TW" sz="1800" b="1" i="0" baseline="0">
                <a:effectLst/>
              </a:rPr>
              <a:t>PSC 4 Quarter implementation in 2017</a:t>
            </a:r>
            <a:endParaRPr lang="zh-TW" altLang="zh-TW">
              <a:effectLst/>
            </a:endParaRPr>
          </a:p>
        </c:rich>
      </c:tx>
      <c:overlay val="0"/>
    </c:title>
    <c:autoTitleDeleted val="0"/>
    <c:plotArea>
      <c:layout/>
      <c:barChart>
        <c:barDir val="col"/>
        <c:grouping val="clustered"/>
        <c:varyColors val="0"/>
        <c:ser>
          <c:idx val="0"/>
          <c:order val="0"/>
          <c:tx>
            <c:strRef>
              <c:f>'106績效'!$A$36</c:f>
              <c:strCache>
                <c:ptCount val="1"/>
                <c:pt idx="0">
                  <c:v>Inspect target  </c:v>
                </c:pt>
              </c:strCache>
            </c:strRef>
          </c:tx>
          <c:invertIfNegative val="0"/>
          <c:dLbls>
            <c:showLegendKey val="0"/>
            <c:showVal val="1"/>
            <c:showCatName val="0"/>
            <c:showSerName val="0"/>
            <c:showPercent val="0"/>
            <c:showBubbleSize val="0"/>
            <c:showLeaderLines val="0"/>
          </c:dLbls>
          <c:cat>
            <c:strRef>
              <c:f>'106績效'!$B$35:$F$35</c:f>
              <c:strCache>
                <c:ptCount val="5"/>
                <c:pt idx="0">
                  <c:v>1Q</c:v>
                </c:pt>
                <c:pt idx="1">
                  <c:v>2Q</c:v>
                </c:pt>
                <c:pt idx="2">
                  <c:v>3Q</c:v>
                </c:pt>
                <c:pt idx="3">
                  <c:v>4Q</c:v>
                </c:pt>
                <c:pt idx="4">
                  <c:v>Total</c:v>
                </c:pt>
              </c:strCache>
            </c:strRef>
          </c:cat>
          <c:val>
            <c:numRef>
              <c:f>'106績效'!$B$36:$F$36</c:f>
              <c:numCache>
                <c:formatCode>General</c:formatCode>
                <c:ptCount val="5"/>
                <c:pt idx="0">
                  <c:v>196</c:v>
                </c:pt>
                <c:pt idx="1">
                  <c:v>195</c:v>
                </c:pt>
                <c:pt idx="2">
                  <c:v>194</c:v>
                </c:pt>
                <c:pt idx="3">
                  <c:v>194</c:v>
                </c:pt>
                <c:pt idx="4">
                  <c:v>779</c:v>
                </c:pt>
              </c:numCache>
            </c:numRef>
          </c:val>
        </c:ser>
        <c:ser>
          <c:idx val="1"/>
          <c:order val="1"/>
          <c:tx>
            <c:strRef>
              <c:f>'106績效'!$A$37</c:f>
              <c:strCache>
                <c:ptCount val="1"/>
                <c:pt idx="0">
                  <c:v>Implementation</c:v>
                </c:pt>
              </c:strCache>
            </c:strRef>
          </c:tx>
          <c:invertIfNegative val="0"/>
          <c:dLbls>
            <c:showLegendKey val="0"/>
            <c:showVal val="1"/>
            <c:showCatName val="0"/>
            <c:showSerName val="0"/>
            <c:showPercent val="0"/>
            <c:showBubbleSize val="0"/>
            <c:showLeaderLines val="0"/>
          </c:dLbls>
          <c:cat>
            <c:strRef>
              <c:f>'106績效'!$B$35:$F$35</c:f>
              <c:strCache>
                <c:ptCount val="5"/>
                <c:pt idx="0">
                  <c:v>1Q</c:v>
                </c:pt>
                <c:pt idx="1">
                  <c:v>2Q</c:v>
                </c:pt>
                <c:pt idx="2">
                  <c:v>3Q</c:v>
                </c:pt>
                <c:pt idx="3">
                  <c:v>4Q</c:v>
                </c:pt>
                <c:pt idx="4">
                  <c:v>Total</c:v>
                </c:pt>
              </c:strCache>
            </c:strRef>
          </c:cat>
          <c:val>
            <c:numRef>
              <c:f>'106績效'!$B$37:$F$37</c:f>
              <c:numCache>
                <c:formatCode>General</c:formatCode>
                <c:ptCount val="5"/>
                <c:pt idx="0">
                  <c:v>207</c:v>
                </c:pt>
                <c:pt idx="1">
                  <c:v>213</c:v>
                </c:pt>
                <c:pt idx="2">
                  <c:v>206</c:v>
                </c:pt>
                <c:pt idx="3">
                  <c:v>185</c:v>
                </c:pt>
                <c:pt idx="4">
                  <c:v>811</c:v>
                </c:pt>
              </c:numCache>
            </c:numRef>
          </c:val>
        </c:ser>
        <c:dLbls>
          <c:showLegendKey val="0"/>
          <c:showVal val="0"/>
          <c:showCatName val="0"/>
          <c:showSerName val="0"/>
          <c:showPercent val="0"/>
          <c:showBubbleSize val="0"/>
        </c:dLbls>
        <c:gapWidth val="150"/>
        <c:axId val="455279104"/>
        <c:axId val="455199552"/>
      </c:barChart>
      <c:catAx>
        <c:axId val="455279104"/>
        <c:scaling>
          <c:orientation val="minMax"/>
        </c:scaling>
        <c:delete val="0"/>
        <c:axPos val="b"/>
        <c:majorTickMark val="none"/>
        <c:minorTickMark val="none"/>
        <c:tickLblPos val="nextTo"/>
        <c:crossAx val="455199552"/>
        <c:crosses val="autoZero"/>
        <c:auto val="1"/>
        <c:lblAlgn val="ctr"/>
        <c:lblOffset val="100"/>
        <c:noMultiLvlLbl val="0"/>
      </c:catAx>
      <c:valAx>
        <c:axId val="455199552"/>
        <c:scaling>
          <c:orientation val="minMax"/>
        </c:scaling>
        <c:delete val="0"/>
        <c:axPos val="l"/>
        <c:majorGridlines/>
        <c:numFmt formatCode="General" sourceLinked="1"/>
        <c:majorTickMark val="none"/>
        <c:minorTickMark val="none"/>
        <c:tickLblPos val="nextTo"/>
        <c:crossAx val="455279104"/>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607174103237096E-2"/>
          <c:y val="3.2882035578885971E-2"/>
          <c:w val="0.6767769028871391"/>
          <c:h val="0.82889289880431616"/>
        </c:manualLayout>
      </c:layout>
      <c:barChart>
        <c:barDir val="col"/>
        <c:grouping val="clustered"/>
        <c:varyColors val="0"/>
        <c:ser>
          <c:idx val="0"/>
          <c:order val="0"/>
          <c:tx>
            <c:strRef>
              <c:f>'106年21年船齡english '!$D$1</c:f>
              <c:strCache>
                <c:ptCount val="1"/>
                <c:pt idx="0">
                  <c:v>Inspection(B)</c:v>
                </c:pt>
              </c:strCache>
            </c:strRef>
          </c:tx>
          <c:spPr>
            <a:solidFill>
              <a:srgbClr val="993366"/>
            </a:solidFill>
          </c:spPr>
          <c:invertIfNegative val="0"/>
          <c:dLbls>
            <c:showLegendKey val="0"/>
            <c:showVal val="1"/>
            <c:showCatName val="0"/>
            <c:showSerName val="0"/>
            <c:showPercent val="0"/>
            <c:showBubbleSize val="0"/>
            <c:showLeaderLines val="0"/>
          </c:dLbls>
          <c:cat>
            <c:strRef>
              <c:f>'106年21年船齡english '!$C$2:$C$5</c:f>
              <c:strCache>
                <c:ptCount val="4"/>
                <c:pt idx="0">
                  <c:v>&lt;10y</c:v>
                </c:pt>
                <c:pt idx="1">
                  <c:v>11y~15y</c:v>
                </c:pt>
                <c:pt idx="2">
                  <c:v>16y~20y</c:v>
                </c:pt>
                <c:pt idx="3">
                  <c:v>&gt;21y</c:v>
                </c:pt>
              </c:strCache>
            </c:strRef>
          </c:cat>
          <c:val>
            <c:numRef>
              <c:f>'106年21年船齡english '!$D$2:$D$5</c:f>
              <c:numCache>
                <c:formatCode>General</c:formatCode>
                <c:ptCount val="4"/>
                <c:pt idx="0">
                  <c:v>327</c:v>
                </c:pt>
                <c:pt idx="1">
                  <c:v>169</c:v>
                </c:pt>
                <c:pt idx="2">
                  <c:v>140</c:v>
                </c:pt>
                <c:pt idx="3">
                  <c:v>175</c:v>
                </c:pt>
              </c:numCache>
            </c:numRef>
          </c:val>
        </c:ser>
        <c:ser>
          <c:idx val="1"/>
          <c:order val="1"/>
          <c:tx>
            <c:strRef>
              <c:f>'106年21年船齡english '!$E$1</c:f>
              <c:strCache>
                <c:ptCount val="1"/>
                <c:pt idx="0">
                  <c:v>Deficiency (C)</c:v>
                </c:pt>
              </c:strCache>
            </c:strRef>
          </c:tx>
          <c:spPr>
            <a:solidFill>
              <a:srgbClr val="00B0F0"/>
            </a:solidFill>
          </c:spPr>
          <c:invertIfNegative val="0"/>
          <c:dPt>
            <c:idx val="0"/>
            <c:invertIfNegative val="0"/>
            <c:bubble3D val="0"/>
            <c:spPr>
              <a:solidFill>
                <a:srgbClr val="9999FF"/>
              </a:solidFill>
            </c:spPr>
          </c:dPt>
          <c:dPt>
            <c:idx val="1"/>
            <c:invertIfNegative val="0"/>
            <c:bubble3D val="0"/>
            <c:spPr>
              <a:solidFill>
                <a:srgbClr val="9999FF"/>
              </a:solidFill>
            </c:spPr>
          </c:dPt>
          <c:dPt>
            <c:idx val="2"/>
            <c:invertIfNegative val="0"/>
            <c:bubble3D val="0"/>
            <c:spPr>
              <a:solidFill>
                <a:srgbClr val="9999FF"/>
              </a:solidFill>
            </c:spPr>
          </c:dPt>
          <c:dPt>
            <c:idx val="3"/>
            <c:invertIfNegative val="0"/>
            <c:bubble3D val="0"/>
            <c:spPr>
              <a:solidFill>
                <a:srgbClr val="9999FF"/>
              </a:solidFill>
            </c:spPr>
          </c:dPt>
          <c:dLbls>
            <c:showLegendKey val="0"/>
            <c:showVal val="1"/>
            <c:showCatName val="0"/>
            <c:showSerName val="0"/>
            <c:showPercent val="0"/>
            <c:showBubbleSize val="0"/>
            <c:showLeaderLines val="0"/>
          </c:dLbls>
          <c:cat>
            <c:strRef>
              <c:f>'106年21年船齡english '!$C$2:$C$5</c:f>
              <c:strCache>
                <c:ptCount val="4"/>
                <c:pt idx="0">
                  <c:v>&lt;10y</c:v>
                </c:pt>
                <c:pt idx="1">
                  <c:v>11y~15y</c:v>
                </c:pt>
                <c:pt idx="2">
                  <c:v>16y~20y</c:v>
                </c:pt>
                <c:pt idx="3">
                  <c:v>&gt;21y</c:v>
                </c:pt>
              </c:strCache>
            </c:strRef>
          </c:cat>
          <c:val>
            <c:numRef>
              <c:f>'106年21年船齡english '!$E$2:$E$5</c:f>
              <c:numCache>
                <c:formatCode>General</c:formatCode>
                <c:ptCount val="4"/>
                <c:pt idx="0">
                  <c:v>184</c:v>
                </c:pt>
                <c:pt idx="1">
                  <c:v>121</c:v>
                </c:pt>
                <c:pt idx="2">
                  <c:v>106</c:v>
                </c:pt>
                <c:pt idx="3">
                  <c:v>146</c:v>
                </c:pt>
              </c:numCache>
            </c:numRef>
          </c:val>
        </c:ser>
        <c:ser>
          <c:idx val="2"/>
          <c:order val="2"/>
          <c:tx>
            <c:strRef>
              <c:f>'106年21年船齡english '!$F$1</c:f>
              <c:strCache>
                <c:ptCount val="1"/>
                <c:pt idx="0">
                  <c:v>Detention (D)</c:v>
                </c:pt>
              </c:strCache>
            </c:strRef>
          </c:tx>
          <c:spPr>
            <a:solidFill>
              <a:srgbClr val="FFFF00"/>
            </a:solidFill>
          </c:spPr>
          <c:invertIfNegative val="0"/>
          <c:dLbls>
            <c:showLegendKey val="0"/>
            <c:showVal val="1"/>
            <c:showCatName val="0"/>
            <c:showSerName val="0"/>
            <c:showPercent val="0"/>
            <c:showBubbleSize val="0"/>
            <c:showLeaderLines val="0"/>
          </c:dLbls>
          <c:cat>
            <c:strRef>
              <c:f>'106年21年船齡english '!$C$2:$C$5</c:f>
              <c:strCache>
                <c:ptCount val="4"/>
                <c:pt idx="0">
                  <c:v>&lt;10y</c:v>
                </c:pt>
                <c:pt idx="1">
                  <c:v>11y~15y</c:v>
                </c:pt>
                <c:pt idx="2">
                  <c:v>16y~20y</c:v>
                </c:pt>
                <c:pt idx="3">
                  <c:v>&gt;21y</c:v>
                </c:pt>
              </c:strCache>
            </c:strRef>
          </c:cat>
          <c:val>
            <c:numRef>
              <c:f>'106年21年船齡english '!$F$2:$F$5</c:f>
              <c:numCache>
                <c:formatCode>General</c:formatCode>
                <c:ptCount val="4"/>
                <c:pt idx="0">
                  <c:v>15</c:v>
                </c:pt>
                <c:pt idx="1">
                  <c:v>15</c:v>
                </c:pt>
                <c:pt idx="2">
                  <c:v>18</c:v>
                </c:pt>
                <c:pt idx="3">
                  <c:v>71</c:v>
                </c:pt>
              </c:numCache>
            </c:numRef>
          </c:val>
        </c:ser>
        <c:dLbls>
          <c:showLegendKey val="0"/>
          <c:showVal val="0"/>
          <c:showCatName val="0"/>
          <c:showSerName val="0"/>
          <c:showPercent val="0"/>
          <c:showBubbleSize val="0"/>
        </c:dLbls>
        <c:gapWidth val="150"/>
        <c:axId val="455483904"/>
        <c:axId val="455201856"/>
      </c:barChart>
      <c:catAx>
        <c:axId val="455483904"/>
        <c:scaling>
          <c:orientation val="minMax"/>
        </c:scaling>
        <c:delete val="0"/>
        <c:axPos val="b"/>
        <c:majorTickMark val="out"/>
        <c:minorTickMark val="none"/>
        <c:tickLblPos val="nextTo"/>
        <c:crossAx val="455201856"/>
        <c:crosses val="autoZero"/>
        <c:auto val="1"/>
        <c:lblAlgn val="ctr"/>
        <c:lblOffset val="100"/>
        <c:noMultiLvlLbl val="0"/>
      </c:catAx>
      <c:valAx>
        <c:axId val="455201856"/>
        <c:scaling>
          <c:orientation val="minMax"/>
        </c:scaling>
        <c:delete val="0"/>
        <c:axPos val="l"/>
        <c:majorGridlines/>
        <c:numFmt formatCode="General" sourceLinked="1"/>
        <c:majorTickMark val="out"/>
        <c:minorTickMark val="none"/>
        <c:tickLblPos val="nextTo"/>
        <c:crossAx val="455483904"/>
        <c:crosses val="autoZero"/>
        <c:crossBetween val="between"/>
      </c:valAx>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250095498626052"/>
          <c:y val="3.8473502777964713E-2"/>
          <c:w val="0.62056506434348291"/>
          <c:h val="0.69935542245253524"/>
        </c:manualLayout>
      </c:layout>
      <c:barChart>
        <c:barDir val="col"/>
        <c:grouping val="clustered"/>
        <c:varyColors val="0"/>
        <c:ser>
          <c:idx val="0"/>
          <c:order val="0"/>
          <c:tx>
            <c:strRef>
              <c:f>'106年21年船齡english '!$R$1</c:f>
              <c:strCache>
                <c:ptCount val="1"/>
                <c:pt idx="0">
                  <c:v>Rate of inspection (B/A)</c:v>
                </c:pt>
              </c:strCache>
            </c:strRef>
          </c:tx>
          <c:spPr>
            <a:solidFill>
              <a:srgbClr val="993366"/>
            </a:solidFill>
          </c:spPr>
          <c:invertIfNegative val="0"/>
          <c:cat>
            <c:multiLvlStrRef>
              <c:f>'106年21年船齡english '!$P$2:$Q$5</c:f>
              <c:multiLvlStrCache>
                <c:ptCount val="4"/>
                <c:lvl>
                  <c:pt idx="0">
                    <c:v>&lt;10y</c:v>
                  </c:pt>
                  <c:pt idx="1">
                    <c:v>11y~15y</c:v>
                  </c:pt>
                  <c:pt idx="2">
                    <c:v>16y~20y</c:v>
                  </c:pt>
                  <c:pt idx="3">
                    <c:v>&gt;21y</c:v>
                  </c:pt>
                </c:lvl>
                <c:lvl>
                  <c:pt idx="0">
                    <c:v>MPB</c:v>
                  </c:pt>
                </c:lvl>
              </c:multiLvlStrCache>
            </c:multiLvlStrRef>
          </c:cat>
          <c:val>
            <c:numRef>
              <c:f>'106年21年船齡english '!$R$2:$R$5</c:f>
              <c:numCache>
                <c:formatCode>0.00%</c:formatCode>
                <c:ptCount val="4"/>
                <c:pt idx="0">
                  <c:v>0.10842175066312998</c:v>
                </c:pt>
                <c:pt idx="1">
                  <c:v>0.15089285714285713</c:v>
                </c:pt>
                <c:pt idx="2">
                  <c:v>0.23178807947019867</c:v>
                </c:pt>
                <c:pt idx="3">
                  <c:v>0.33206831119544594</c:v>
                </c:pt>
              </c:numCache>
            </c:numRef>
          </c:val>
        </c:ser>
        <c:ser>
          <c:idx val="1"/>
          <c:order val="1"/>
          <c:tx>
            <c:strRef>
              <c:f>'106年21年船齡english '!$S$1</c:f>
              <c:strCache>
                <c:ptCount val="1"/>
                <c:pt idx="0">
                  <c:v>Rate of deficiency (C/B)</c:v>
                </c:pt>
              </c:strCache>
            </c:strRef>
          </c:tx>
          <c:spPr>
            <a:solidFill>
              <a:srgbClr val="9999FF"/>
            </a:solidFill>
          </c:spPr>
          <c:invertIfNegative val="0"/>
          <c:cat>
            <c:multiLvlStrRef>
              <c:f>'106年21年船齡english '!$P$2:$Q$5</c:f>
              <c:multiLvlStrCache>
                <c:ptCount val="4"/>
                <c:lvl>
                  <c:pt idx="0">
                    <c:v>&lt;10y</c:v>
                  </c:pt>
                  <c:pt idx="1">
                    <c:v>11y~15y</c:v>
                  </c:pt>
                  <c:pt idx="2">
                    <c:v>16y~20y</c:v>
                  </c:pt>
                  <c:pt idx="3">
                    <c:v>&gt;21y</c:v>
                  </c:pt>
                </c:lvl>
                <c:lvl>
                  <c:pt idx="0">
                    <c:v>MPB</c:v>
                  </c:pt>
                </c:lvl>
              </c:multiLvlStrCache>
            </c:multiLvlStrRef>
          </c:cat>
          <c:val>
            <c:numRef>
              <c:f>'106年21年船齡english '!$S$2:$S$5</c:f>
              <c:numCache>
                <c:formatCode>0.00%</c:formatCode>
                <c:ptCount val="4"/>
                <c:pt idx="0">
                  <c:v>0.56269113149847094</c:v>
                </c:pt>
                <c:pt idx="1">
                  <c:v>0.71597633136094674</c:v>
                </c:pt>
                <c:pt idx="2">
                  <c:v>0.75714285714285712</c:v>
                </c:pt>
                <c:pt idx="3">
                  <c:v>0.8342857142857143</c:v>
                </c:pt>
              </c:numCache>
            </c:numRef>
          </c:val>
        </c:ser>
        <c:ser>
          <c:idx val="2"/>
          <c:order val="2"/>
          <c:tx>
            <c:strRef>
              <c:f>'106年21年船齡english '!$T$1</c:f>
              <c:strCache>
                <c:ptCount val="1"/>
                <c:pt idx="0">
                  <c:v>Rate of detention (D/B)</c:v>
                </c:pt>
              </c:strCache>
            </c:strRef>
          </c:tx>
          <c:spPr>
            <a:solidFill>
              <a:srgbClr val="FFFF00"/>
            </a:solidFill>
          </c:spPr>
          <c:invertIfNegative val="0"/>
          <c:cat>
            <c:multiLvlStrRef>
              <c:f>'106年21年船齡english '!$P$2:$Q$5</c:f>
              <c:multiLvlStrCache>
                <c:ptCount val="4"/>
                <c:lvl>
                  <c:pt idx="0">
                    <c:v>&lt;10y</c:v>
                  </c:pt>
                  <c:pt idx="1">
                    <c:v>11y~15y</c:v>
                  </c:pt>
                  <c:pt idx="2">
                    <c:v>16y~20y</c:v>
                  </c:pt>
                  <c:pt idx="3">
                    <c:v>&gt;21y</c:v>
                  </c:pt>
                </c:lvl>
                <c:lvl>
                  <c:pt idx="0">
                    <c:v>MPB</c:v>
                  </c:pt>
                </c:lvl>
              </c:multiLvlStrCache>
            </c:multiLvlStrRef>
          </c:cat>
          <c:val>
            <c:numRef>
              <c:f>'106年21年船齡english '!$T$2:$T$5</c:f>
              <c:numCache>
                <c:formatCode>0.00%</c:formatCode>
                <c:ptCount val="4"/>
                <c:pt idx="0">
                  <c:v>4.5871559633027525E-2</c:v>
                </c:pt>
                <c:pt idx="1">
                  <c:v>8.8757396449704137E-2</c:v>
                </c:pt>
                <c:pt idx="2">
                  <c:v>0.12857142857142856</c:v>
                </c:pt>
                <c:pt idx="3">
                  <c:v>0.40571428571428569</c:v>
                </c:pt>
              </c:numCache>
            </c:numRef>
          </c:val>
        </c:ser>
        <c:dLbls>
          <c:showLegendKey val="0"/>
          <c:showVal val="0"/>
          <c:showCatName val="0"/>
          <c:showSerName val="0"/>
          <c:showPercent val="0"/>
          <c:showBubbleSize val="0"/>
        </c:dLbls>
        <c:gapWidth val="150"/>
        <c:axId val="455528448"/>
        <c:axId val="455203584"/>
      </c:barChart>
      <c:catAx>
        <c:axId val="455528448"/>
        <c:scaling>
          <c:orientation val="minMax"/>
        </c:scaling>
        <c:delete val="0"/>
        <c:axPos val="b"/>
        <c:majorTickMark val="out"/>
        <c:minorTickMark val="none"/>
        <c:tickLblPos val="nextTo"/>
        <c:crossAx val="455203584"/>
        <c:crosses val="autoZero"/>
        <c:auto val="1"/>
        <c:lblAlgn val="ctr"/>
        <c:lblOffset val="100"/>
        <c:noMultiLvlLbl val="0"/>
      </c:catAx>
      <c:valAx>
        <c:axId val="455203584"/>
        <c:scaling>
          <c:orientation val="minMax"/>
          <c:max val="1"/>
        </c:scaling>
        <c:delete val="0"/>
        <c:axPos val="l"/>
        <c:majorGridlines/>
        <c:numFmt formatCode="0.00%" sourceLinked="1"/>
        <c:majorTickMark val="out"/>
        <c:minorTickMark val="none"/>
        <c:tickLblPos val="nextTo"/>
        <c:txPr>
          <a:bodyPr/>
          <a:lstStyle/>
          <a:p>
            <a:pPr>
              <a:defRPr baseline="0"/>
            </a:pPr>
            <a:endParaRPr lang="zh-TW"/>
          </a:p>
        </c:txPr>
        <c:crossAx val="455528448"/>
        <c:crosses val="autoZero"/>
        <c:crossBetween val="between"/>
      </c:valAx>
    </c:plotArea>
    <c:legend>
      <c:legendPos val="r"/>
      <c:layout>
        <c:manualLayout>
          <c:xMode val="edge"/>
          <c:yMode val="edge"/>
          <c:x val="0.79922524665780303"/>
          <c:y val="0.17356817200322008"/>
          <c:w val="0.18489797712785788"/>
          <c:h val="0.66767355864857503"/>
        </c:manualLayout>
      </c:layout>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607174103237096E-2"/>
          <c:y val="5.1400554097404488E-2"/>
          <c:w val="0.75443133924529482"/>
          <c:h val="0.82604184893554977"/>
        </c:manualLayout>
      </c:layout>
      <c:barChart>
        <c:barDir val="col"/>
        <c:grouping val="clustered"/>
        <c:varyColors val="0"/>
        <c:ser>
          <c:idx val="0"/>
          <c:order val="0"/>
          <c:tx>
            <c:strRef>
              <c:f>'106-english'!$D$2</c:f>
              <c:strCache>
                <c:ptCount val="1"/>
                <c:pt idx="0">
                  <c:v>inspection(B)</c:v>
                </c:pt>
              </c:strCache>
            </c:strRef>
          </c:tx>
          <c:spPr>
            <a:solidFill>
              <a:srgbClr val="993366"/>
            </a:solidFill>
          </c:spPr>
          <c:invertIfNegative val="0"/>
          <c:dLbls>
            <c:showLegendKey val="0"/>
            <c:showVal val="1"/>
            <c:showCatName val="0"/>
            <c:showSerName val="0"/>
            <c:showPercent val="0"/>
            <c:showBubbleSize val="0"/>
            <c:showLeaderLines val="0"/>
          </c:dLbls>
          <c:cat>
            <c:strRef>
              <c:f>'106-english'!$C$3:$C$7</c:f>
              <c:strCache>
                <c:ptCount val="5"/>
                <c:pt idx="0">
                  <c:v>North MAC</c:v>
                </c:pt>
                <c:pt idx="1">
                  <c:v>Central MAC</c:v>
                </c:pt>
                <c:pt idx="2">
                  <c:v>South MAC</c:v>
                </c:pt>
                <c:pt idx="3">
                  <c:v>East MAC</c:v>
                </c:pt>
                <c:pt idx="4">
                  <c:v>MPB</c:v>
                </c:pt>
              </c:strCache>
            </c:strRef>
          </c:cat>
          <c:val>
            <c:numRef>
              <c:f>'106-english'!$D$3:$D$7</c:f>
              <c:numCache>
                <c:formatCode>#,##0_ </c:formatCode>
                <c:ptCount val="5"/>
                <c:pt idx="0">
                  <c:v>186</c:v>
                </c:pt>
                <c:pt idx="1">
                  <c:v>216</c:v>
                </c:pt>
                <c:pt idx="2">
                  <c:v>345</c:v>
                </c:pt>
                <c:pt idx="3">
                  <c:v>64</c:v>
                </c:pt>
                <c:pt idx="4">
                  <c:v>811</c:v>
                </c:pt>
              </c:numCache>
            </c:numRef>
          </c:val>
        </c:ser>
        <c:ser>
          <c:idx val="1"/>
          <c:order val="1"/>
          <c:tx>
            <c:strRef>
              <c:f>'106-english'!$E$2</c:f>
              <c:strCache>
                <c:ptCount val="1"/>
                <c:pt idx="0">
                  <c:v>deficiency (C)</c:v>
                </c:pt>
              </c:strCache>
            </c:strRef>
          </c:tx>
          <c:spPr>
            <a:solidFill>
              <a:srgbClr val="9999FF"/>
            </a:solidFill>
            <a:ln>
              <a:solidFill>
                <a:srgbClr val="00B0F0"/>
              </a:solidFill>
            </a:ln>
          </c:spPr>
          <c:invertIfNegative val="0"/>
          <c:dLbls>
            <c:showLegendKey val="0"/>
            <c:showVal val="1"/>
            <c:showCatName val="0"/>
            <c:showSerName val="0"/>
            <c:showPercent val="0"/>
            <c:showBubbleSize val="0"/>
            <c:showLeaderLines val="0"/>
          </c:dLbls>
          <c:cat>
            <c:strRef>
              <c:f>'106-english'!$C$3:$C$7</c:f>
              <c:strCache>
                <c:ptCount val="5"/>
                <c:pt idx="0">
                  <c:v>North MAC</c:v>
                </c:pt>
                <c:pt idx="1">
                  <c:v>Central MAC</c:v>
                </c:pt>
                <c:pt idx="2">
                  <c:v>South MAC</c:v>
                </c:pt>
                <c:pt idx="3">
                  <c:v>East MAC</c:v>
                </c:pt>
                <c:pt idx="4">
                  <c:v>MPB</c:v>
                </c:pt>
              </c:strCache>
            </c:strRef>
          </c:cat>
          <c:val>
            <c:numRef>
              <c:f>'106-english'!$E$3:$E$7</c:f>
              <c:numCache>
                <c:formatCode>#,##0_ </c:formatCode>
                <c:ptCount val="5"/>
                <c:pt idx="0">
                  <c:v>119</c:v>
                </c:pt>
                <c:pt idx="1">
                  <c:v>173</c:v>
                </c:pt>
                <c:pt idx="2">
                  <c:v>244</c:v>
                </c:pt>
                <c:pt idx="3">
                  <c:v>21</c:v>
                </c:pt>
                <c:pt idx="4">
                  <c:v>557</c:v>
                </c:pt>
              </c:numCache>
            </c:numRef>
          </c:val>
        </c:ser>
        <c:ser>
          <c:idx val="2"/>
          <c:order val="2"/>
          <c:tx>
            <c:strRef>
              <c:f>'106-english'!$F$2</c:f>
              <c:strCache>
                <c:ptCount val="1"/>
                <c:pt idx="0">
                  <c:v>detention (D)</c:v>
                </c:pt>
              </c:strCache>
            </c:strRef>
          </c:tx>
          <c:spPr>
            <a:solidFill>
              <a:srgbClr val="FFFF00"/>
            </a:solidFill>
          </c:spPr>
          <c:invertIfNegative val="0"/>
          <c:dLbls>
            <c:showLegendKey val="0"/>
            <c:showVal val="1"/>
            <c:showCatName val="0"/>
            <c:showSerName val="0"/>
            <c:showPercent val="0"/>
            <c:showBubbleSize val="0"/>
            <c:showLeaderLines val="0"/>
          </c:dLbls>
          <c:cat>
            <c:strRef>
              <c:f>'106-english'!$C$3:$C$7</c:f>
              <c:strCache>
                <c:ptCount val="5"/>
                <c:pt idx="0">
                  <c:v>North MAC</c:v>
                </c:pt>
                <c:pt idx="1">
                  <c:v>Central MAC</c:v>
                </c:pt>
                <c:pt idx="2">
                  <c:v>South MAC</c:v>
                </c:pt>
                <c:pt idx="3">
                  <c:v>East MAC</c:v>
                </c:pt>
                <c:pt idx="4">
                  <c:v>MPB</c:v>
                </c:pt>
              </c:strCache>
            </c:strRef>
          </c:cat>
          <c:val>
            <c:numRef>
              <c:f>'106-english'!$F$3:$F$7</c:f>
              <c:numCache>
                <c:formatCode>#,##0_ </c:formatCode>
                <c:ptCount val="5"/>
                <c:pt idx="0">
                  <c:v>19</c:v>
                </c:pt>
                <c:pt idx="1">
                  <c:v>42</c:v>
                </c:pt>
                <c:pt idx="2">
                  <c:v>57</c:v>
                </c:pt>
                <c:pt idx="3">
                  <c:v>1</c:v>
                </c:pt>
                <c:pt idx="4">
                  <c:v>119</c:v>
                </c:pt>
              </c:numCache>
            </c:numRef>
          </c:val>
        </c:ser>
        <c:dLbls>
          <c:showLegendKey val="0"/>
          <c:showVal val="0"/>
          <c:showCatName val="0"/>
          <c:showSerName val="0"/>
          <c:showPercent val="0"/>
          <c:showBubbleSize val="0"/>
        </c:dLbls>
        <c:gapWidth val="150"/>
        <c:axId val="455484416"/>
        <c:axId val="491995712"/>
      </c:barChart>
      <c:catAx>
        <c:axId val="455484416"/>
        <c:scaling>
          <c:orientation val="minMax"/>
        </c:scaling>
        <c:delete val="0"/>
        <c:axPos val="b"/>
        <c:majorTickMark val="out"/>
        <c:minorTickMark val="none"/>
        <c:tickLblPos val="nextTo"/>
        <c:txPr>
          <a:bodyPr/>
          <a:lstStyle/>
          <a:p>
            <a:pPr>
              <a:defRPr sz="800">
                <a:latin typeface="標楷體" pitchFamily="65" charset="-120"/>
                <a:ea typeface="標楷體" pitchFamily="65" charset="-120"/>
              </a:defRPr>
            </a:pPr>
            <a:endParaRPr lang="zh-TW"/>
          </a:p>
        </c:txPr>
        <c:crossAx val="491995712"/>
        <c:crosses val="autoZero"/>
        <c:auto val="1"/>
        <c:lblAlgn val="ctr"/>
        <c:lblOffset val="100"/>
        <c:noMultiLvlLbl val="0"/>
      </c:catAx>
      <c:valAx>
        <c:axId val="491995712"/>
        <c:scaling>
          <c:orientation val="minMax"/>
        </c:scaling>
        <c:delete val="0"/>
        <c:axPos val="l"/>
        <c:majorGridlines/>
        <c:numFmt formatCode="#,##0_ " sourceLinked="1"/>
        <c:majorTickMark val="out"/>
        <c:minorTickMark val="none"/>
        <c:tickLblPos val="nextTo"/>
        <c:crossAx val="455484416"/>
        <c:crosses val="autoZero"/>
        <c:crossBetween val="between"/>
      </c:valAx>
    </c:plotArea>
    <c:legend>
      <c:legendPos val="r"/>
      <c:layout>
        <c:manualLayout>
          <c:xMode val="edge"/>
          <c:yMode val="edge"/>
          <c:x val="0.85253095505336773"/>
          <c:y val="0.28296296296296297"/>
          <c:w val="0.14746904494663221"/>
          <c:h val="0.36925925925925923"/>
        </c:manualLayout>
      </c:layout>
      <c:overlay val="0"/>
      <c:txPr>
        <a:bodyPr/>
        <a:lstStyle/>
        <a:p>
          <a:pPr>
            <a:defRPr sz="800">
              <a:latin typeface="標楷體" pitchFamily="65" charset="-120"/>
              <a:ea typeface="標楷體" pitchFamily="65" charset="-120"/>
            </a:defRPr>
          </a:pPr>
          <a:endParaRPr lang="zh-TW"/>
        </a:p>
      </c:txPr>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4111351706036745"/>
          <c:y val="5.1400554097404488E-2"/>
          <c:w val="0.75515441819772522"/>
          <c:h val="0.86995734908136479"/>
        </c:manualLayout>
      </c:layout>
      <c:barChart>
        <c:barDir val="col"/>
        <c:grouping val="clustered"/>
        <c:varyColors val="0"/>
        <c:ser>
          <c:idx val="0"/>
          <c:order val="0"/>
          <c:tx>
            <c:strRef>
              <c:f>'106-english'!$H$2</c:f>
              <c:strCache>
                <c:ptCount val="1"/>
                <c:pt idx="0">
                  <c:v>Rate of inspection (B/A)</c:v>
                </c:pt>
              </c:strCache>
            </c:strRef>
          </c:tx>
          <c:spPr>
            <a:solidFill>
              <a:srgbClr val="993366"/>
            </a:solidFill>
          </c:spPr>
          <c:invertIfNegative val="0"/>
          <c:dLbls>
            <c:showLegendKey val="0"/>
            <c:showVal val="1"/>
            <c:showCatName val="0"/>
            <c:showSerName val="0"/>
            <c:showPercent val="0"/>
            <c:showBubbleSize val="0"/>
            <c:showLeaderLines val="0"/>
          </c:dLbls>
          <c:cat>
            <c:strRef>
              <c:f>'106-english'!$G$3:$G$7</c:f>
              <c:strCache>
                <c:ptCount val="5"/>
                <c:pt idx="0">
                  <c:v>North MAC</c:v>
                </c:pt>
                <c:pt idx="1">
                  <c:v>Central MAC</c:v>
                </c:pt>
                <c:pt idx="2">
                  <c:v>South MAC</c:v>
                </c:pt>
                <c:pt idx="3">
                  <c:v>East MAC</c:v>
                </c:pt>
                <c:pt idx="4">
                  <c:v>MPB</c:v>
                </c:pt>
              </c:strCache>
            </c:strRef>
          </c:cat>
          <c:val>
            <c:numRef>
              <c:f>'106-english'!$H$3:$H$7</c:f>
              <c:numCache>
                <c:formatCode>0.00%</c:formatCode>
                <c:ptCount val="5"/>
                <c:pt idx="0">
                  <c:v>0.14519906323185011</c:v>
                </c:pt>
                <c:pt idx="1">
                  <c:v>0.12668621700879765</c:v>
                </c:pt>
                <c:pt idx="2">
                  <c:v>9.6611593391206951E-2</c:v>
                </c:pt>
                <c:pt idx="3">
                  <c:v>0.33333333333333331</c:v>
                </c:pt>
                <c:pt idx="4">
                  <c:v>0.1539775963546611</c:v>
                </c:pt>
              </c:numCache>
            </c:numRef>
          </c:val>
        </c:ser>
        <c:ser>
          <c:idx val="1"/>
          <c:order val="1"/>
          <c:tx>
            <c:strRef>
              <c:f>'106-english'!$I$2</c:f>
              <c:strCache>
                <c:ptCount val="1"/>
                <c:pt idx="0">
                  <c:v>Rate of deficiency (C/B)</c:v>
                </c:pt>
              </c:strCache>
            </c:strRef>
          </c:tx>
          <c:spPr>
            <a:solidFill>
              <a:srgbClr val="9999FF"/>
            </a:solidFill>
          </c:spPr>
          <c:invertIfNegative val="0"/>
          <c:dLbls>
            <c:showLegendKey val="0"/>
            <c:showVal val="1"/>
            <c:showCatName val="0"/>
            <c:showSerName val="0"/>
            <c:showPercent val="0"/>
            <c:showBubbleSize val="0"/>
            <c:showLeaderLines val="0"/>
          </c:dLbls>
          <c:cat>
            <c:strRef>
              <c:f>'106-english'!$G$3:$G$7</c:f>
              <c:strCache>
                <c:ptCount val="5"/>
                <c:pt idx="0">
                  <c:v>North MAC</c:v>
                </c:pt>
                <c:pt idx="1">
                  <c:v>Central MAC</c:v>
                </c:pt>
                <c:pt idx="2">
                  <c:v>South MAC</c:v>
                </c:pt>
                <c:pt idx="3">
                  <c:v>East MAC</c:v>
                </c:pt>
                <c:pt idx="4">
                  <c:v>MPB</c:v>
                </c:pt>
              </c:strCache>
            </c:strRef>
          </c:cat>
          <c:val>
            <c:numRef>
              <c:f>'106-english'!$I$3:$I$7</c:f>
              <c:numCache>
                <c:formatCode>0.00%</c:formatCode>
                <c:ptCount val="5"/>
                <c:pt idx="0">
                  <c:v>0.63978494623655913</c:v>
                </c:pt>
                <c:pt idx="1">
                  <c:v>0.80092592592592593</c:v>
                </c:pt>
                <c:pt idx="2">
                  <c:v>0.70724637681159419</c:v>
                </c:pt>
                <c:pt idx="3">
                  <c:v>0.328125</c:v>
                </c:pt>
                <c:pt idx="4">
                  <c:v>0.68680641183723801</c:v>
                </c:pt>
              </c:numCache>
            </c:numRef>
          </c:val>
        </c:ser>
        <c:ser>
          <c:idx val="2"/>
          <c:order val="2"/>
          <c:tx>
            <c:strRef>
              <c:f>'106-english'!$J$2</c:f>
              <c:strCache>
                <c:ptCount val="1"/>
                <c:pt idx="0">
                  <c:v>Rate of detention (D/B)</c:v>
                </c:pt>
              </c:strCache>
            </c:strRef>
          </c:tx>
          <c:spPr>
            <a:solidFill>
              <a:srgbClr val="FFFF00"/>
            </a:solidFill>
          </c:spPr>
          <c:invertIfNegative val="0"/>
          <c:dLbls>
            <c:showLegendKey val="0"/>
            <c:showVal val="1"/>
            <c:showCatName val="0"/>
            <c:showSerName val="0"/>
            <c:showPercent val="0"/>
            <c:showBubbleSize val="0"/>
            <c:showLeaderLines val="0"/>
          </c:dLbls>
          <c:cat>
            <c:strRef>
              <c:f>'106-english'!$G$3:$G$7</c:f>
              <c:strCache>
                <c:ptCount val="5"/>
                <c:pt idx="0">
                  <c:v>North MAC</c:v>
                </c:pt>
                <c:pt idx="1">
                  <c:v>Central MAC</c:v>
                </c:pt>
                <c:pt idx="2">
                  <c:v>South MAC</c:v>
                </c:pt>
                <c:pt idx="3">
                  <c:v>East MAC</c:v>
                </c:pt>
                <c:pt idx="4">
                  <c:v>MPB</c:v>
                </c:pt>
              </c:strCache>
            </c:strRef>
          </c:cat>
          <c:val>
            <c:numRef>
              <c:f>'106-english'!$J$3:$J$7</c:f>
              <c:numCache>
                <c:formatCode>0.00%</c:formatCode>
                <c:ptCount val="5"/>
                <c:pt idx="0">
                  <c:v>0.10215053763440861</c:v>
                </c:pt>
                <c:pt idx="1">
                  <c:v>0.19444444444444445</c:v>
                </c:pt>
                <c:pt idx="2">
                  <c:v>0.16521739130434782</c:v>
                </c:pt>
                <c:pt idx="3">
                  <c:v>1.5625E-2</c:v>
                </c:pt>
                <c:pt idx="4">
                  <c:v>0.14673242909987669</c:v>
                </c:pt>
              </c:numCache>
            </c:numRef>
          </c:val>
        </c:ser>
        <c:dLbls>
          <c:showLegendKey val="0"/>
          <c:showVal val="0"/>
          <c:showCatName val="0"/>
          <c:showSerName val="0"/>
          <c:showPercent val="0"/>
          <c:showBubbleSize val="0"/>
        </c:dLbls>
        <c:gapWidth val="150"/>
        <c:axId val="455486976"/>
        <c:axId val="491997440"/>
      </c:barChart>
      <c:catAx>
        <c:axId val="455486976"/>
        <c:scaling>
          <c:orientation val="minMax"/>
        </c:scaling>
        <c:delete val="0"/>
        <c:axPos val="b"/>
        <c:majorTickMark val="out"/>
        <c:minorTickMark val="none"/>
        <c:tickLblPos val="nextTo"/>
        <c:txPr>
          <a:bodyPr/>
          <a:lstStyle/>
          <a:p>
            <a:pPr>
              <a:defRPr sz="800"/>
            </a:pPr>
            <a:endParaRPr lang="zh-TW"/>
          </a:p>
        </c:txPr>
        <c:crossAx val="491997440"/>
        <c:crosses val="autoZero"/>
        <c:auto val="1"/>
        <c:lblAlgn val="ctr"/>
        <c:lblOffset val="100"/>
        <c:noMultiLvlLbl val="0"/>
      </c:catAx>
      <c:valAx>
        <c:axId val="491997440"/>
        <c:scaling>
          <c:orientation val="minMax"/>
        </c:scaling>
        <c:delete val="0"/>
        <c:axPos val="l"/>
        <c:majorGridlines/>
        <c:numFmt formatCode="0%" sourceLinked="0"/>
        <c:majorTickMark val="out"/>
        <c:minorTickMark val="none"/>
        <c:tickLblPos val="nextTo"/>
        <c:crossAx val="455486976"/>
        <c:crosses val="autoZero"/>
        <c:crossBetween val="between"/>
      </c:valAx>
    </c:plotArea>
    <c:legend>
      <c:legendPos val="r"/>
      <c:layout>
        <c:manualLayout>
          <c:xMode val="edge"/>
          <c:yMode val="edge"/>
          <c:x val="0.88237904636920372"/>
          <c:y val="0.16434711286089237"/>
          <c:w val="0.10095428696412949"/>
          <c:h val="0.44445355788859725"/>
        </c:manualLayout>
      </c:layout>
      <c:overlay val="0"/>
      <c:txPr>
        <a:bodyPr/>
        <a:lstStyle/>
        <a:p>
          <a:pPr>
            <a:defRPr sz="800"/>
          </a:pPr>
          <a:endParaRPr lang="zh-TW"/>
        </a:p>
      </c:txPr>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a:t>Fig 14:Number of  target &amp; Inspected during 201</a:t>
            </a:r>
            <a:r>
              <a:rPr lang="en-US" altLang="zh-TW" sz="1200"/>
              <a:t>7</a:t>
            </a:r>
            <a:r>
              <a:rPr lang="en-US" sz="1200"/>
              <a:t>-201</a:t>
            </a:r>
            <a:r>
              <a:rPr lang="en-US" altLang="zh-TW" sz="1200"/>
              <a:t>8</a:t>
            </a:r>
            <a:r>
              <a:rPr lang="en-US" sz="1200"/>
              <a:t>  </a:t>
            </a:r>
            <a:endParaRPr lang="zh-TW" sz="1200"/>
          </a:p>
        </c:rich>
      </c:tx>
      <c:layout>
        <c:manualLayout>
          <c:xMode val="edge"/>
          <c:yMode val="edge"/>
          <c:x val="0.1903483134477186"/>
          <c:y val="2.3225074704997056E-2"/>
        </c:manualLayout>
      </c:layout>
      <c:overlay val="0"/>
    </c:title>
    <c:autoTitleDeleted val="0"/>
    <c:plotArea>
      <c:layout>
        <c:manualLayout>
          <c:layoutTarget val="inner"/>
          <c:xMode val="edge"/>
          <c:yMode val="edge"/>
          <c:x val="0.126575149424345"/>
          <c:y val="0.13632317273272504"/>
          <c:w val="0.73095279028986004"/>
          <c:h val="0.36958070684377747"/>
        </c:manualLayout>
      </c:layout>
      <c:barChart>
        <c:barDir val="col"/>
        <c:grouping val="clustered"/>
        <c:varyColors val="0"/>
        <c:ser>
          <c:idx val="0"/>
          <c:order val="0"/>
          <c:tx>
            <c:strRef>
              <c:f>'106-107季目標 '!$O$4</c:f>
              <c:strCache>
                <c:ptCount val="1"/>
                <c:pt idx="0">
                  <c:v>Inspected in 2017</c:v>
                </c:pt>
              </c:strCache>
            </c:strRef>
          </c:tx>
          <c:invertIfNegative val="0"/>
          <c:dLbls>
            <c:txPr>
              <a:bodyPr/>
              <a:lstStyle/>
              <a:p>
                <a:pPr>
                  <a:defRPr sz="800" baseline="0"/>
                </a:pPr>
                <a:endParaRPr lang="zh-TW"/>
              </a:p>
            </c:txPr>
            <c:showLegendKey val="0"/>
            <c:showVal val="1"/>
            <c:showCatName val="0"/>
            <c:showSerName val="0"/>
            <c:showPercent val="0"/>
            <c:showBubbleSize val="0"/>
            <c:showLeaderLines val="0"/>
          </c:dLbls>
          <c:cat>
            <c:strRef>
              <c:f>'106-107季目標 '!$P$3:$T$3</c:f>
              <c:strCache>
                <c:ptCount val="5"/>
                <c:pt idx="0">
                  <c:v>Q1</c:v>
                </c:pt>
                <c:pt idx="1">
                  <c:v>Q2</c:v>
                </c:pt>
                <c:pt idx="2">
                  <c:v>Q3</c:v>
                </c:pt>
                <c:pt idx="3">
                  <c:v>Q4</c:v>
                </c:pt>
                <c:pt idx="4">
                  <c:v>Total</c:v>
                </c:pt>
              </c:strCache>
            </c:strRef>
          </c:cat>
          <c:val>
            <c:numRef>
              <c:f>'106-107季目標 '!$P$4:$T$4</c:f>
              <c:numCache>
                <c:formatCode>General</c:formatCode>
                <c:ptCount val="5"/>
                <c:pt idx="0">
                  <c:v>207</c:v>
                </c:pt>
                <c:pt idx="1">
                  <c:v>213</c:v>
                </c:pt>
                <c:pt idx="2">
                  <c:v>206</c:v>
                </c:pt>
                <c:pt idx="3">
                  <c:v>185</c:v>
                </c:pt>
                <c:pt idx="4">
                  <c:v>811</c:v>
                </c:pt>
              </c:numCache>
            </c:numRef>
          </c:val>
        </c:ser>
        <c:ser>
          <c:idx val="1"/>
          <c:order val="1"/>
          <c:tx>
            <c:strRef>
              <c:f>'106-107季目標 '!$O$5</c:f>
              <c:strCache>
                <c:ptCount val="1"/>
                <c:pt idx="0">
                  <c:v>Target for inspection in 2017</c:v>
                </c:pt>
              </c:strCache>
            </c:strRef>
          </c:tx>
          <c:invertIfNegative val="0"/>
          <c:dLbls>
            <c:txPr>
              <a:bodyPr/>
              <a:lstStyle/>
              <a:p>
                <a:pPr>
                  <a:defRPr sz="800" baseline="0"/>
                </a:pPr>
                <a:endParaRPr lang="zh-TW"/>
              </a:p>
            </c:txPr>
            <c:showLegendKey val="0"/>
            <c:showVal val="1"/>
            <c:showCatName val="0"/>
            <c:showSerName val="0"/>
            <c:showPercent val="0"/>
            <c:showBubbleSize val="0"/>
            <c:showLeaderLines val="0"/>
          </c:dLbls>
          <c:cat>
            <c:strRef>
              <c:f>'106-107季目標 '!$P$3:$T$3</c:f>
              <c:strCache>
                <c:ptCount val="5"/>
                <c:pt idx="0">
                  <c:v>Q1</c:v>
                </c:pt>
                <c:pt idx="1">
                  <c:v>Q2</c:v>
                </c:pt>
                <c:pt idx="2">
                  <c:v>Q3</c:v>
                </c:pt>
                <c:pt idx="3">
                  <c:v>Q4</c:v>
                </c:pt>
                <c:pt idx="4">
                  <c:v>Total</c:v>
                </c:pt>
              </c:strCache>
            </c:strRef>
          </c:cat>
          <c:val>
            <c:numRef>
              <c:f>'106-107季目標 '!$P$5:$T$5</c:f>
              <c:numCache>
                <c:formatCode>General</c:formatCode>
                <c:ptCount val="5"/>
                <c:pt idx="0">
                  <c:v>196</c:v>
                </c:pt>
                <c:pt idx="1">
                  <c:v>195</c:v>
                </c:pt>
                <c:pt idx="2">
                  <c:v>194</c:v>
                </c:pt>
                <c:pt idx="3">
                  <c:v>194</c:v>
                </c:pt>
                <c:pt idx="4">
                  <c:v>779</c:v>
                </c:pt>
              </c:numCache>
            </c:numRef>
          </c:val>
        </c:ser>
        <c:ser>
          <c:idx val="2"/>
          <c:order val="2"/>
          <c:tx>
            <c:strRef>
              <c:f>'106-107季目標 '!$O$6</c:f>
              <c:strCache>
                <c:ptCount val="1"/>
                <c:pt idx="0">
                  <c:v>Target for inspection in 2018</c:v>
                </c:pt>
              </c:strCache>
            </c:strRef>
          </c:tx>
          <c:invertIfNegative val="0"/>
          <c:dLbls>
            <c:txPr>
              <a:bodyPr/>
              <a:lstStyle/>
              <a:p>
                <a:pPr>
                  <a:defRPr sz="800" baseline="0"/>
                </a:pPr>
                <a:endParaRPr lang="zh-TW"/>
              </a:p>
            </c:txPr>
            <c:showLegendKey val="0"/>
            <c:showVal val="1"/>
            <c:showCatName val="0"/>
            <c:showSerName val="0"/>
            <c:showPercent val="0"/>
            <c:showBubbleSize val="0"/>
            <c:showLeaderLines val="0"/>
          </c:dLbls>
          <c:cat>
            <c:strRef>
              <c:f>'106-107季目標 '!$P$3:$T$3</c:f>
              <c:strCache>
                <c:ptCount val="5"/>
                <c:pt idx="0">
                  <c:v>Q1</c:v>
                </c:pt>
                <c:pt idx="1">
                  <c:v>Q2</c:v>
                </c:pt>
                <c:pt idx="2">
                  <c:v>Q3</c:v>
                </c:pt>
                <c:pt idx="3">
                  <c:v>Q4</c:v>
                </c:pt>
                <c:pt idx="4">
                  <c:v>Total</c:v>
                </c:pt>
              </c:strCache>
            </c:strRef>
          </c:cat>
          <c:val>
            <c:numRef>
              <c:f>'106-107季目標 '!$P$6:$T$6</c:f>
              <c:numCache>
                <c:formatCode>General</c:formatCode>
                <c:ptCount val="5"/>
                <c:pt idx="0">
                  <c:v>202</c:v>
                </c:pt>
                <c:pt idx="1">
                  <c:v>202</c:v>
                </c:pt>
                <c:pt idx="2">
                  <c:v>201</c:v>
                </c:pt>
                <c:pt idx="3">
                  <c:v>200</c:v>
                </c:pt>
                <c:pt idx="4">
                  <c:v>805</c:v>
                </c:pt>
              </c:numCache>
            </c:numRef>
          </c:val>
        </c:ser>
        <c:dLbls>
          <c:showLegendKey val="0"/>
          <c:showVal val="0"/>
          <c:showCatName val="0"/>
          <c:showSerName val="0"/>
          <c:showPercent val="0"/>
          <c:showBubbleSize val="0"/>
        </c:dLbls>
        <c:gapWidth val="150"/>
        <c:axId val="455484928"/>
        <c:axId val="491999168"/>
      </c:barChart>
      <c:catAx>
        <c:axId val="455484928"/>
        <c:scaling>
          <c:orientation val="minMax"/>
        </c:scaling>
        <c:delete val="0"/>
        <c:axPos val="b"/>
        <c:majorTickMark val="none"/>
        <c:minorTickMark val="none"/>
        <c:tickLblPos val="nextTo"/>
        <c:crossAx val="491999168"/>
        <c:crosses val="autoZero"/>
        <c:auto val="1"/>
        <c:lblAlgn val="ctr"/>
        <c:lblOffset val="100"/>
        <c:noMultiLvlLbl val="0"/>
      </c:catAx>
      <c:valAx>
        <c:axId val="491999168"/>
        <c:scaling>
          <c:orientation val="minMax"/>
        </c:scaling>
        <c:delete val="0"/>
        <c:axPos val="l"/>
        <c:majorGridlines/>
        <c:numFmt formatCode="General" sourceLinked="1"/>
        <c:majorTickMark val="none"/>
        <c:minorTickMark val="none"/>
        <c:tickLblPos val="nextTo"/>
        <c:txPr>
          <a:bodyPr/>
          <a:lstStyle/>
          <a:p>
            <a:pPr>
              <a:defRPr baseline="0"/>
            </a:pPr>
            <a:endParaRPr lang="zh-TW"/>
          </a:p>
        </c:txPr>
        <c:crossAx val="455484928"/>
        <c:crosses val="autoZero"/>
        <c:crossBetween val="between"/>
      </c:valAx>
      <c:dTable>
        <c:showHorzBorder val="1"/>
        <c:showVertBorder val="1"/>
        <c:showOutline val="1"/>
        <c:showKeys val="1"/>
      </c:dTable>
    </c:plotArea>
    <c:plotVisOnly val="1"/>
    <c:dispBlanksAs val="zero"/>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ltLang="zh-TW" sz="1200"/>
              <a:t>Fig 15</a:t>
            </a:r>
            <a:r>
              <a:rPr lang="en-US" sz="1200"/>
              <a:t>:Number</a:t>
            </a:r>
            <a:r>
              <a:rPr lang="en-US" sz="1200" baseline="0"/>
              <a:t> of  target </a:t>
            </a:r>
            <a:r>
              <a:rPr lang="en-US" altLang="zh-TW" sz="1200"/>
              <a:t>&amp;Inspected during 2017-2018 </a:t>
            </a:r>
            <a:endParaRPr lang="zh-TW" sz="1200"/>
          </a:p>
        </c:rich>
      </c:tx>
      <c:layout>
        <c:manualLayout>
          <c:xMode val="edge"/>
          <c:yMode val="edge"/>
          <c:x val="0.19034823873576401"/>
          <c:y val="1.8416058427327076E-2"/>
        </c:manualLayout>
      </c:layout>
      <c:overlay val="0"/>
    </c:title>
    <c:autoTitleDeleted val="0"/>
    <c:plotArea>
      <c:layout>
        <c:manualLayout>
          <c:layoutTarget val="inner"/>
          <c:xMode val="edge"/>
          <c:yMode val="edge"/>
          <c:x val="9.8354852204609794E-2"/>
          <c:y val="0.1317061821565933"/>
          <c:w val="0.77727114808557562"/>
          <c:h val="0.36958070684377747"/>
        </c:manualLayout>
      </c:layout>
      <c:barChart>
        <c:barDir val="col"/>
        <c:grouping val="clustered"/>
        <c:varyColors val="0"/>
        <c:ser>
          <c:idx val="0"/>
          <c:order val="0"/>
          <c:tx>
            <c:strRef>
              <c:f>'106-107各中心目標'!$L$2</c:f>
              <c:strCache>
                <c:ptCount val="1"/>
                <c:pt idx="0">
                  <c:v>Inspected in 2017</c:v>
                </c:pt>
              </c:strCache>
            </c:strRef>
          </c:tx>
          <c:invertIfNegative val="0"/>
          <c:dLbls>
            <c:txPr>
              <a:bodyPr/>
              <a:lstStyle/>
              <a:p>
                <a:pPr>
                  <a:defRPr sz="800" baseline="0"/>
                </a:pPr>
                <a:endParaRPr lang="zh-TW"/>
              </a:p>
            </c:txPr>
            <c:showLegendKey val="0"/>
            <c:showVal val="1"/>
            <c:showCatName val="0"/>
            <c:showSerName val="0"/>
            <c:showPercent val="0"/>
            <c:showBubbleSize val="0"/>
            <c:showLeaderLines val="0"/>
          </c:dLbls>
          <c:cat>
            <c:strRef>
              <c:f>'106-107各中心目標'!$M$1:$Q$1</c:f>
              <c:strCache>
                <c:ptCount val="5"/>
                <c:pt idx="0">
                  <c:v>NAC</c:v>
                </c:pt>
                <c:pt idx="1">
                  <c:v>CAC</c:v>
                </c:pt>
                <c:pt idx="2">
                  <c:v>SAC</c:v>
                </c:pt>
                <c:pt idx="3">
                  <c:v>EAC</c:v>
                </c:pt>
                <c:pt idx="4">
                  <c:v>Total</c:v>
                </c:pt>
              </c:strCache>
            </c:strRef>
          </c:cat>
          <c:val>
            <c:numRef>
              <c:f>'106-107各中心目標'!$M$2:$Q$2</c:f>
              <c:numCache>
                <c:formatCode>General</c:formatCode>
                <c:ptCount val="5"/>
                <c:pt idx="0">
                  <c:v>186</c:v>
                </c:pt>
                <c:pt idx="1">
                  <c:v>216</c:v>
                </c:pt>
                <c:pt idx="2">
                  <c:v>345</c:v>
                </c:pt>
                <c:pt idx="3">
                  <c:v>64</c:v>
                </c:pt>
                <c:pt idx="4">
                  <c:v>811</c:v>
                </c:pt>
              </c:numCache>
            </c:numRef>
          </c:val>
        </c:ser>
        <c:ser>
          <c:idx val="1"/>
          <c:order val="1"/>
          <c:tx>
            <c:strRef>
              <c:f>'106-107各中心目標'!$L$3</c:f>
              <c:strCache>
                <c:ptCount val="1"/>
                <c:pt idx="0">
                  <c:v>Target for inspection in 2017</c:v>
                </c:pt>
              </c:strCache>
            </c:strRef>
          </c:tx>
          <c:invertIfNegative val="0"/>
          <c:dLbls>
            <c:txPr>
              <a:bodyPr/>
              <a:lstStyle/>
              <a:p>
                <a:pPr>
                  <a:defRPr sz="800" baseline="0"/>
                </a:pPr>
                <a:endParaRPr lang="zh-TW"/>
              </a:p>
            </c:txPr>
            <c:showLegendKey val="0"/>
            <c:showVal val="1"/>
            <c:showCatName val="0"/>
            <c:showSerName val="0"/>
            <c:showPercent val="0"/>
            <c:showBubbleSize val="0"/>
            <c:showLeaderLines val="0"/>
          </c:dLbls>
          <c:cat>
            <c:strRef>
              <c:f>'106-107各中心目標'!$M$1:$Q$1</c:f>
              <c:strCache>
                <c:ptCount val="5"/>
                <c:pt idx="0">
                  <c:v>NAC</c:v>
                </c:pt>
                <c:pt idx="1">
                  <c:v>CAC</c:v>
                </c:pt>
                <c:pt idx="2">
                  <c:v>SAC</c:v>
                </c:pt>
                <c:pt idx="3">
                  <c:v>EAC</c:v>
                </c:pt>
                <c:pt idx="4">
                  <c:v>Total</c:v>
                </c:pt>
              </c:strCache>
            </c:strRef>
          </c:cat>
          <c:val>
            <c:numRef>
              <c:f>'106-107各中心目標'!$M$3:$Q$3</c:f>
              <c:numCache>
                <c:formatCode>General</c:formatCode>
                <c:ptCount val="5"/>
                <c:pt idx="0">
                  <c:v>176</c:v>
                </c:pt>
                <c:pt idx="1">
                  <c:v>208</c:v>
                </c:pt>
                <c:pt idx="2">
                  <c:v>333</c:v>
                </c:pt>
                <c:pt idx="3">
                  <c:v>62</c:v>
                </c:pt>
                <c:pt idx="4">
                  <c:v>779</c:v>
                </c:pt>
              </c:numCache>
            </c:numRef>
          </c:val>
        </c:ser>
        <c:ser>
          <c:idx val="2"/>
          <c:order val="2"/>
          <c:tx>
            <c:strRef>
              <c:f>'106-107各中心目標'!$L$4</c:f>
              <c:strCache>
                <c:ptCount val="1"/>
                <c:pt idx="0">
                  <c:v>Target for inspection in 2018</c:v>
                </c:pt>
              </c:strCache>
            </c:strRef>
          </c:tx>
          <c:invertIfNegative val="0"/>
          <c:dLbls>
            <c:txPr>
              <a:bodyPr/>
              <a:lstStyle/>
              <a:p>
                <a:pPr>
                  <a:defRPr sz="800" baseline="0"/>
                </a:pPr>
                <a:endParaRPr lang="zh-TW"/>
              </a:p>
            </c:txPr>
            <c:showLegendKey val="0"/>
            <c:showVal val="1"/>
            <c:showCatName val="0"/>
            <c:showSerName val="0"/>
            <c:showPercent val="0"/>
            <c:showBubbleSize val="0"/>
            <c:showLeaderLines val="0"/>
          </c:dLbls>
          <c:cat>
            <c:strRef>
              <c:f>'106-107各中心目標'!$M$1:$Q$1</c:f>
              <c:strCache>
                <c:ptCount val="5"/>
                <c:pt idx="0">
                  <c:v>NAC</c:v>
                </c:pt>
                <c:pt idx="1">
                  <c:v>CAC</c:v>
                </c:pt>
                <c:pt idx="2">
                  <c:v>SAC</c:v>
                </c:pt>
                <c:pt idx="3">
                  <c:v>EAC</c:v>
                </c:pt>
                <c:pt idx="4">
                  <c:v>Total</c:v>
                </c:pt>
              </c:strCache>
            </c:strRef>
          </c:cat>
          <c:val>
            <c:numRef>
              <c:f>'106-107各中心目標'!$M$4:$Q$4</c:f>
              <c:numCache>
                <c:formatCode>General</c:formatCode>
                <c:ptCount val="5"/>
                <c:pt idx="0">
                  <c:v>182</c:v>
                </c:pt>
                <c:pt idx="1">
                  <c:v>215</c:v>
                </c:pt>
                <c:pt idx="2">
                  <c:v>344</c:v>
                </c:pt>
                <c:pt idx="3">
                  <c:v>64</c:v>
                </c:pt>
                <c:pt idx="4">
                  <c:v>805</c:v>
                </c:pt>
              </c:numCache>
            </c:numRef>
          </c:val>
        </c:ser>
        <c:dLbls>
          <c:showLegendKey val="0"/>
          <c:showVal val="0"/>
          <c:showCatName val="0"/>
          <c:showSerName val="0"/>
          <c:showPercent val="0"/>
          <c:showBubbleSize val="0"/>
        </c:dLbls>
        <c:gapWidth val="150"/>
        <c:axId val="468141568"/>
        <c:axId val="492000896"/>
      </c:barChart>
      <c:catAx>
        <c:axId val="468141568"/>
        <c:scaling>
          <c:orientation val="minMax"/>
        </c:scaling>
        <c:delete val="0"/>
        <c:axPos val="b"/>
        <c:majorTickMark val="none"/>
        <c:minorTickMark val="none"/>
        <c:tickLblPos val="nextTo"/>
        <c:crossAx val="492000896"/>
        <c:crosses val="autoZero"/>
        <c:auto val="1"/>
        <c:lblAlgn val="ctr"/>
        <c:lblOffset val="100"/>
        <c:noMultiLvlLbl val="0"/>
      </c:catAx>
      <c:valAx>
        <c:axId val="492000896"/>
        <c:scaling>
          <c:orientation val="minMax"/>
        </c:scaling>
        <c:delete val="0"/>
        <c:axPos val="l"/>
        <c:majorGridlines/>
        <c:numFmt formatCode="General" sourceLinked="1"/>
        <c:majorTickMark val="none"/>
        <c:minorTickMark val="none"/>
        <c:tickLblPos val="nextTo"/>
        <c:txPr>
          <a:bodyPr/>
          <a:lstStyle/>
          <a:p>
            <a:pPr>
              <a:defRPr baseline="0"/>
            </a:pPr>
            <a:endParaRPr lang="zh-TW"/>
          </a:p>
        </c:txPr>
        <c:crossAx val="468141568"/>
        <c:crosses val="autoZero"/>
        <c:crossBetween val="between"/>
      </c:valAx>
      <c:dTable>
        <c:showHorzBorder val="1"/>
        <c:showVertBorder val="1"/>
        <c:showOutline val="1"/>
        <c:showKeys val="1"/>
      </c:dTable>
    </c:plotArea>
    <c:plotVisOnly val="1"/>
    <c:dispBlanksAs val="zero"/>
    <c:showDLblsOverMax val="0"/>
  </c:chart>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0.04121</cdr:x>
      <cdr:y>0.41432</cdr:y>
    </cdr:from>
    <cdr:to>
      <cdr:x>0.07731</cdr:x>
      <cdr:y>0.54947</cdr:y>
    </cdr:to>
    <cdr:sp macro="" textlink="">
      <cdr:nvSpPr>
        <cdr:cNvPr id="2" name="文字方塊 1"/>
        <cdr:cNvSpPr txBox="1"/>
      </cdr:nvSpPr>
      <cdr:spPr>
        <a:xfrm xmlns:a="http://schemas.openxmlformats.org/drawingml/2006/main">
          <a:off x="259080" y="1139190"/>
          <a:ext cx="228599" cy="37338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zh-TW" altLang="en-US"/>
        </a:p>
      </cdr:txBody>
    </cdr:sp>
  </cdr:relSizeAnchor>
  <cdr:relSizeAnchor xmlns:cdr="http://schemas.openxmlformats.org/drawingml/2006/chartDrawing">
    <cdr:from>
      <cdr:x>0</cdr:x>
      <cdr:y>0.40876</cdr:y>
    </cdr:from>
    <cdr:to>
      <cdr:x>0.03999</cdr:x>
      <cdr:y>0.55478</cdr:y>
    </cdr:to>
    <cdr:sp macro="" textlink="">
      <cdr:nvSpPr>
        <cdr:cNvPr id="3" name="文字方塊 2"/>
        <cdr:cNvSpPr txBox="1"/>
      </cdr:nvSpPr>
      <cdr:spPr>
        <a:xfrm xmlns:a="http://schemas.openxmlformats.org/drawingml/2006/main">
          <a:off x="0" y="1123950"/>
          <a:ext cx="251460" cy="403860"/>
        </a:xfrm>
        <a:prstGeom xmlns:a="http://schemas.openxmlformats.org/drawingml/2006/main" prst="rect">
          <a:avLst/>
        </a:prstGeom>
      </cdr:spPr>
      <cdr:txBody>
        <a:bodyPr xmlns:a="http://schemas.openxmlformats.org/drawingml/2006/main" vertOverflow="clip" vert="eaVert" wrap="square" rtlCol="0"/>
        <a:lstStyle xmlns:a="http://schemas.openxmlformats.org/drawingml/2006/main"/>
        <a:p xmlns:a="http://schemas.openxmlformats.org/drawingml/2006/main">
          <a:r>
            <a:rPr lang="zh-TW" altLang="en-US" sz="1100"/>
            <a:t>艘數</a:t>
          </a:r>
        </a:p>
      </cdr:txBody>
    </cdr:sp>
  </cdr:relSizeAnchor>
</c:userShapes>
</file>

<file path=word/drawings/drawing2.xml><?xml version="1.0" encoding="utf-8"?>
<c:userShapes xmlns:c="http://schemas.openxmlformats.org/drawingml/2006/chart">
  <cdr:relSizeAnchor xmlns:cdr="http://schemas.openxmlformats.org/drawingml/2006/chartDrawing">
    <cdr:from>
      <cdr:x>0.01256</cdr:x>
      <cdr:y>0.44527</cdr:y>
    </cdr:from>
    <cdr:to>
      <cdr:x>0.05905</cdr:x>
      <cdr:y>0.67102</cdr:y>
    </cdr:to>
    <cdr:sp macro="" textlink="">
      <cdr:nvSpPr>
        <cdr:cNvPr id="3" name="文字方塊 2"/>
        <cdr:cNvSpPr txBox="1"/>
      </cdr:nvSpPr>
      <cdr:spPr>
        <a:xfrm xmlns:a="http://schemas.openxmlformats.org/drawingml/2006/main">
          <a:off x="76200" y="1211580"/>
          <a:ext cx="281940" cy="632460"/>
        </a:xfrm>
        <a:prstGeom xmlns:a="http://schemas.openxmlformats.org/drawingml/2006/main" prst="rect">
          <a:avLst/>
        </a:prstGeom>
      </cdr:spPr>
      <cdr:txBody>
        <a:bodyPr xmlns:a="http://schemas.openxmlformats.org/drawingml/2006/main" vertOverflow="clip" vert="eaVert" wrap="none" rtlCol="0"/>
        <a:lstStyle xmlns:a="http://schemas.openxmlformats.org/drawingml/2006/main"/>
        <a:p xmlns:a="http://schemas.openxmlformats.org/drawingml/2006/main">
          <a:r>
            <a:rPr lang="zh-TW" altLang="en-US" sz="1100"/>
            <a:t>百分比</a:t>
          </a:r>
        </a:p>
      </cdr:txBody>
    </cdr:sp>
  </cdr:relSizeAnchor>
  <cdr:relSizeAnchor xmlns:cdr="http://schemas.openxmlformats.org/drawingml/2006/chartDrawing">
    <cdr:from>
      <cdr:x>0.01256</cdr:x>
      <cdr:y>0.44527</cdr:y>
    </cdr:from>
    <cdr:to>
      <cdr:x>0.05905</cdr:x>
      <cdr:y>0.67102</cdr:y>
    </cdr:to>
    <cdr:sp macro="" textlink="">
      <cdr:nvSpPr>
        <cdr:cNvPr id="2" name="文字方塊 2"/>
        <cdr:cNvSpPr txBox="1"/>
      </cdr:nvSpPr>
      <cdr:spPr>
        <a:xfrm xmlns:a="http://schemas.openxmlformats.org/drawingml/2006/main">
          <a:off x="76200" y="1211580"/>
          <a:ext cx="281940" cy="632460"/>
        </a:xfrm>
        <a:prstGeom xmlns:a="http://schemas.openxmlformats.org/drawingml/2006/main" prst="rect">
          <a:avLst/>
        </a:prstGeom>
      </cdr:spPr>
      <cdr:txBody>
        <a:bodyPr xmlns:a="http://schemas.openxmlformats.org/drawingml/2006/main" vertOverflow="clip" vert="eaVert" wrap="none" rtlCol="0"/>
        <a:lstStyle xmlns:a="http://schemas.openxmlformats.org/drawingml/2006/main"/>
        <a:p xmlns:a="http://schemas.openxmlformats.org/drawingml/2006/main">
          <a:r>
            <a:rPr lang="zh-TW" altLang="en-US" sz="1100"/>
            <a:t>百分比</a:t>
          </a:r>
        </a:p>
      </cdr:txBody>
    </cdr:sp>
  </cdr:relSizeAnchor>
</c:userShape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預留位置2</b:Tag>
    <b:SourceType>Book</b:SourceType>
    <b:Guid>{7636AF51-671F-4194-B34A-F0B034241090}</b:Guid>
    <b:RefOrder>1</b:RefOrder>
  </b:Source>
  <b:Source>
    <b:Tag>預留位置3</b:Tag>
    <b:SourceType>BookSection</b:SourceType>
    <b:Guid>{A9AC3755-D3E0-435B-A4D4-23A994752B84}</b:Guid>
    <b:RefOrder>2</b:RefOrder>
  </b:Source>
  <b:Source>
    <b:Tag>預留位置4</b:Tag>
    <b:SourceType>BookSection</b:SourceType>
    <b:Guid>{26BEFE27-0A24-47B0-AF22-F19568D21C2F}</b:Guid>
    <b:LCID>en-US</b:LCID>
    <b:RefOrder>3</b:RefOrder>
  </b:Source>
</b:Sources>
</file>

<file path=customXml/itemProps1.xml><?xml version="1.0" encoding="utf-8"?>
<ds:datastoreItem xmlns:ds="http://schemas.openxmlformats.org/officeDocument/2006/customXml" ds:itemID="{F6E346A8-A220-4760-BE8E-5793BAD067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40</Pages>
  <Words>6727</Words>
  <Characters>38346</Characters>
  <Application>Microsoft Office Word</Application>
  <DocSecurity>0</DocSecurity>
  <Lines>319</Lines>
  <Paragraphs>89</Paragraphs>
  <ScaleCrop>false</ScaleCrop>
  <Company/>
  <LinksUpToDate>false</LinksUpToDate>
  <CharactersWithSpaces>44984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徐國平</dc:creator>
  <cp:lastModifiedBy>徐國平</cp:lastModifiedBy>
  <cp:revision>2</cp:revision>
  <cp:lastPrinted>2017-05-22T07:17:00Z</cp:lastPrinted>
  <dcterms:created xsi:type="dcterms:W3CDTF">2018-06-05T03:32:00Z</dcterms:created>
  <dcterms:modified xsi:type="dcterms:W3CDTF">2018-06-05T03:32:00Z</dcterms:modified>
</cp:coreProperties>
</file>