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CC4" w:rsidRPr="006143F6" w:rsidRDefault="00582ABB" w:rsidP="00582ABB">
      <w:pPr>
        <w:jc w:val="center"/>
        <w:rPr>
          <w:rFonts w:ascii="標楷體" w:eastAsia="標楷體" w:hAnsi="標楷體"/>
          <w:color w:val="000000" w:themeColor="text1"/>
          <w:sz w:val="36"/>
          <w:szCs w:val="36"/>
        </w:rPr>
      </w:pPr>
      <w:r w:rsidRPr="006143F6">
        <w:rPr>
          <w:rFonts w:ascii="標楷體" w:eastAsia="標楷體" w:hAnsi="標楷體" w:hint="eastAsia"/>
          <w:color w:val="000000" w:themeColor="text1"/>
          <w:sz w:val="36"/>
          <w:szCs w:val="36"/>
        </w:rPr>
        <w:t>歷次NSM協調會議與評鑑業務有關之QA</w:t>
      </w:r>
      <w:r w:rsidR="00C225C0" w:rsidRPr="006143F6">
        <w:rPr>
          <w:rFonts w:ascii="標楷體" w:eastAsia="標楷體" w:hAnsi="標楷體" w:hint="eastAsia"/>
          <w:color w:val="000000" w:themeColor="text1"/>
          <w:sz w:val="36"/>
          <w:szCs w:val="36"/>
        </w:rPr>
        <w:t>彙編</w:t>
      </w:r>
    </w:p>
    <w:tbl>
      <w:tblPr>
        <w:tblStyle w:val="a4"/>
        <w:tblW w:w="0" w:type="auto"/>
        <w:tblLook w:val="04A0" w:firstRow="1" w:lastRow="0" w:firstColumn="1" w:lastColumn="0" w:noHBand="0" w:noVBand="1"/>
      </w:tblPr>
      <w:tblGrid>
        <w:gridCol w:w="1129"/>
        <w:gridCol w:w="9498"/>
      </w:tblGrid>
      <w:tr w:rsidR="006143F6" w:rsidRPr="006143F6" w:rsidTr="00395E75">
        <w:tc>
          <w:tcPr>
            <w:tcW w:w="1129" w:type="dxa"/>
          </w:tcPr>
          <w:p w:rsidR="00C30DE4" w:rsidRPr="006143F6" w:rsidRDefault="00C30DE4" w:rsidP="00C44C74">
            <w:pPr>
              <w:spacing w:line="500" w:lineRule="exact"/>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協調會議年度</w:t>
            </w:r>
          </w:p>
        </w:tc>
        <w:tc>
          <w:tcPr>
            <w:tcW w:w="9498" w:type="dxa"/>
          </w:tcPr>
          <w:p w:rsidR="00C30DE4" w:rsidRPr="006143F6" w:rsidRDefault="00F733BA" w:rsidP="00C44C74">
            <w:pPr>
              <w:spacing w:line="500" w:lineRule="exact"/>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相關議(問)題及</w:t>
            </w:r>
            <w:r w:rsidR="00ED4256" w:rsidRPr="006143F6">
              <w:rPr>
                <w:rFonts w:ascii="標楷體" w:eastAsia="標楷體" w:hAnsi="標楷體" w:hint="eastAsia"/>
                <w:color w:val="000000" w:themeColor="text1"/>
                <w:sz w:val="28"/>
                <w:szCs w:val="28"/>
              </w:rPr>
              <w:t>參考作法</w:t>
            </w:r>
          </w:p>
        </w:tc>
      </w:tr>
      <w:tr w:rsidR="006143F6" w:rsidRPr="006143F6" w:rsidTr="00395E75">
        <w:tc>
          <w:tcPr>
            <w:tcW w:w="1129" w:type="dxa"/>
          </w:tcPr>
          <w:p w:rsidR="00C30DE4" w:rsidRPr="006143F6" w:rsidRDefault="00F733BA" w:rsidP="00582ABB">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108</w:t>
            </w:r>
          </w:p>
        </w:tc>
        <w:tc>
          <w:tcPr>
            <w:tcW w:w="9498" w:type="dxa"/>
          </w:tcPr>
          <w:p w:rsidR="00C30DE4" w:rsidRPr="006143F6" w:rsidRDefault="00F733BA"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Q：建議訂定符合證書及船舶安全管理證書補、換發之相關作業規定及書表</w:t>
            </w:r>
          </w:p>
          <w:p w:rsidR="00FB3A1E" w:rsidRPr="006143F6" w:rsidRDefault="00F733BA"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00FB3A1E" w:rsidRPr="006143F6">
              <w:rPr>
                <w:rFonts w:ascii="標楷體" w:eastAsia="標楷體" w:hAnsi="標楷體" w:hint="eastAsia"/>
                <w:color w:val="000000" w:themeColor="text1"/>
                <w:sz w:val="28"/>
                <w:szCs w:val="28"/>
              </w:rPr>
              <w:t>統一訂定證書補、換發</w:t>
            </w:r>
            <w:proofErr w:type="gramStart"/>
            <w:r w:rsidR="00FB3A1E" w:rsidRPr="006143F6">
              <w:rPr>
                <w:rFonts w:ascii="標楷體" w:eastAsia="標楷體" w:hAnsi="標楷體" w:hint="eastAsia"/>
                <w:color w:val="000000" w:themeColor="text1"/>
                <w:sz w:val="28"/>
                <w:szCs w:val="28"/>
              </w:rPr>
              <w:t>申請書表確有</w:t>
            </w:r>
            <w:proofErr w:type="gramEnd"/>
            <w:r w:rsidR="00FB3A1E" w:rsidRPr="006143F6">
              <w:rPr>
                <w:rFonts w:ascii="標楷體" w:eastAsia="標楷體" w:hAnsi="標楷體" w:hint="eastAsia"/>
                <w:color w:val="000000" w:themeColor="text1"/>
                <w:sz w:val="28"/>
                <w:szCs w:val="28"/>
              </w:rPr>
              <w:t>必要，惟尚不得據以強制民眾使用固定格式表單、拒絕以電話或其他方式申請。</w:t>
            </w:r>
          </w:p>
          <w:p w:rsidR="00F733BA" w:rsidRPr="006143F6" w:rsidRDefault="00FB3A1E" w:rsidP="00282FA6">
            <w:pPr>
              <w:spacing w:line="500" w:lineRule="exact"/>
              <w:ind w:leftChars="158" w:left="379"/>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安全管理機構增加管理</w:t>
            </w:r>
            <w:proofErr w:type="gramStart"/>
            <w:r w:rsidRPr="006143F6">
              <w:rPr>
                <w:rFonts w:ascii="標楷體" w:eastAsia="標楷體" w:hAnsi="標楷體" w:hint="eastAsia"/>
                <w:color w:val="000000" w:themeColor="text1"/>
                <w:sz w:val="28"/>
                <w:szCs w:val="28"/>
              </w:rPr>
              <w:t>船型時可</w:t>
            </w:r>
            <w:proofErr w:type="gramEnd"/>
            <w:r w:rsidRPr="006143F6">
              <w:rPr>
                <w:rFonts w:ascii="標楷體" w:eastAsia="標楷體" w:hAnsi="標楷體" w:hint="eastAsia"/>
                <w:color w:val="000000" w:themeColor="text1"/>
                <w:sz w:val="28"/>
                <w:szCs w:val="28"/>
              </w:rPr>
              <w:t>針對該增加船型核發單獨之臨時符合證書，</w:t>
            </w:r>
            <w:proofErr w:type="gramStart"/>
            <w:r w:rsidRPr="006143F6">
              <w:rPr>
                <w:rFonts w:ascii="標楷體" w:eastAsia="標楷體" w:hAnsi="標楷體" w:hint="eastAsia"/>
                <w:color w:val="000000" w:themeColor="text1"/>
                <w:sz w:val="28"/>
                <w:szCs w:val="28"/>
              </w:rPr>
              <w:t>俟</w:t>
            </w:r>
            <w:proofErr w:type="gramEnd"/>
            <w:r w:rsidRPr="006143F6">
              <w:rPr>
                <w:rFonts w:ascii="標楷體" w:eastAsia="標楷體" w:hAnsi="標楷體" w:hint="eastAsia"/>
                <w:color w:val="000000" w:themeColor="text1"/>
                <w:sz w:val="28"/>
                <w:szCs w:val="28"/>
              </w:rPr>
              <w:t>該船型初次評鑑合格，應換發原符合證書並加</w:t>
            </w:r>
            <w:proofErr w:type="gramStart"/>
            <w:r w:rsidRPr="006143F6">
              <w:rPr>
                <w:rFonts w:ascii="標楷體" w:eastAsia="標楷體" w:hAnsi="標楷體" w:hint="eastAsia"/>
                <w:color w:val="000000" w:themeColor="text1"/>
                <w:sz w:val="28"/>
                <w:szCs w:val="28"/>
              </w:rPr>
              <w:t>註</w:t>
            </w:r>
            <w:proofErr w:type="gramEnd"/>
            <w:r w:rsidRPr="006143F6">
              <w:rPr>
                <w:rFonts w:ascii="標楷體" w:eastAsia="標楷體" w:hAnsi="標楷體" w:hint="eastAsia"/>
                <w:color w:val="000000" w:themeColor="text1"/>
                <w:sz w:val="28"/>
                <w:szCs w:val="28"/>
              </w:rPr>
              <w:t>增加船型，與原有證書合併，其效期應以不變更原始評鑑週期為原則。</w:t>
            </w:r>
          </w:p>
        </w:tc>
        <w:bookmarkStart w:id="0" w:name="_GoBack"/>
        <w:bookmarkEnd w:id="0"/>
      </w:tr>
      <w:tr w:rsidR="006143F6" w:rsidRPr="006143F6" w:rsidTr="00395E75">
        <w:tc>
          <w:tcPr>
            <w:tcW w:w="1129" w:type="dxa"/>
          </w:tcPr>
          <w:p w:rsidR="00C30DE4" w:rsidRPr="006143F6" w:rsidRDefault="00DA6993" w:rsidP="00582ABB">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DA6993"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標楷體" w:eastAsia="標楷體" w:hAnsi="標楷體"/>
                <w:color w:val="000000" w:themeColor="text1"/>
                <w:sz w:val="28"/>
                <w:szCs w:val="28"/>
              </w:rPr>
              <w:t xml:space="preserve"> </w:t>
            </w:r>
            <w:r w:rsidRPr="006143F6">
              <w:rPr>
                <w:rFonts w:ascii="標楷體" w:eastAsia="標楷體" w:hAnsi="標楷體" w:hint="eastAsia"/>
                <w:color w:val="000000" w:themeColor="text1"/>
                <w:sz w:val="28"/>
                <w:szCs w:val="28"/>
              </w:rPr>
              <w:t>航商欲購買總噸位</w:t>
            </w:r>
            <w:r w:rsidRPr="006143F6">
              <w:rPr>
                <w:rFonts w:ascii="標楷體" w:eastAsia="標楷體" w:hAnsi="標楷體"/>
                <w:color w:val="000000" w:themeColor="text1"/>
                <w:sz w:val="28"/>
                <w:szCs w:val="28"/>
              </w:rPr>
              <w:t>500</w:t>
            </w:r>
            <w:r w:rsidRPr="006143F6">
              <w:rPr>
                <w:rFonts w:ascii="標楷體" w:eastAsia="標楷體" w:hAnsi="標楷體" w:hint="eastAsia"/>
                <w:color w:val="000000" w:themeColor="text1"/>
                <w:sz w:val="28"/>
                <w:szCs w:val="28"/>
              </w:rPr>
              <w:t>以上貨船，惟經船舶改造後總噸位小於</w:t>
            </w:r>
            <w:r w:rsidRPr="006143F6">
              <w:rPr>
                <w:rFonts w:ascii="標楷體" w:eastAsia="標楷體" w:hAnsi="標楷體"/>
                <w:color w:val="000000" w:themeColor="text1"/>
                <w:sz w:val="28"/>
                <w:szCs w:val="28"/>
              </w:rPr>
              <w:t>500</w:t>
            </w:r>
            <w:r w:rsidRPr="006143F6">
              <w:rPr>
                <w:rFonts w:ascii="標楷體" w:eastAsia="標楷體" w:hAnsi="標楷體" w:hint="eastAsia"/>
                <w:color w:val="000000" w:themeColor="text1"/>
                <w:sz w:val="28"/>
                <w:szCs w:val="28"/>
              </w:rPr>
              <w:t>，該船應否適用</w:t>
            </w:r>
            <w:r w:rsidRPr="006143F6">
              <w:rPr>
                <w:rFonts w:ascii="標楷體" w:eastAsia="標楷體" w:hAnsi="標楷體"/>
                <w:color w:val="000000" w:themeColor="text1"/>
                <w:sz w:val="28"/>
                <w:szCs w:val="28"/>
              </w:rPr>
              <w:t>NSM</w:t>
            </w:r>
            <w:r w:rsidRPr="006143F6">
              <w:rPr>
                <w:rFonts w:ascii="標楷體" w:eastAsia="標楷體" w:hAnsi="標楷體" w:hint="eastAsia"/>
                <w:color w:val="000000" w:themeColor="text1"/>
                <w:sz w:val="28"/>
                <w:szCs w:val="28"/>
              </w:rPr>
              <w:t>？</w:t>
            </w:r>
          </w:p>
          <w:p w:rsidR="00952DDF" w:rsidRPr="006143F6" w:rsidRDefault="00952DDF" w:rsidP="00282FA6">
            <w:pPr>
              <w:spacing w:line="500" w:lineRule="exact"/>
              <w:ind w:left="406" w:hangingChars="145" w:hanging="406"/>
              <w:jc w:val="both"/>
              <w:rPr>
                <w:rFonts w:ascii="標楷體" w:eastAsia="標楷體"/>
                <w:color w:val="000000" w:themeColor="text1"/>
                <w:szCs w:val="24"/>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hint="eastAsia"/>
                <w:color w:val="000000" w:themeColor="text1"/>
              </w:rPr>
              <w:t xml:space="preserve"> </w:t>
            </w:r>
            <w:r w:rsidRPr="006143F6">
              <w:rPr>
                <w:rFonts w:ascii="標楷體" w:eastAsia="標楷體" w:hAnsi="標楷體" w:hint="eastAsia"/>
                <w:color w:val="000000" w:themeColor="text1"/>
                <w:sz w:val="28"/>
                <w:szCs w:val="28"/>
              </w:rPr>
              <w:t>貨船經改造後總噸位小於500，目前不強制適用NSM規定。</w:t>
            </w:r>
          </w:p>
        </w:tc>
      </w:tr>
      <w:tr w:rsidR="006143F6" w:rsidRPr="006143F6" w:rsidTr="00395E75">
        <w:tc>
          <w:tcPr>
            <w:tcW w:w="1129" w:type="dxa"/>
          </w:tcPr>
          <w:p w:rsidR="00C30DE4" w:rsidRPr="006143F6" w:rsidRDefault="002609B7" w:rsidP="00582ABB">
            <w:pPr>
              <w:jc w:val="center"/>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108</w:t>
            </w:r>
          </w:p>
        </w:tc>
        <w:tc>
          <w:tcPr>
            <w:tcW w:w="9498" w:type="dxa"/>
          </w:tcPr>
          <w:p w:rsidR="002609B7" w:rsidRPr="006143F6" w:rsidRDefault="002609B7"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 因應實務有航商所屬船舶分由2個航務中心施行評鑑，建議提供較為明確審查標準或參考範例，以供參考</w:t>
            </w:r>
          </w:p>
          <w:p w:rsidR="00C30DE4" w:rsidRPr="006143F6" w:rsidRDefault="002609B7"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船舶組已訂定</w:t>
            </w:r>
            <w:r w:rsidRPr="006143F6">
              <w:rPr>
                <w:rFonts w:ascii="標楷體" w:eastAsia="標楷體" w:hAnsi="標楷體"/>
                <w:color w:val="000000" w:themeColor="text1"/>
                <w:sz w:val="28"/>
                <w:szCs w:val="28"/>
              </w:rPr>
              <w:t>NSM</w:t>
            </w:r>
            <w:r w:rsidRPr="006143F6">
              <w:rPr>
                <w:rFonts w:ascii="標楷體" w:eastAsia="標楷體" w:hAnsi="標楷體" w:hint="eastAsia"/>
                <w:color w:val="000000" w:themeColor="text1"/>
                <w:sz w:val="28"/>
                <w:szCs w:val="28"/>
              </w:rPr>
              <w:t>指導原則規範共通性事項，至航商所屬船舶分由</w:t>
            </w:r>
            <w:r w:rsidRPr="006143F6">
              <w:rPr>
                <w:rFonts w:ascii="標楷體" w:eastAsia="標楷體" w:hAnsi="標楷體"/>
                <w:color w:val="000000" w:themeColor="text1"/>
                <w:sz w:val="28"/>
                <w:szCs w:val="28"/>
              </w:rPr>
              <w:t>2</w:t>
            </w:r>
            <w:r w:rsidRPr="006143F6">
              <w:rPr>
                <w:rFonts w:ascii="標楷體" w:eastAsia="標楷體" w:hAnsi="標楷體" w:hint="eastAsia"/>
                <w:color w:val="000000" w:themeColor="text1"/>
                <w:sz w:val="28"/>
                <w:szCs w:val="28"/>
              </w:rPr>
              <w:t>個航務中心辦理評鑑之細部性差異，請航務中心加強橫向聯繫，針對個案協調取得共識，如有執行疑義時請即時與船舶組</w:t>
            </w:r>
            <w:proofErr w:type="gramStart"/>
            <w:r w:rsidRPr="006143F6">
              <w:rPr>
                <w:rFonts w:ascii="標楷體" w:eastAsia="標楷體" w:hAnsi="標楷體" w:hint="eastAsia"/>
                <w:color w:val="000000" w:themeColor="text1"/>
                <w:sz w:val="28"/>
                <w:szCs w:val="28"/>
              </w:rPr>
              <w:t>研</w:t>
            </w:r>
            <w:proofErr w:type="gramEnd"/>
            <w:r w:rsidRPr="006143F6">
              <w:rPr>
                <w:rFonts w:ascii="標楷體" w:eastAsia="標楷體" w:hAnsi="標楷體" w:hint="eastAsia"/>
                <w:color w:val="000000" w:themeColor="text1"/>
                <w:sz w:val="28"/>
                <w:szCs w:val="28"/>
              </w:rPr>
              <w:t>議處理方式。</w:t>
            </w:r>
          </w:p>
        </w:tc>
      </w:tr>
      <w:tr w:rsidR="006143F6" w:rsidRPr="006143F6" w:rsidTr="00395E75">
        <w:tc>
          <w:tcPr>
            <w:tcW w:w="1129" w:type="dxa"/>
          </w:tcPr>
          <w:p w:rsidR="00C30DE4" w:rsidRPr="006143F6" w:rsidRDefault="004C1122" w:rsidP="00582ABB">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4C1122"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00F82ABA" w:rsidRPr="006143F6">
              <w:rPr>
                <w:rFonts w:ascii="新細明體" w:eastAsia="新細明體" w:hAnsi="新細明體" w:hint="eastAsia"/>
                <w:color w:val="000000" w:themeColor="text1"/>
                <w:sz w:val="28"/>
                <w:szCs w:val="28"/>
              </w:rPr>
              <w:t>：</w:t>
            </w:r>
            <w:r w:rsidRPr="006143F6">
              <w:rPr>
                <w:rFonts w:ascii="標楷體" w:eastAsia="標楷體" w:hAnsi="標楷體" w:hint="eastAsia"/>
                <w:color w:val="000000" w:themeColor="text1"/>
                <w:sz w:val="28"/>
                <w:szCs w:val="28"/>
              </w:rPr>
              <w:t>為確認岸上指定人員資歷符合</w:t>
            </w:r>
            <w:r w:rsidRPr="006143F6">
              <w:rPr>
                <w:rFonts w:ascii="標楷體" w:eastAsia="標楷體" w:hAnsi="標楷體"/>
                <w:color w:val="000000" w:themeColor="text1"/>
                <w:sz w:val="28"/>
                <w:szCs w:val="28"/>
              </w:rPr>
              <w:t>NSM</w:t>
            </w:r>
            <w:r w:rsidRPr="006143F6">
              <w:rPr>
                <w:rFonts w:ascii="標楷體" w:eastAsia="標楷體" w:hAnsi="標楷體" w:hint="eastAsia"/>
                <w:color w:val="000000" w:themeColor="text1"/>
                <w:sz w:val="28"/>
                <w:szCs w:val="28"/>
              </w:rPr>
              <w:t>規則第</w:t>
            </w:r>
            <w:r w:rsidRPr="006143F6">
              <w:rPr>
                <w:rFonts w:ascii="標楷體" w:eastAsia="標楷體" w:hAnsi="標楷體"/>
                <w:color w:val="000000" w:themeColor="text1"/>
                <w:sz w:val="28"/>
                <w:szCs w:val="28"/>
              </w:rPr>
              <w:t>10</w:t>
            </w:r>
            <w:r w:rsidRPr="006143F6">
              <w:rPr>
                <w:rFonts w:ascii="標楷體" w:eastAsia="標楷體" w:hAnsi="標楷體" w:hint="eastAsia"/>
                <w:color w:val="000000" w:themeColor="text1"/>
                <w:sz w:val="28"/>
                <w:szCs w:val="28"/>
              </w:rPr>
              <w:t>條第</w:t>
            </w:r>
            <w:r w:rsidRPr="006143F6">
              <w:rPr>
                <w:rFonts w:ascii="標楷體" w:eastAsia="標楷體" w:hAnsi="標楷體"/>
                <w:color w:val="000000" w:themeColor="text1"/>
                <w:sz w:val="28"/>
                <w:szCs w:val="28"/>
              </w:rPr>
              <w:t>2</w:t>
            </w:r>
            <w:r w:rsidRPr="006143F6">
              <w:rPr>
                <w:rFonts w:ascii="標楷體" w:eastAsia="標楷體" w:hAnsi="標楷體" w:hint="eastAsia"/>
                <w:color w:val="000000" w:themeColor="text1"/>
                <w:sz w:val="28"/>
                <w:szCs w:val="28"/>
              </w:rPr>
              <w:t>項第</w:t>
            </w:r>
            <w:r w:rsidRPr="006143F6">
              <w:rPr>
                <w:rFonts w:ascii="標楷體" w:eastAsia="標楷體" w:hAnsi="標楷體"/>
                <w:color w:val="000000" w:themeColor="text1"/>
                <w:sz w:val="28"/>
                <w:szCs w:val="28"/>
              </w:rPr>
              <w:t>4</w:t>
            </w:r>
            <w:r w:rsidRPr="006143F6">
              <w:rPr>
                <w:rFonts w:ascii="標楷體" w:eastAsia="標楷體" w:hAnsi="標楷體" w:hint="eastAsia"/>
                <w:color w:val="000000" w:themeColor="text1"/>
                <w:sz w:val="28"/>
                <w:szCs w:val="28"/>
              </w:rPr>
              <w:t>款「航運經驗」條件，須否要求出示航運公司工作證明？</w:t>
            </w:r>
          </w:p>
          <w:p w:rsidR="004C1122" w:rsidRPr="006143F6" w:rsidRDefault="004C1122"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A:</w:t>
            </w:r>
            <w:r w:rsidRPr="006143F6">
              <w:rPr>
                <w:rFonts w:ascii="標楷體" w:eastAsia="標楷體" w:hAnsi="標楷體" w:hint="eastAsia"/>
                <w:color w:val="000000" w:themeColor="text1"/>
                <w:sz w:val="28"/>
                <w:szCs w:val="28"/>
              </w:rPr>
              <w:t xml:space="preserve"> 除船員任、卸職</w:t>
            </w:r>
            <w:proofErr w:type="gramStart"/>
            <w:r w:rsidRPr="006143F6">
              <w:rPr>
                <w:rFonts w:ascii="標楷體" w:eastAsia="標楷體" w:hAnsi="標楷體" w:hint="eastAsia"/>
                <w:color w:val="000000" w:themeColor="text1"/>
                <w:sz w:val="28"/>
                <w:szCs w:val="28"/>
              </w:rPr>
              <w:t>之海勤資歷</w:t>
            </w:r>
            <w:proofErr w:type="gramEnd"/>
            <w:r w:rsidRPr="006143F6">
              <w:rPr>
                <w:rFonts w:ascii="標楷體" w:eastAsia="標楷體" w:hAnsi="標楷體" w:hint="eastAsia"/>
                <w:color w:val="000000" w:themeColor="text1"/>
                <w:sz w:val="28"/>
                <w:szCs w:val="28"/>
              </w:rPr>
              <w:t>等可</w:t>
            </w:r>
            <w:proofErr w:type="gramStart"/>
            <w:r w:rsidRPr="006143F6">
              <w:rPr>
                <w:rFonts w:ascii="標楷體" w:eastAsia="標楷體" w:hAnsi="標楷體" w:hint="eastAsia"/>
                <w:color w:val="000000" w:themeColor="text1"/>
                <w:sz w:val="28"/>
                <w:szCs w:val="28"/>
              </w:rPr>
              <w:t>逕</w:t>
            </w:r>
            <w:proofErr w:type="gramEnd"/>
            <w:r w:rsidRPr="006143F6">
              <w:rPr>
                <w:rFonts w:ascii="標楷體" w:eastAsia="標楷體" w:hAnsi="標楷體" w:hint="eastAsia"/>
                <w:color w:val="000000" w:themeColor="text1"/>
                <w:sz w:val="28"/>
                <w:szCs w:val="28"/>
              </w:rPr>
              <w:t>於本局</w:t>
            </w:r>
            <w:proofErr w:type="spellStart"/>
            <w:r w:rsidR="002E578E" w:rsidRPr="006143F6">
              <w:rPr>
                <w:rFonts w:ascii="標楷體" w:eastAsia="標楷體" w:hAnsi="標楷體" w:hint="eastAsia"/>
                <w:color w:val="000000" w:themeColor="text1"/>
                <w:sz w:val="28"/>
                <w:szCs w:val="28"/>
              </w:rPr>
              <w:t>MTNet</w:t>
            </w:r>
            <w:proofErr w:type="spellEnd"/>
            <w:r w:rsidRPr="006143F6">
              <w:rPr>
                <w:rFonts w:ascii="標楷體" w:eastAsia="標楷體" w:hAnsi="標楷體" w:hint="eastAsia"/>
                <w:color w:val="000000" w:themeColor="text1"/>
                <w:sz w:val="28"/>
                <w:szCs w:val="28"/>
              </w:rPr>
              <w:t>系統查詢者外</w:t>
            </w:r>
            <w:r w:rsidR="002E578E" w:rsidRPr="006143F6">
              <w:rPr>
                <w:rFonts w:ascii="標楷體" w:eastAsia="標楷體" w:hAnsi="標楷體" w:hint="eastAsia"/>
                <w:color w:val="000000" w:themeColor="text1"/>
                <w:sz w:val="28"/>
                <w:szCs w:val="28"/>
              </w:rPr>
              <w:t>，</w:t>
            </w:r>
            <w:r w:rsidRPr="006143F6">
              <w:rPr>
                <w:rFonts w:ascii="標楷體" w:eastAsia="標楷體" w:hAnsi="標楷體" w:hint="eastAsia"/>
                <w:color w:val="000000" w:themeColor="text1"/>
                <w:sz w:val="28"/>
                <w:szCs w:val="28"/>
              </w:rPr>
              <w:t>應提供岸上指定人員之資歷佐證文件</w:t>
            </w:r>
            <w:r w:rsidR="002E578E" w:rsidRPr="006143F6">
              <w:rPr>
                <w:rFonts w:ascii="標楷體" w:eastAsia="標楷體" w:hAnsi="標楷體" w:hint="eastAsia"/>
                <w:color w:val="000000" w:themeColor="text1"/>
                <w:sz w:val="28"/>
                <w:szCs w:val="28"/>
              </w:rPr>
              <w:t>，</w:t>
            </w:r>
            <w:proofErr w:type="gramStart"/>
            <w:r w:rsidRPr="006143F6">
              <w:rPr>
                <w:rFonts w:ascii="標楷體" w:eastAsia="標楷體" w:hAnsi="標楷體" w:hint="eastAsia"/>
                <w:color w:val="000000" w:themeColor="text1"/>
                <w:sz w:val="28"/>
                <w:szCs w:val="28"/>
              </w:rPr>
              <w:t>如船公司</w:t>
            </w:r>
            <w:proofErr w:type="gramEnd"/>
            <w:r w:rsidRPr="006143F6">
              <w:rPr>
                <w:rFonts w:ascii="標楷體" w:eastAsia="標楷體" w:hAnsi="標楷體" w:hint="eastAsia"/>
                <w:color w:val="000000" w:themeColor="text1"/>
                <w:sz w:val="28"/>
                <w:szCs w:val="28"/>
              </w:rPr>
              <w:t>服務滿</w:t>
            </w:r>
            <w:r w:rsidR="002E578E" w:rsidRPr="006143F6">
              <w:rPr>
                <w:rFonts w:ascii="標楷體" w:eastAsia="標楷體" w:hAnsi="標楷體" w:hint="eastAsia"/>
                <w:color w:val="000000" w:themeColor="text1"/>
                <w:sz w:val="28"/>
                <w:szCs w:val="28"/>
              </w:rPr>
              <w:t>3</w:t>
            </w:r>
            <w:r w:rsidRPr="006143F6">
              <w:rPr>
                <w:rFonts w:ascii="標楷體" w:eastAsia="標楷體" w:hAnsi="標楷體" w:hint="eastAsia"/>
                <w:color w:val="000000" w:themeColor="text1"/>
                <w:sz w:val="28"/>
                <w:szCs w:val="28"/>
              </w:rPr>
              <w:t>年以上任職文件證明</w:t>
            </w:r>
            <w:r w:rsidR="002E578E" w:rsidRPr="006143F6">
              <w:rPr>
                <w:rFonts w:ascii="標楷體" w:eastAsia="標楷體" w:hAnsi="標楷體" w:hint="eastAsia"/>
                <w:color w:val="000000" w:themeColor="text1"/>
                <w:sz w:val="28"/>
                <w:szCs w:val="28"/>
              </w:rPr>
              <w:t>，</w:t>
            </w:r>
            <w:r w:rsidRPr="006143F6">
              <w:rPr>
                <w:rFonts w:ascii="標楷體" w:eastAsia="標楷體" w:hAnsi="標楷體" w:hint="eastAsia"/>
                <w:color w:val="000000" w:themeColor="text1"/>
                <w:sz w:val="28"/>
                <w:szCs w:val="28"/>
              </w:rPr>
              <w:t>由各航務中心審核</w:t>
            </w:r>
            <w:r w:rsidR="002E578E" w:rsidRPr="006143F6">
              <w:rPr>
                <w:rFonts w:ascii="標楷體" w:eastAsia="標楷體" w:hAnsi="標楷體" w:hint="eastAsia"/>
                <w:color w:val="000000" w:themeColor="text1"/>
                <w:sz w:val="28"/>
                <w:szCs w:val="28"/>
              </w:rPr>
              <w:t>。</w:t>
            </w:r>
          </w:p>
        </w:tc>
      </w:tr>
      <w:tr w:rsidR="006143F6" w:rsidRPr="006143F6" w:rsidTr="00395E75">
        <w:tc>
          <w:tcPr>
            <w:tcW w:w="1129" w:type="dxa"/>
          </w:tcPr>
          <w:p w:rsidR="00C30DE4" w:rsidRPr="006143F6" w:rsidRDefault="004C1122" w:rsidP="00582ABB">
            <w:pPr>
              <w:jc w:val="center"/>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108</w:t>
            </w:r>
          </w:p>
        </w:tc>
        <w:tc>
          <w:tcPr>
            <w:tcW w:w="9498" w:type="dxa"/>
          </w:tcPr>
          <w:p w:rsidR="00C30DE4" w:rsidRPr="006143F6" w:rsidRDefault="004C1122" w:rsidP="00B3589A">
            <w:pPr>
              <w:spacing w:line="500" w:lineRule="exact"/>
              <w:ind w:left="280" w:hangingChars="100" w:hanging="280"/>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00F82ABA" w:rsidRPr="006143F6">
              <w:rPr>
                <w:rFonts w:ascii="新細明體" w:eastAsia="新細明體" w:hAnsi="新細明體" w:hint="eastAsia"/>
                <w:color w:val="000000" w:themeColor="text1"/>
                <w:sz w:val="28"/>
                <w:szCs w:val="28"/>
              </w:rPr>
              <w:t>：</w:t>
            </w:r>
            <w:r w:rsidRPr="006143F6">
              <w:rPr>
                <w:rFonts w:ascii="標楷體" w:eastAsia="標楷體" w:hAnsi="標楷體" w:hint="eastAsia"/>
                <w:color w:val="000000" w:themeColor="text1"/>
                <w:sz w:val="28"/>
                <w:szCs w:val="28"/>
              </w:rPr>
              <w:t>已依據</w:t>
            </w:r>
            <w:r w:rsidR="00AB6FC8" w:rsidRPr="006143F6">
              <w:rPr>
                <w:rFonts w:ascii="標楷體" w:eastAsia="標楷體" w:hAnsi="標楷體" w:hint="eastAsia"/>
                <w:color w:val="000000" w:themeColor="text1"/>
                <w:sz w:val="28"/>
                <w:szCs w:val="28"/>
              </w:rPr>
              <w:t>NSM</w:t>
            </w:r>
            <w:r w:rsidRPr="006143F6">
              <w:rPr>
                <w:rFonts w:ascii="標楷體" w:eastAsia="標楷體" w:hAnsi="標楷體" w:hint="eastAsia"/>
                <w:color w:val="000000" w:themeColor="text1"/>
                <w:sz w:val="28"/>
                <w:szCs w:val="28"/>
              </w:rPr>
              <w:t>輔導計畫規定發證之機構，應如何確認其岸上指定人員資格符合</w:t>
            </w:r>
            <w:r w:rsidR="00AB6FC8" w:rsidRPr="006143F6">
              <w:rPr>
                <w:rFonts w:ascii="標楷體" w:eastAsia="標楷體" w:hAnsi="標楷體" w:hint="eastAsia"/>
                <w:color w:val="000000" w:themeColor="text1"/>
                <w:sz w:val="28"/>
                <w:szCs w:val="28"/>
              </w:rPr>
              <w:t>NSM</w:t>
            </w:r>
            <w:r w:rsidRPr="006143F6">
              <w:rPr>
                <w:rFonts w:ascii="標楷體" w:eastAsia="標楷體" w:hAnsi="標楷體" w:hint="eastAsia"/>
                <w:color w:val="000000" w:themeColor="text1"/>
                <w:sz w:val="28"/>
                <w:szCs w:val="28"/>
              </w:rPr>
              <w:t>規則第</w:t>
            </w:r>
            <w:r w:rsidR="00AB6FC8" w:rsidRPr="006143F6">
              <w:rPr>
                <w:rFonts w:ascii="標楷體" w:eastAsia="標楷體" w:hAnsi="標楷體" w:hint="eastAsia"/>
                <w:color w:val="000000" w:themeColor="text1"/>
                <w:sz w:val="28"/>
                <w:szCs w:val="28"/>
              </w:rPr>
              <w:t>10</w:t>
            </w:r>
            <w:r w:rsidRPr="006143F6">
              <w:rPr>
                <w:rFonts w:ascii="標楷體" w:eastAsia="標楷體" w:hAnsi="標楷體" w:hint="eastAsia"/>
                <w:color w:val="000000" w:themeColor="text1"/>
                <w:sz w:val="28"/>
                <w:szCs w:val="28"/>
              </w:rPr>
              <w:t>條規定</w:t>
            </w:r>
            <w:r w:rsidR="000C5842" w:rsidRPr="006143F6">
              <w:rPr>
                <w:rFonts w:ascii="標楷體" w:eastAsia="標楷體" w:hAnsi="標楷體" w:hint="eastAsia"/>
                <w:color w:val="000000" w:themeColor="text1"/>
                <w:sz w:val="28"/>
                <w:szCs w:val="28"/>
              </w:rPr>
              <w:t>？</w:t>
            </w:r>
          </w:p>
          <w:p w:rsidR="004C1122" w:rsidRPr="006143F6" w:rsidRDefault="00F82ABA" w:rsidP="00B3589A">
            <w:pPr>
              <w:spacing w:line="500" w:lineRule="exact"/>
              <w:ind w:leftChars="-16" w:left="253" w:hangingChars="104" w:hanging="291"/>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A</w:t>
            </w:r>
            <w:r w:rsidRPr="006143F6">
              <w:rPr>
                <w:rFonts w:ascii="新細明體" w:eastAsia="新細明體" w:hAnsi="新細明體" w:hint="eastAsia"/>
                <w:color w:val="000000" w:themeColor="text1"/>
                <w:sz w:val="28"/>
                <w:szCs w:val="28"/>
              </w:rPr>
              <w:t>：</w:t>
            </w:r>
            <w:r w:rsidR="00AB6FC8" w:rsidRPr="006143F6">
              <w:rPr>
                <w:rFonts w:ascii="標楷體" w:eastAsia="標楷體" w:hAnsi="標楷體" w:hint="eastAsia"/>
                <w:color w:val="000000" w:themeColor="text1"/>
                <w:sz w:val="28"/>
                <w:szCs w:val="28"/>
              </w:rPr>
              <w:t>NSM</w:t>
            </w:r>
            <w:r w:rsidR="004C1122" w:rsidRPr="006143F6">
              <w:rPr>
                <w:rFonts w:ascii="標楷體" w:eastAsia="標楷體" w:hAnsi="標楷體" w:hint="eastAsia"/>
                <w:color w:val="000000" w:themeColor="text1"/>
                <w:sz w:val="28"/>
                <w:szCs w:val="28"/>
              </w:rPr>
              <w:t>規則發布施行</w:t>
            </w:r>
            <w:r w:rsidR="00AB6FC8" w:rsidRPr="006143F6">
              <w:rPr>
                <w:rFonts w:ascii="標楷體" w:eastAsia="標楷體" w:hAnsi="標楷體" w:hint="eastAsia"/>
                <w:color w:val="000000" w:themeColor="text1"/>
                <w:sz w:val="28"/>
                <w:szCs w:val="28"/>
              </w:rPr>
              <w:t>108</w:t>
            </w:r>
            <w:r w:rsidR="004C1122" w:rsidRPr="006143F6">
              <w:rPr>
                <w:rFonts w:ascii="標楷體" w:eastAsia="標楷體" w:hAnsi="標楷體" w:hint="eastAsia"/>
                <w:color w:val="000000" w:themeColor="text1"/>
                <w:sz w:val="28"/>
                <w:szCs w:val="28"/>
              </w:rPr>
              <w:t>年</w:t>
            </w:r>
            <w:r w:rsidR="00AB6FC8" w:rsidRPr="006143F6">
              <w:rPr>
                <w:rFonts w:ascii="標楷體" w:eastAsia="標楷體" w:hAnsi="標楷體" w:hint="eastAsia"/>
                <w:color w:val="000000" w:themeColor="text1"/>
                <w:sz w:val="28"/>
                <w:szCs w:val="28"/>
              </w:rPr>
              <w:t>10</w:t>
            </w:r>
            <w:r w:rsidR="004C1122" w:rsidRPr="006143F6">
              <w:rPr>
                <w:rFonts w:ascii="標楷體" w:eastAsia="標楷體" w:hAnsi="標楷體" w:hint="eastAsia"/>
                <w:color w:val="000000" w:themeColor="text1"/>
                <w:sz w:val="28"/>
                <w:szCs w:val="28"/>
              </w:rPr>
              <w:t>月</w:t>
            </w:r>
            <w:r w:rsidR="00AB6FC8" w:rsidRPr="006143F6">
              <w:rPr>
                <w:rFonts w:ascii="標楷體" w:eastAsia="標楷體" w:hAnsi="標楷體" w:hint="eastAsia"/>
                <w:color w:val="000000" w:themeColor="text1"/>
                <w:sz w:val="28"/>
                <w:szCs w:val="28"/>
              </w:rPr>
              <w:t>31</w:t>
            </w:r>
            <w:r w:rsidR="004C1122" w:rsidRPr="006143F6">
              <w:rPr>
                <w:rFonts w:ascii="標楷體" w:eastAsia="標楷體" w:hAnsi="標楷體" w:hint="eastAsia"/>
                <w:color w:val="000000" w:themeColor="text1"/>
                <w:sz w:val="28"/>
                <w:szCs w:val="28"/>
              </w:rPr>
              <w:t>日後，請各航務中心於下次辦理安全管理機構或船舶評鑑之時機，確認岸上指定人員資格符合最新法令規定 。</w:t>
            </w:r>
          </w:p>
        </w:tc>
      </w:tr>
      <w:tr w:rsidR="006143F6" w:rsidRPr="006143F6" w:rsidTr="00395E75">
        <w:tc>
          <w:tcPr>
            <w:tcW w:w="1129" w:type="dxa"/>
          </w:tcPr>
          <w:p w:rsidR="00C30DE4" w:rsidRPr="006143F6" w:rsidRDefault="00713C46" w:rsidP="00582ABB">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lastRenderedPageBreak/>
              <w:t>108</w:t>
            </w:r>
          </w:p>
        </w:tc>
        <w:tc>
          <w:tcPr>
            <w:tcW w:w="9498" w:type="dxa"/>
          </w:tcPr>
          <w:p w:rsidR="00C30DE4" w:rsidRPr="006143F6" w:rsidRDefault="004C1122"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船舶申請停航時其安全管理證書應否</w:t>
            </w:r>
            <w:proofErr w:type="gramStart"/>
            <w:r w:rsidRPr="006143F6">
              <w:rPr>
                <w:rFonts w:ascii="標楷體" w:eastAsia="標楷體" w:hAnsi="標楷體" w:hint="eastAsia"/>
                <w:color w:val="000000" w:themeColor="text1"/>
                <w:sz w:val="28"/>
                <w:szCs w:val="28"/>
              </w:rPr>
              <w:t>繳回另辦理</w:t>
            </w:r>
            <w:proofErr w:type="gramEnd"/>
            <w:r w:rsidRPr="006143F6">
              <w:rPr>
                <w:rFonts w:ascii="標楷體" w:eastAsia="標楷體" w:hAnsi="標楷體" w:hint="eastAsia"/>
                <w:color w:val="000000" w:themeColor="text1"/>
                <w:sz w:val="28"/>
                <w:szCs w:val="28"/>
              </w:rPr>
              <w:t>復航時是否需要申請 評鑑</w:t>
            </w:r>
            <w:r w:rsidR="00F81248" w:rsidRPr="006143F6">
              <w:rPr>
                <w:rFonts w:ascii="標楷體" w:eastAsia="標楷體" w:hAnsi="標楷體" w:hint="eastAsia"/>
                <w:color w:val="000000" w:themeColor="text1"/>
                <w:sz w:val="28"/>
                <w:szCs w:val="28"/>
              </w:rPr>
              <w:t>？</w:t>
            </w:r>
          </w:p>
          <w:p w:rsidR="00122391" w:rsidRPr="006143F6" w:rsidRDefault="004C1122"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w:t>
            </w:r>
          </w:p>
          <w:p w:rsidR="004C1122" w:rsidRPr="006143F6" w:rsidRDefault="00122391"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004C1122" w:rsidRPr="006143F6">
              <w:rPr>
                <w:rFonts w:ascii="標楷體" w:eastAsia="標楷體" w:hAnsi="標楷體" w:hint="eastAsia"/>
                <w:color w:val="000000" w:themeColor="text1"/>
                <w:sz w:val="28"/>
                <w:szCs w:val="28"/>
              </w:rPr>
              <w:t>船舶經臨時評鑑合格後其臨時船舶安全管理證書有效期間係以核發日起算</w:t>
            </w:r>
            <w:r w:rsidRPr="006143F6">
              <w:rPr>
                <w:rFonts w:ascii="標楷體" w:eastAsia="標楷體" w:hAnsi="標楷體" w:hint="eastAsia"/>
                <w:color w:val="000000" w:themeColor="text1"/>
                <w:sz w:val="28"/>
                <w:szCs w:val="28"/>
              </w:rPr>
              <w:t>6</w:t>
            </w:r>
            <w:r w:rsidR="004C1122" w:rsidRPr="006143F6">
              <w:rPr>
                <w:rFonts w:ascii="標楷體" w:eastAsia="標楷體" w:hAnsi="標楷體" w:hint="eastAsia"/>
                <w:color w:val="000000" w:themeColor="text1"/>
                <w:sz w:val="28"/>
                <w:szCs w:val="28"/>
              </w:rPr>
              <w:t>個月內為限，並無展期規定</w:t>
            </w:r>
          </w:p>
          <w:p w:rsidR="004C1122" w:rsidRPr="006143F6" w:rsidRDefault="00122391"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2.</w:t>
            </w:r>
            <w:r w:rsidR="004C1122" w:rsidRPr="006143F6">
              <w:rPr>
                <w:rFonts w:ascii="標楷體" w:eastAsia="標楷體" w:hAnsi="標楷體" w:hint="eastAsia"/>
                <w:color w:val="000000" w:themeColor="text1"/>
                <w:sz w:val="28"/>
                <w:szCs w:val="28"/>
              </w:rPr>
              <w:t xml:space="preserve">申請評鑑尚未完成前，如有證書有效期間到期或有不符合情形，則 即刻不得航行。另評鑑有缺失或不符合事項，應於航政機關規定期限或 3 </w:t>
            </w:r>
            <w:proofErr w:type="gramStart"/>
            <w:r w:rsidR="004C1122" w:rsidRPr="006143F6">
              <w:rPr>
                <w:rFonts w:ascii="標楷體" w:eastAsia="標楷體" w:hAnsi="標楷體" w:hint="eastAsia"/>
                <w:color w:val="000000" w:themeColor="text1"/>
                <w:sz w:val="28"/>
                <w:szCs w:val="28"/>
              </w:rPr>
              <w:t>個</w:t>
            </w:r>
            <w:proofErr w:type="gramEnd"/>
            <w:r w:rsidR="004C1122" w:rsidRPr="006143F6">
              <w:rPr>
                <w:rFonts w:ascii="標楷體" w:eastAsia="標楷體" w:hAnsi="標楷體" w:hint="eastAsia"/>
                <w:color w:val="000000" w:themeColor="text1"/>
                <w:sz w:val="28"/>
                <w:szCs w:val="28"/>
              </w:rPr>
              <w:t>月內改善完成。</w:t>
            </w:r>
          </w:p>
          <w:p w:rsidR="004C1122" w:rsidRPr="006143F6" w:rsidRDefault="004C1122"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3</w:t>
            </w:r>
            <w:r w:rsidR="00122391" w:rsidRPr="006143F6">
              <w:rPr>
                <w:rFonts w:ascii="標楷體" w:eastAsia="標楷體" w:hAnsi="標楷體" w:hint="eastAsia"/>
                <w:color w:val="000000" w:themeColor="text1"/>
                <w:sz w:val="28"/>
                <w:szCs w:val="28"/>
              </w:rPr>
              <w:t>.</w:t>
            </w:r>
            <w:r w:rsidRPr="006143F6">
              <w:rPr>
                <w:rFonts w:ascii="標楷體" w:eastAsia="標楷體" w:hAnsi="標楷體" w:hint="eastAsia"/>
                <w:color w:val="000000" w:themeColor="text1"/>
                <w:sz w:val="28"/>
                <w:szCs w:val="28"/>
              </w:rPr>
              <w:t>取得證書後申請停、復航，請於申請停航時收回船舶安全管理證書，辦理復航時另請依下列原則辦理：</w:t>
            </w:r>
          </w:p>
          <w:p w:rsidR="004C1122" w:rsidRPr="006143F6" w:rsidRDefault="00122391"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(1)</w:t>
            </w:r>
            <w:r w:rsidR="004C1122" w:rsidRPr="006143F6">
              <w:rPr>
                <w:rFonts w:ascii="標楷體" w:eastAsia="標楷體" w:hAnsi="標楷體" w:hint="eastAsia"/>
                <w:color w:val="000000" w:themeColor="text1"/>
                <w:sz w:val="28"/>
                <w:szCs w:val="28"/>
              </w:rPr>
              <w:t>尚未超過下次應辦理評鑑時間：原則不須施行船舶評鑑惟經船舶檢查發現有嚴重威脅人員安全、船舶安全、環境或無法有效執行本規則之虞，須立即採取矯正措施者，則應通知安全管理機構申請施行額外評鑑。</w:t>
            </w:r>
          </w:p>
          <w:p w:rsidR="004C1122" w:rsidRPr="006143F6" w:rsidRDefault="00122391"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(2)</w:t>
            </w:r>
            <w:r w:rsidR="004C1122" w:rsidRPr="006143F6">
              <w:rPr>
                <w:rFonts w:ascii="標楷體" w:eastAsia="標楷體" w:hAnsi="標楷體" w:hint="eastAsia"/>
                <w:color w:val="000000" w:themeColor="text1"/>
                <w:sz w:val="28"/>
                <w:szCs w:val="28"/>
              </w:rPr>
              <w:t>超過下次應辦理評鑑時間：未超過證書有效期間者，得申請施行額外 評鑑</w:t>
            </w:r>
            <w:r w:rsidRPr="006143F6">
              <w:rPr>
                <w:rFonts w:ascii="標楷體" w:eastAsia="標楷體" w:hAnsi="標楷體" w:hint="eastAsia"/>
                <w:color w:val="000000" w:themeColor="text1"/>
                <w:sz w:val="28"/>
                <w:szCs w:val="28"/>
              </w:rPr>
              <w:t>，</w:t>
            </w:r>
            <w:r w:rsidR="004C1122" w:rsidRPr="006143F6">
              <w:rPr>
                <w:rFonts w:ascii="標楷體" w:eastAsia="標楷體" w:hAnsi="標楷體" w:hint="eastAsia"/>
                <w:color w:val="000000" w:themeColor="text1"/>
                <w:sz w:val="28"/>
                <w:szCs w:val="28"/>
              </w:rPr>
              <w:t>超過證書有效期間者，應重新申請施行臨時評鑑</w:t>
            </w:r>
            <w:r w:rsidR="00361789" w:rsidRPr="006143F6">
              <w:rPr>
                <w:rFonts w:ascii="標楷體" w:eastAsia="標楷體" w:hAnsi="標楷體" w:hint="eastAsia"/>
                <w:color w:val="000000" w:themeColor="text1"/>
                <w:sz w:val="28"/>
                <w:szCs w:val="28"/>
              </w:rPr>
              <w:t>。</w:t>
            </w:r>
          </w:p>
        </w:tc>
      </w:tr>
      <w:tr w:rsidR="006143F6" w:rsidRPr="006143F6" w:rsidTr="00395E75">
        <w:tc>
          <w:tcPr>
            <w:tcW w:w="1129" w:type="dxa"/>
          </w:tcPr>
          <w:p w:rsidR="00C30DE4" w:rsidRPr="006143F6" w:rsidRDefault="00156D5F" w:rsidP="00582ABB">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船舶違反船舶法</w:t>
            </w:r>
            <w:r w:rsidRPr="006143F6">
              <w:rPr>
                <w:rFonts w:ascii="標楷體" w:eastAsia="標楷體" w:hAnsi="標楷體"/>
                <w:color w:val="000000" w:themeColor="text1"/>
                <w:sz w:val="28"/>
                <w:szCs w:val="28"/>
              </w:rPr>
              <w:t>30-1</w:t>
            </w:r>
            <w:r w:rsidRPr="006143F6">
              <w:rPr>
                <w:rFonts w:ascii="標楷體" w:eastAsia="標楷體" w:hAnsi="標楷體" w:hint="eastAsia"/>
                <w:color w:val="000000" w:themeColor="text1"/>
                <w:sz w:val="28"/>
                <w:szCs w:val="28"/>
              </w:rPr>
              <w:t>條規定並擅自航行，其裁罰基準為何？</w:t>
            </w:r>
          </w:p>
          <w:p w:rsidR="00156D5F"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船舶違反船舶法第</w:t>
            </w:r>
            <w:r w:rsidR="00361789" w:rsidRPr="006143F6">
              <w:rPr>
                <w:rFonts w:ascii="標楷體" w:eastAsia="標楷體" w:hAnsi="標楷體" w:hint="eastAsia"/>
                <w:color w:val="000000" w:themeColor="text1"/>
                <w:sz w:val="28"/>
                <w:szCs w:val="28"/>
              </w:rPr>
              <w:t>30</w:t>
            </w:r>
            <w:r w:rsidRPr="006143F6">
              <w:rPr>
                <w:rFonts w:ascii="標楷體" w:eastAsia="標楷體" w:hAnsi="標楷體" w:hint="eastAsia"/>
                <w:color w:val="000000" w:themeColor="text1"/>
                <w:sz w:val="28"/>
                <w:szCs w:val="28"/>
              </w:rPr>
              <w:t>條之</w:t>
            </w:r>
            <w:r w:rsidR="00361789" w:rsidRPr="006143F6">
              <w:rPr>
                <w:rFonts w:ascii="標楷體" w:eastAsia="標楷體" w:hAnsi="標楷體" w:hint="eastAsia"/>
                <w:color w:val="000000" w:themeColor="text1"/>
                <w:sz w:val="28"/>
                <w:szCs w:val="28"/>
              </w:rPr>
              <w:t>1</w:t>
            </w:r>
            <w:r w:rsidRPr="006143F6">
              <w:rPr>
                <w:rFonts w:ascii="標楷體" w:eastAsia="標楷體" w:hAnsi="標楷體" w:hint="eastAsia"/>
                <w:color w:val="000000" w:themeColor="text1"/>
                <w:sz w:val="28"/>
                <w:szCs w:val="28"/>
              </w:rPr>
              <w:t>規定並擅自航行者，原則</w:t>
            </w:r>
            <w:r w:rsidR="00361789" w:rsidRPr="006143F6">
              <w:rPr>
                <w:rFonts w:ascii="標楷體" w:eastAsia="標楷體" w:hAnsi="標楷體" w:hint="eastAsia"/>
                <w:color w:val="000000" w:themeColor="text1"/>
                <w:sz w:val="28"/>
                <w:szCs w:val="28"/>
              </w:rPr>
              <w:t>3</w:t>
            </w:r>
            <w:r w:rsidRPr="006143F6">
              <w:rPr>
                <w:rFonts w:ascii="標楷體" w:eastAsia="標楷體" w:hAnsi="標楷體" w:hint="eastAsia"/>
                <w:color w:val="000000" w:themeColor="text1"/>
                <w:sz w:val="28"/>
                <w:szCs w:val="28"/>
              </w:rPr>
              <w:t>年內第</w:t>
            </w:r>
            <w:r w:rsidR="00361789" w:rsidRPr="006143F6">
              <w:rPr>
                <w:rFonts w:ascii="標楷體" w:eastAsia="標楷體" w:hAnsi="標楷體" w:hint="eastAsia"/>
                <w:color w:val="000000" w:themeColor="text1"/>
                <w:sz w:val="28"/>
                <w:szCs w:val="28"/>
              </w:rPr>
              <w:t>1</w:t>
            </w:r>
            <w:r w:rsidRPr="006143F6">
              <w:rPr>
                <w:rFonts w:ascii="標楷體" w:eastAsia="標楷體" w:hAnsi="標楷體" w:hint="eastAsia"/>
                <w:color w:val="000000" w:themeColor="text1"/>
                <w:sz w:val="28"/>
                <w:szCs w:val="28"/>
              </w:rPr>
              <w:t>次處新臺幣</w:t>
            </w:r>
            <w:r w:rsidR="00361789" w:rsidRPr="006143F6">
              <w:rPr>
                <w:rFonts w:ascii="標楷體" w:eastAsia="標楷體" w:hAnsi="標楷體" w:hint="eastAsia"/>
                <w:color w:val="000000" w:themeColor="text1"/>
                <w:sz w:val="28"/>
                <w:szCs w:val="28"/>
              </w:rPr>
              <w:t>3</w:t>
            </w:r>
            <w:r w:rsidRPr="006143F6">
              <w:rPr>
                <w:rFonts w:ascii="標楷體" w:eastAsia="標楷體" w:hAnsi="標楷體" w:hint="eastAsia"/>
                <w:color w:val="000000" w:themeColor="text1"/>
                <w:sz w:val="28"/>
                <w:szCs w:val="28"/>
              </w:rPr>
              <w:t>萬元、第</w:t>
            </w:r>
            <w:r w:rsidR="00361789" w:rsidRPr="006143F6">
              <w:rPr>
                <w:rFonts w:ascii="標楷體" w:eastAsia="標楷體" w:hAnsi="標楷體" w:hint="eastAsia"/>
                <w:color w:val="000000" w:themeColor="text1"/>
                <w:sz w:val="28"/>
                <w:szCs w:val="28"/>
              </w:rPr>
              <w:t>2</w:t>
            </w:r>
            <w:r w:rsidRPr="006143F6">
              <w:rPr>
                <w:rFonts w:ascii="標楷體" w:eastAsia="標楷體" w:hAnsi="標楷體" w:hint="eastAsia"/>
                <w:color w:val="000000" w:themeColor="text1"/>
                <w:sz w:val="28"/>
                <w:szCs w:val="28"/>
              </w:rPr>
              <w:t>次新臺幣</w:t>
            </w:r>
            <w:r w:rsidR="00361789" w:rsidRPr="006143F6">
              <w:rPr>
                <w:rFonts w:ascii="標楷體" w:eastAsia="標楷體" w:hAnsi="標楷體" w:hint="eastAsia"/>
                <w:color w:val="000000" w:themeColor="text1"/>
                <w:sz w:val="28"/>
                <w:szCs w:val="28"/>
              </w:rPr>
              <w:t>9</w:t>
            </w:r>
            <w:r w:rsidRPr="006143F6">
              <w:rPr>
                <w:rFonts w:ascii="標楷體" w:eastAsia="標楷體" w:hAnsi="標楷體" w:hint="eastAsia"/>
                <w:color w:val="000000" w:themeColor="text1"/>
                <w:sz w:val="28"/>
                <w:szCs w:val="28"/>
              </w:rPr>
              <w:t>萬元、第</w:t>
            </w:r>
            <w:r w:rsidR="00361789" w:rsidRPr="006143F6">
              <w:rPr>
                <w:rFonts w:ascii="標楷體" w:eastAsia="標楷體" w:hAnsi="標楷體" w:hint="eastAsia"/>
                <w:color w:val="000000" w:themeColor="text1"/>
                <w:sz w:val="28"/>
                <w:szCs w:val="28"/>
              </w:rPr>
              <w:t>3</w:t>
            </w:r>
            <w:r w:rsidRPr="006143F6">
              <w:rPr>
                <w:rFonts w:ascii="標楷體" w:eastAsia="標楷體" w:hAnsi="標楷體" w:hint="eastAsia"/>
                <w:color w:val="000000" w:themeColor="text1"/>
                <w:sz w:val="28"/>
                <w:szCs w:val="28"/>
              </w:rPr>
              <w:t>次以上新臺幣</w:t>
            </w:r>
            <w:r w:rsidR="00361789" w:rsidRPr="006143F6">
              <w:rPr>
                <w:rFonts w:ascii="標楷體" w:eastAsia="標楷體" w:hAnsi="標楷體" w:hint="eastAsia"/>
                <w:color w:val="000000" w:themeColor="text1"/>
                <w:sz w:val="28"/>
                <w:szCs w:val="28"/>
              </w:rPr>
              <w:t>15</w:t>
            </w:r>
            <w:r w:rsidRPr="006143F6">
              <w:rPr>
                <w:rFonts w:ascii="標楷體" w:eastAsia="標楷體" w:hAnsi="標楷體" w:hint="eastAsia"/>
                <w:color w:val="000000" w:themeColor="text1"/>
                <w:sz w:val="28"/>
                <w:szCs w:val="28"/>
              </w:rPr>
              <w:t>萬元 特殊情形應依行政罰法第</w:t>
            </w:r>
            <w:r w:rsidR="00361789" w:rsidRPr="006143F6">
              <w:rPr>
                <w:rFonts w:ascii="標楷體" w:eastAsia="標楷體" w:hAnsi="標楷體" w:hint="eastAsia"/>
                <w:color w:val="000000" w:themeColor="text1"/>
                <w:sz w:val="28"/>
                <w:szCs w:val="28"/>
              </w:rPr>
              <w:t>18</w:t>
            </w:r>
            <w:r w:rsidRPr="006143F6">
              <w:rPr>
                <w:rFonts w:ascii="標楷體" w:eastAsia="標楷體" w:hAnsi="標楷體" w:hint="eastAsia"/>
                <w:color w:val="000000" w:themeColor="text1"/>
                <w:sz w:val="28"/>
                <w:szCs w:val="28"/>
              </w:rPr>
              <w:t>條第</w:t>
            </w:r>
            <w:r w:rsidR="00361789" w:rsidRPr="006143F6">
              <w:rPr>
                <w:rFonts w:ascii="標楷體" w:eastAsia="標楷體" w:hAnsi="標楷體" w:hint="eastAsia"/>
                <w:color w:val="000000" w:themeColor="text1"/>
                <w:sz w:val="28"/>
                <w:szCs w:val="28"/>
              </w:rPr>
              <w:t>1</w:t>
            </w:r>
            <w:r w:rsidRPr="006143F6">
              <w:rPr>
                <w:rFonts w:ascii="標楷體" w:eastAsia="標楷體" w:hAnsi="標楷體" w:hint="eastAsia"/>
                <w:color w:val="000000" w:themeColor="text1"/>
                <w:sz w:val="28"/>
                <w:szCs w:val="28"/>
              </w:rPr>
              <w:t>項規定，審酌違反行政法上義務行為應受責難程度、所生影響及因違行政法上義務所得之利益，並得考量受處罰者之資力，由</w:t>
            </w:r>
            <w:r w:rsidR="00361789" w:rsidRPr="006143F6">
              <w:rPr>
                <w:rFonts w:ascii="標楷體" w:eastAsia="標楷體" w:hAnsi="標楷體" w:hint="eastAsia"/>
                <w:color w:val="000000" w:themeColor="text1"/>
                <w:sz w:val="28"/>
                <w:szCs w:val="28"/>
              </w:rPr>
              <w:t>航</w:t>
            </w:r>
            <w:r w:rsidRPr="006143F6">
              <w:rPr>
                <w:rFonts w:ascii="標楷體" w:eastAsia="標楷體" w:hAnsi="標楷體" w:hint="eastAsia"/>
                <w:color w:val="000000" w:themeColor="text1"/>
                <w:sz w:val="28"/>
                <w:szCs w:val="28"/>
              </w:rPr>
              <w:t>務中心主任或指定人員核定裁罰額度。</w:t>
            </w:r>
          </w:p>
        </w:tc>
      </w:tr>
      <w:tr w:rsidR="006143F6" w:rsidRPr="006143F6" w:rsidTr="00395E75">
        <w:tc>
          <w:tcPr>
            <w:tcW w:w="1129" w:type="dxa"/>
          </w:tcPr>
          <w:p w:rsidR="00C30DE4" w:rsidRPr="006143F6" w:rsidRDefault="00156D5F"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船舶尚未取得</w:t>
            </w:r>
            <w:r w:rsidR="000E7593" w:rsidRPr="006143F6">
              <w:rPr>
                <w:rFonts w:ascii="標楷體" w:eastAsia="標楷體" w:hAnsi="標楷體" w:hint="eastAsia"/>
                <w:color w:val="000000" w:themeColor="text1"/>
                <w:sz w:val="28"/>
                <w:szCs w:val="28"/>
              </w:rPr>
              <w:t>NSM</w:t>
            </w:r>
            <w:r w:rsidRPr="006143F6">
              <w:rPr>
                <w:rFonts w:ascii="標楷體" w:eastAsia="標楷體" w:hAnsi="標楷體" w:hint="eastAsia"/>
                <w:color w:val="000000" w:themeColor="text1"/>
                <w:sz w:val="28"/>
                <w:szCs w:val="28"/>
              </w:rPr>
              <w:t>合格證書時可否准予</w:t>
            </w:r>
            <w:proofErr w:type="gramStart"/>
            <w:r w:rsidRPr="006143F6">
              <w:rPr>
                <w:rFonts w:ascii="標楷體" w:eastAsia="標楷體" w:hAnsi="標楷體" w:hint="eastAsia"/>
                <w:color w:val="000000" w:themeColor="text1"/>
                <w:sz w:val="28"/>
                <w:szCs w:val="28"/>
              </w:rPr>
              <w:t>一</w:t>
            </w:r>
            <w:proofErr w:type="gramEnd"/>
            <w:r w:rsidRPr="006143F6">
              <w:rPr>
                <w:rFonts w:ascii="標楷體" w:eastAsia="標楷體" w:hAnsi="標楷體" w:hint="eastAsia"/>
                <w:color w:val="000000" w:themeColor="text1"/>
                <w:sz w:val="28"/>
                <w:szCs w:val="28"/>
              </w:rPr>
              <w:t>航次航行如船舶試車、進港維修、船舶移泊、船舶買賣等理由。</w:t>
            </w:r>
          </w:p>
          <w:p w:rsidR="00156D5F"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船舶法第</w:t>
            </w:r>
            <w:r w:rsidR="000E7593" w:rsidRPr="006143F6">
              <w:rPr>
                <w:rFonts w:ascii="標楷體" w:eastAsia="標楷體" w:hAnsi="標楷體" w:hint="eastAsia"/>
                <w:color w:val="000000" w:themeColor="text1"/>
                <w:sz w:val="28"/>
                <w:szCs w:val="28"/>
              </w:rPr>
              <w:t>9</w:t>
            </w:r>
            <w:r w:rsidRPr="006143F6">
              <w:rPr>
                <w:rFonts w:ascii="標楷體" w:eastAsia="標楷體" w:hAnsi="標楷體" w:hint="eastAsia"/>
                <w:color w:val="000000" w:themeColor="text1"/>
                <w:sz w:val="28"/>
                <w:szCs w:val="28"/>
              </w:rPr>
              <w:t>條第</w:t>
            </w:r>
            <w:r w:rsidR="000E7593" w:rsidRPr="006143F6">
              <w:rPr>
                <w:rFonts w:ascii="標楷體" w:eastAsia="標楷體" w:hAnsi="標楷體" w:hint="eastAsia"/>
                <w:color w:val="000000" w:themeColor="text1"/>
                <w:sz w:val="28"/>
                <w:szCs w:val="28"/>
              </w:rPr>
              <w:t>2</w:t>
            </w:r>
            <w:r w:rsidRPr="006143F6">
              <w:rPr>
                <w:rFonts w:ascii="標楷體" w:eastAsia="標楷體" w:hAnsi="標楷體" w:hint="eastAsia"/>
                <w:color w:val="000000" w:themeColor="text1"/>
                <w:sz w:val="28"/>
                <w:szCs w:val="28"/>
              </w:rPr>
              <w:t>款授權航政機關於船舶未取得國籍證書、遊艇證書或小船執照之情形，仍可專案許可船舶移泊。另船舶</w:t>
            </w:r>
            <w:r w:rsidR="000E7593" w:rsidRPr="006143F6">
              <w:rPr>
                <w:rFonts w:ascii="標楷體" w:eastAsia="標楷體" w:hAnsi="標楷體" w:hint="eastAsia"/>
                <w:color w:val="000000" w:themeColor="text1"/>
                <w:sz w:val="28"/>
                <w:szCs w:val="28"/>
              </w:rPr>
              <w:t>取得國籍後</w:t>
            </w:r>
            <w:r w:rsidRPr="006143F6">
              <w:rPr>
                <w:rFonts w:ascii="標楷體" w:eastAsia="標楷體" w:hAnsi="標楷體" w:hint="eastAsia"/>
                <w:color w:val="000000" w:themeColor="text1"/>
                <w:sz w:val="28"/>
                <w:szCs w:val="28"/>
              </w:rPr>
              <w:t>如有 尚未通過檢查必須移泊修理等情形</w:t>
            </w:r>
            <w:r w:rsidR="000E7593" w:rsidRPr="006143F6">
              <w:rPr>
                <w:rFonts w:ascii="標楷體" w:eastAsia="標楷體" w:hAnsi="標楷體" w:hint="eastAsia"/>
                <w:color w:val="000000" w:themeColor="text1"/>
                <w:sz w:val="28"/>
                <w:szCs w:val="28"/>
              </w:rPr>
              <w:t>，</w:t>
            </w:r>
            <w:r w:rsidRPr="006143F6">
              <w:rPr>
                <w:rFonts w:ascii="標楷體" w:eastAsia="標楷體" w:hAnsi="標楷體" w:hint="eastAsia"/>
                <w:color w:val="000000" w:themeColor="text1"/>
                <w:sz w:val="28"/>
                <w:szCs w:val="28"/>
              </w:rPr>
              <w:t>實務則係依船舶法第</w:t>
            </w:r>
            <w:r w:rsidR="000E7593" w:rsidRPr="006143F6">
              <w:rPr>
                <w:rFonts w:ascii="標楷體" w:eastAsia="標楷體" w:hAnsi="標楷體" w:hint="eastAsia"/>
                <w:color w:val="000000" w:themeColor="text1"/>
                <w:sz w:val="28"/>
                <w:szCs w:val="28"/>
              </w:rPr>
              <w:t>27</w:t>
            </w:r>
            <w:r w:rsidRPr="006143F6">
              <w:rPr>
                <w:rFonts w:ascii="標楷體" w:eastAsia="標楷體" w:hAnsi="標楷體" w:hint="eastAsia"/>
                <w:color w:val="000000" w:themeColor="text1"/>
                <w:sz w:val="28"/>
                <w:szCs w:val="28"/>
              </w:rPr>
              <w:t>條申請臨時檢查後 由航政機關審酌安全性及航行限制核予</w:t>
            </w:r>
            <w:r w:rsidR="00C25DF5" w:rsidRPr="006143F6">
              <w:rPr>
                <w:rFonts w:ascii="標楷體" w:eastAsia="標楷體" w:hAnsi="標楷體" w:hint="eastAsia"/>
                <w:color w:val="000000" w:themeColor="text1"/>
                <w:sz w:val="28"/>
                <w:szCs w:val="28"/>
              </w:rPr>
              <w:t>1</w:t>
            </w:r>
            <w:r w:rsidRPr="006143F6">
              <w:rPr>
                <w:rFonts w:ascii="標楷體" w:eastAsia="標楷體" w:hAnsi="標楷體" w:hint="eastAsia"/>
                <w:color w:val="000000" w:themeColor="text1"/>
                <w:sz w:val="28"/>
                <w:szCs w:val="28"/>
              </w:rPr>
              <w:t>航次航行許可。鑒於</w:t>
            </w:r>
            <w:r w:rsidR="000E7593" w:rsidRPr="006143F6">
              <w:rPr>
                <w:rFonts w:ascii="標楷體" w:eastAsia="標楷體" w:hAnsi="標楷體" w:hint="eastAsia"/>
                <w:color w:val="000000" w:themeColor="text1"/>
                <w:sz w:val="28"/>
                <w:szCs w:val="28"/>
              </w:rPr>
              <w:t>NSM</w:t>
            </w:r>
            <w:r w:rsidRPr="006143F6">
              <w:rPr>
                <w:rFonts w:ascii="標楷體" w:eastAsia="標楷體" w:hAnsi="標楷體" w:hint="eastAsia"/>
                <w:color w:val="000000" w:themeColor="text1"/>
                <w:sz w:val="28"/>
                <w:szCs w:val="28"/>
              </w:rPr>
              <w:t>制度管理對象為營運船舶，針對尚未取得國籍或檢查中船舶之</w:t>
            </w:r>
            <w:r w:rsidR="000E7593" w:rsidRPr="006143F6">
              <w:rPr>
                <w:rFonts w:ascii="標楷體" w:eastAsia="標楷體" w:hAnsi="標楷體" w:hint="eastAsia"/>
                <w:color w:val="000000" w:themeColor="text1"/>
                <w:sz w:val="28"/>
                <w:szCs w:val="28"/>
              </w:rPr>
              <w:t>1</w:t>
            </w:r>
            <w:r w:rsidRPr="006143F6">
              <w:rPr>
                <w:rFonts w:ascii="標楷體" w:eastAsia="標楷體" w:hAnsi="標楷體" w:hint="eastAsia"/>
                <w:color w:val="000000" w:themeColor="text1"/>
                <w:sz w:val="28"/>
                <w:szCs w:val="28"/>
              </w:rPr>
              <w:t>航次非營運航行需求，仍請依前述相關規定辦理。</w:t>
            </w:r>
          </w:p>
        </w:tc>
      </w:tr>
      <w:tr w:rsidR="006143F6" w:rsidRPr="006143F6" w:rsidTr="00395E75">
        <w:tc>
          <w:tcPr>
            <w:tcW w:w="1129" w:type="dxa"/>
          </w:tcPr>
          <w:p w:rsidR="00C30DE4" w:rsidRPr="006143F6" w:rsidRDefault="00156D5F"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船舶租</w:t>
            </w:r>
            <w:proofErr w:type="gramStart"/>
            <w:r w:rsidRPr="006143F6">
              <w:rPr>
                <w:rFonts w:ascii="標楷體" w:eastAsia="標楷體" w:hAnsi="標楷體" w:hint="eastAsia"/>
                <w:color w:val="000000" w:themeColor="text1"/>
                <w:sz w:val="28"/>
                <w:szCs w:val="28"/>
              </w:rPr>
              <w:t>傭</w:t>
            </w:r>
            <w:proofErr w:type="gramEnd"/>
            <w:r w:rsidRPr="006143F6">
              <w:rPr>
                <w:rFonts w:ascii="標楷體" w:eastAsia="標楷體" w:hAnsi="標楷體" w:hint="eastAsia"/>
                <w:color w:val="000000" w:themeColor="text1"/>
                <w:sz w:val="28"/>
                <w:szCs w:val="28"/>
              </w:rPr>
              <w:t>如論時</w:t>
            </w:r>
            <w:proofErr w:type="gramStart"/>
            <w:r w:rsidRPr="006143F6">
              <w:rPr>
                <w:rFonts w:ascii="標楷體" w:eastAsia="標楷體" w:hAnsi="標楷體" w:hint="eastAsia"/>
                <w:color w:val="000000" w:themeColor="text1"/>
                <w:sz w:val="28"/>
                <w:szCs w:val="28"/>
              </w:rPr>
              <w:t>傭</w:t>
            </w:r>
            <w:proofErr w:type="gramEnd"/>
            <w:r w:rsidRPr="006143F6">
              <w:rPr>
                <w:rFonts w:ascii="標楷體" w:eastAsia="標楷體" w:hAnsi="標楷體" w:hint="eastAsia"/>
                <w:color w:val="000000" w:themeColor="text1"/>
                <w:sz w:val="28"/>
                <w:szCs w:val="28"/>
              </w:rPr>
              <w:t>船、論程</w:t>
            </w:r>
            <w:proofErr w:type="gramStart"/>
            <w:r w:rsidRPr="006143F6">
              <w:rPr>
                <w:rFonts w:ascii="標楷體" w:eastAsia="標楷體" w:hAnsi="標楷體" w:hint="eastAsia"/>
                <w:color w:val="000000" w:themeColor="text1"/>
                <w:sz w:val="28"/>
                <w:szCs w:val="28"/>
              </w:rPr>
              <w:t>傭</w:t>
            </w:r>
            <w:proofErr w:type="gramEnd"/>
            <w:r w:rsidRPr="006143F6">
              <w:rPr>
                <w:rFonts w:ascii="標楷體" w:eastAsia="標楷體" w:hAnsi="標楷體" w:hint="eastAsia"/>
                <w:color w:val="000000" w:themeColor="text1"/>
                <w:sz w:val="28"/>
                <w:szCs w:val="28"/>
              </w:rPr>
              <w:t>船及光船出租其安全管理機構應為何者</w:t>
            </w:r>
            <w:r w:rsidR="00FE47E1" w:rsidRPr="006143F6">
              <w:rPr>
                <w:rFonts w:ascii="新細明體" w:eastAsia="新細明體" w:hAnsi="新細明體" w:hint="eastAsia"/>
                <w:color w:val="000000" w:themeColor="text1"/>
                <w:sz w:val="28"/>
                <w:szCs w:val="28"/>
              </w:rPr>
              <w:t>？</w:t>
            </w:r>
          </w:p>
          <w:p w:rsidR="00156D5F"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應視實際營運管理者，並配合船舶租</w:t>
            </w:r>
            <w:proofErr w:type="gramStart"/>
            <w:r w:rsidRPr="006143F6">
              <w:rPr>
                <w:rFonts w:ascii="標楷體" w:eastAsia="標楷體" w:hAnsi="標楷體" w:hint="eastAsia"/>
                <w:color w:val="000000" w:themeColor="text1"/>
                <w:sz w:val="28"/>
                <w:szCs w:val="28"/>
              </w:rPr>
              <w:t>傭</w:t>
            </w:r>
            <w:proofErr w:type="gramEnd"/>
            <w:r w:rsidRPr="006143F6">
              <w:rPr>
                <w:rFonts w:ascii="標楷體" w:eastAsia="標楷體" w:hAnsi="標楷體" w:hint="eastAsia"/>
                <w:color w:val="000000" w:themeColor="text1"/>
                <w:sz w:val="28"/>
                <w:szCs w:val="28"/>
              </w:rPr>
              <w:t>合約認定，原則上論時</w:t>
            </w:r>
            <w:proofErr w:type="gramStart"/>
            <w:r w:rsidRPr="006143F6">
              <w:rPr>
                <w:rFonts w:ascii="標楷體" w:eastAsia="標楷體" w:hAnsi="標楷體" w:hint="eastAsia"/>
                <w:color w:val="000000" w:themeColor="text1"/>
                <w:sz w:val="28"/>
                <w:szCs w:val="28"/>
              </w:rPr>
              <w:t>傭</w:t>
            </w:r>
            <w:proofErr w:type="gramEnd"/>
            <w:r w:rsidRPr="006143F6">
              <w:rPr>
                <w:rFonts w:ascii="標楷體" w:eastAsia="標楷體" w:hAnsi="標楷體" w:hint="eastAsia"/>
                <w:color w:val="000000" w:themeColor="text1"/>
                <w:sz w:val="28"/>
                <w:szCs w:val="28"/>
              </w:rPr>
              <w:t>船</w:t>
            </w:r>
            <w:proofErr w:type="gramStart"/>
            <w:r w:rsidRPr="006143F6">
              <w:rPr>
                <w:rFonts w:ascii="標楷體" w:eastAsia="標楷體" w:hAnsi="標楷體" w:hint="eastAsia"/>
                <w:color w:val="000000" w:themeColor="text1"/>
                <w:sz w:val="28"/>
                <w:szCs w:val="28"/>
              </w:rPr>
              <w:t>及論程傭</w:t>
            </w:r>
            <w:proofErr w:type="gramEnd"/>
            <w:r w:rsidRPr="006143F6">
              <w:rPr>
                <w:rFonts w:ascii="標楷體" w:eastAsia="標楷體" w:hAnsi="標楷體" w:hint="eastAsia"/>
                <w:color w:val="000000" w:themeColor="text1"/>
                <w:sz w:val="28"/>
                <w:szCs w:val="28"/>
              </w:rPr>
              <w:t>船之安全管理機構為船東、光船出租則為租船人。</w:t>
            </w:r>
          </w:p>
        </w:tc>
      </w:tr>
      <w:tr w:rsidR="006143F6" w:rsidRPr="006143F6" w:rsidTr="00395E75">
        <w:tc>
          <w:tcPr>
            <w:tcW w:w="1129" w:type="dxa"/>
          </w:tcPr>
          <w:p w:rsidR="00C30DE4" w:rsidRPr="006143F6" w:rsidRDefault="00156D5F"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新造船或購入國外現成船是否依取得國籍證書及所有權登記證書即日起納入</w:t>
            </w:r>
            <w:r w:rsidRPr="006143F6">
              <w:rPr>
                <w:rFonts w:ascii="標楷體" w:eastAsia="標楷體" w:hAnsi="標楷體"/>
                <w:color w:val="000000" w:themeColor="text1"/>
                <w:sz w:val="28"/>
                <w:szCs w:val="28"/>
              </w:rPr>
              <w:t>NSM</w:t>
            </w:r>
            <w:r w:rsidRPr="006143F6">
              <w:rPr>
                <w:rFonts w:ascii="標楷體" w:eastAsia="標楷體" w:hAnsi="標楷體" w:hint="eastAsia"/>
                <w:color w:val="000000" w:themeColor="text1"/>
                <w:sz w:val="28"/>
                <w:szCs w:val="28"/>
              </w:rPr>
              <w:t>之條件</w:t>
            </w:r>
            <w:r w:rsidR="00770B65" w:rsidRPr="006143F6">
              <w:rPr>
                <w:rFonts w:ascii="新細明體" w:eastAsia="新細明體" w:hAnsi="新細明體" w:hint="eastAsia"/>
                <w:color w:val="000000" w:themeColor="text1"/>
                <w:sz w:val="28"/>
                <w:szCs w:val="28"/>
              </w:rPr>
              <w:t>？</w:t>
            </w:r>
          </w:p>
          <w:p w:rsidR="00156D5F"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船舶取得國籍證書及所有權登記證書起適用</w:t>
            </w:r>
            <w:r w:rsidRPr="006143F6">
              <w:rPr>
                <w:rFonts w:ascii="標楷體" w:eastAsia="標楷體" w:hAnsi="標楷體"/>
                <w:color w:val="000000" w:themeColor="text1"/>
                <w:sz w:val="28"/>
                <w:szCs w:val="28"/>
              </w:rPr>
              <w:t>NSM</w:t>
            </w:r>
            <w:r w:rsidRPr="006143F6">
              <w:rPr>
                <w:rFonts w:ascii="標楷體" w:eastAsia="標楷體" w:hAnsi="標楷體" w:hint="eastAsia"/>
                <w:color w:val="000000" w:themeColor="text1"/>
                <w:sz w:val="28"/>
                <w:szCs w:val="28"/>
              </w:rPr>
              <w:t>規定。船舶辦理登記、過戶時，請航務中心確認</w:t>
            </w:r>
            <w:r w:rsidRPr="006143F6">
              <w:rPr>
                <w:rFonts w:ascii="標楷體" w:eastAsia="標楷體" w:hAnsi="標楷體"/>
                <w:color w:val="000000" w:themeColor="text1"/>
                <w:sz w:val="28"/>
                <w:szCs w:val="28"/>
              </w:rPr>
              <w:t>NSM</w:t>
            </w:r>
            <w:r w:rsidRPr="006143F6">
              <w:rPr>
                <w:rFonts w:ascii="標楷體" w:eastAsia="標楷體" w:hAnsi="標楷體" w:hint="eastAsia"/>
                <w:color w:val="000000" w:themeColor="text1"/>
                <w:sz w:val="28"/>
                <w:szCs w:val="28"/>
              </w:rPr>
              <w:t>證書有效性並告知船主，失效者應通知船方重新申請評鑑</w:t>
            </w:r>
            <w:r w:rsidR="00770B65" w:rsidRPr="006143F6">
              <w:rPr>
                <w:rFonts w:ascii="標楷體" w:eastAsia="標楷體" w:hAnsi="標楷體" w:hint="eastAsia"/>
                <w:color w:val="000000" w:themeColor="text1"/>
                <w:sz w:val="28"/>
                <w:szCs w:val="28"/>
              </w:rPr>
              <w:t>。</w:t>
            </w:r>
          </w:p>
        </w:tc>
      </w:tr>
      <w:tr w:rsidR="006143F6" w:rsidRPr="006143F6" w:rsidTr="00395E75">
        <w:tc>
          <w:tcPr>
            <w:tcW w:w="1129" w:type="dxa"/>
          </w:tcPr>
          <w:p w:rsidR="00C30DE4" w:rsidRPr="006143F6" w:rsidRDefault="00156D5F"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安全管理機構因買賣而無同類船型之船舶，</w:t>
            </w:r>
            <w:r w:rsidRPr="006143F6">
              <w:rPr>
                <w:rFonts w:ascii="標楷體" w:eastAsia="標楷體" w:hAnsi="標楷體"/>
                <w:color w:val="000000" w:themeColor="text1"/>
                <w:sz w:val="28"/>
                <w:szCs w:val="28"/>
              </w:rPr>
              <w:t>DOC</w:t>
            </w:r>
            <w:r w:rsidRPr="006143F6">
              <w:rPr>
                <w:rFonts w:ascii="標楷體" w:eastAsia="標楷體" w:hAnsi="標楷體" w:hint="eastAsia"/>
                <w:color w:val="000000" w:themeColor="text1"/>
                <w:sz w:val="28"/>
                <w:szCs w:val="28"/>
              </w:rPr>
              <w:t>應該如何處置？船舶因買賣而無安全管理機構，</w:t>
            </w:r>
            <w:r w:rsidRPr="006143F6">
              <w:rPr>
                <w:rFonts w:ascii="標楷體" w:eastAsia="標楷體" w:hAnsi="標楷體"/>
                <w:color w:val="000000" w:themeColor="text1"/>
                <w:sz w:val="28"/>
                <w:szCs w:val="28"/>
              </w:rPr>
              <w:t>SMC</w:t>
            </w:r>
            <w:r w:rsidRPr="006143F6">
              <w:rPr>
                <w:rFonts w:ascii="標楷體" w:eastAsia="標楷體" w:hAnsi="標楷體" w:hint="eastAsia"/>
                <w:color w:val="000000" w:themeColor="text1"/>
                <w:sz w:val="28"/>
                <w:szCs w:val="28"/>
              </w:rPr>
              <w:t>應該如何處置？</w:t>
            </w:r>
          </w:p>
          <w:p w:rsidR="00156D5F"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安全管理機構因買賣無該船型之船舶管理，安全管理制度及系統無法運作，應於下次評鑑時刪除符合證書之船型</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尚有其他船型船舶</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或收回證書</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無其他船型船舶</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w:t>
            </w:r>
            <w:proofErr w:type="gramStart"/>
            <w:r w:rsidRPr="006143F6">
              <w:rPr>
                <w:rFonts w:ascii="標楷體" w:eastAsia="標楷體" w:hAnsi="標楷體" w:hint="eastAsia"/>
                <w:color w:val="000000" w:themeColor="text1"/>
                <w:sz w:val="28"/>
                <w:szCs w:val="28"/>
              </w:rPr>
              <w:t>俟</w:t>
            </w:r>
            <w:proofErr w:type="gramEnd"/>
            <w:r w:rsidRPr="006143F6">
              <w:rPr>
                <w:rFonts w:ascii="標楷體" w:eastAsia="標楷體" w:hAnsi="標楷體" w:hint="eastAsia"/>
                <w:color w:val="000000" w:themeColor="text1"/>
                <w:sz w:val="28"/>
                <w:szCs w:val="28"/>
              </w:rPr>
              <w:t>證書效</w:t>
            </w:r>
            <w:r w:rsidRPr="006143F6">
              <w:rPr>
                <w:rFonts w:ascii="標楷體" w:eastAsia="標楷體" w:hAnsi="標楷體"/>
                <w:color w:val="000000" w:themeColor="text1"/>
                <w:sz w:val="28"/>
                <w:szCs w:val="28"/>
              </w:rPr>
              <w:t>期屆滿後予以註銷；船舶變更或無安全管理機構，證書即刻失效。</w:t>
            </w:r>
          </w:p>
        </w:tc>
      </w:tr>
      <w:tr w:rsidR="006143F6" w:rsidRPr="006143F6" w:rsidTr="00395E75">
        <w:tc>
          <w:tcPr>
            <w:tcW w:w="1129" w:type="dxa"/>
          </w:tcPr>
          <w:p w:rsidR="00C30DE4" w:rsidRPr="006143F6" w:rsidRDefault="00156D5F"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08</w:t>
            </w:r>
          </w:p>
        </w:tc>
        <w:tc>
          <w:tcPr>
            <w:tcW w:w="9498" w:type="dxa"/>
          </w:tcPr>
          <w:p w:rsidR="00C30DE4"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Q:</w:t>
            </w:r>
            <w:r w:rsidRPr="006143F6">
              <w:rPr>
                <w:rFonts w:ascii="標楷體" w:eastAsia="標楷體" w:hAnsi="標楷體" w:hint="eastAsia"/>
                <w:color w:val="000000" w:themeColor="text1"/>
                <w:sz w:val="28"/>
                <w:szCs w:val="28"/>
              </w:rPr>
              <w:t xml:space="preserve"> 有關從事離</w:t>
            </w:r>
            <w:proofErr w:type="gramStart"/>
            <w:r w:rsidRPr="006143F6">
              <w:rPr>
                <w:rFonts w:ascii="標楷體" w:eastAsia="標楷體" w:hAnsi="標楷體" w:hint="eastAsia"/>
                <w:color w:val="000000" w:themeColor="text1"/>
                <w:sz w:val="28"/>
                <w:szCs w:val="28"/>
              </w:rPr>
              <w:t>岸風電業務</w:t>
            </w:r>
            <w:proofErr w:type="gramEnd"/>
            <w:r w:rsidRPr="006143F6">
              <w:rPr>
                <w:rFonts w:ascii="標楷體" w:eastAsia="標楷體" w:hAnsi="標楷體" w:hint="eastAsia"/>
                <w:color w:val="000000" w:themeColor="text1"/>
                <w:sz w:val="28"/>
                <w:szCs w:val="28"/>
              </w:rPr>
              <w:t>使用之「拖船」與「運輸駁船」是否適用</w:t>
            </w:r>
            <w:r w:rsidR="00B563C1" w:rsidRPr="006143F6">
              <w:rPr>
                <w:rFonts w:ascii="標楷體" w:eastAsia="標楷體" w:hAnsi="標楷體" w:hint="eastAsia"/>
                <w:color w:val="000000" w:themeColor="text1"/>
                <w:sz w:val="28"/>
                <w:szCs w:val="28"/>
              </w:rPr>
              <w:t>NSM</w:t>
            </w:r>
            <w:r w:rsidRPr="006143F6">
              <w:rPr>
                <w:rFonts w:ascii="標楷體" w:eastAsia="標楷體" w:hAnsi="標楷體" w:hint="eastAsia"/>
                <w:color w:val="000000" w:themeColor="text1"/>
                <w:sz w:val="28"/>
                <w:szCs w:val="28"/>
              </w:rPr>
              <w:t>制度</w:t>
            </w:r>
            <w:r w:rsidR="00B563C1" w:rsidRPr="006143F6">
              <w:rPr>
                <w:rFonts w:ascii="新細明體" w:eastAsia="新細明體" w:hAnsi="新細明體" w:hint="eastAsia"/>
                <w:color w:val="000000" w:themeColor="text1"/>
                <w:sz w:val="28"/>
                <w:szCs w:val="28"/>
              </w:rPr>
              <w:t>？</w:t>
            </w:r>
          </w:p>
          <w:p w:rsidR="00B563C1" w:rsidRPr="006143F6" w:rsidRDefault="00156D5F" w:rsidP="00282FA6">
            <w:pPr>
              <w:spacing w:line="500" w:lineRule="exact"/>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p>
          <w:p w:rsidR="00156D5F" w:rsidRPr="006143F6" w:rsidRDefault="00156D5F" w:rsidP="00282FA6">
            <w:pPr>
              <w:spacing w:line="500" w:lineRule="exact"/>
              <w:ind w:left="280" w:hangingChars="100" w:hanging="280"/>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1.</w:t>
            </w:r>
            <w:r w:rsidRPr="006143F6">
              <w:rPr>
                <w:rFonts w:ascii="標楷體" w:eastAsia="標楷體" w:hAnsi="標楷體" w:hint="eastAsia"/>
                <w:color w:val="000000" w:themeColor="text1"/>
                <w:sz w:val="28"/>
                <w:szCs w:val="28"/>
              </w:rPr>
              <w:t>從事船舶運送業之拖駁船組，於實務上運輸駁船可彈性配搭拖船從事貨物運送業務，故應以「運輸駁船」為主體，如係以載運貨物為目的且總噸位 500 以上者，應建立</w:t>
            </w:r>
            <w:r w:rsidR="001020D8" w:rsidRPr="006143F6">
              <w:rPr>
                <w:rFonts w:ascii="標楷體" w:eastAsia="標楷體" w:hAnsi="標楷體" w:hint="eastAsia"/>
                <w:color w:val="000000" w:themeColor="text1"/>
                <w:sz w:val="28"/>
                <w:szCs w:val="28"/>
              </w:rPr>
              <w:t>NSM</w:t>
            </w:r>
            <w:r w:rsidRPr="006143F6">
              <w:rPr>
                <w:rFonts w:ascii="標楷體" w:eastAsia="標楷體" w:hAnsi="標楷體" w:hint="eastAsia"/>
                <w:color w:val="000000" w:themeColor="text1"/>
                <w:sz w:val="28"/>
                <w:szCs w:val="28"/>
              </w:rPr>
              <w:t>制度。</w:t>
            </w:r>
          </w:p>
          <w:p w:rsidR="00156D5F" w:rsidRPr="006143F6" w:rsidRDefault="00156D5F" w:rsidP="00282FA6">
            <w:pPr>
              <w:spacing w:line="500" w:lineRule="exact"/>
              <w:ind w:leftChars="-5" w:left="226" w:hangingChars="85" w:hanging="238"/>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2</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安全管理機構應按船舶特性及作業方式，建立合適之管理制度。有關無動力之「運輸駁船」應於安全管理手冊內應敘明動力來源</w:t>
            </w:r>
            <w:r w:rsidR="00CD68C4" w:rsidRPr="006143F6">
              <w:rPr>
                <w:rFonts w:ascii="標楷體" w:eastAsia="標楷體" w:hAnsi="標楷體" w:hint="eastAsia"/>
                <w:color w:val="000000" w:themeColor="text1"/>
                <w:sz w:val="28"/>
                <w:szCs w:val="28"/>
              </w:rPr>
              <w:t>，</w:t>
            </w:r>
            <w:r w:rsidRPr="006143F6">
              <w:rPr>
                <w:rFonts w:ascii="標楷體" w:eastAsia="標楷體" w:hAnsi="標楷體" w:hint="eastAsia"/>
                <w:color w:val="000000" w:themeColor="text1"/>
                <w:sz w:val="28"/>
                <w:szCs w:val="28"/>
              </w:rPr>
              <w:t>如拖船拖帶 、並詳實敘明拖船應配合事項、操作與作業等方式及如何實施安全管理措施，以落實船舶之安全管理與風險預防機制。</w:t>
            </w:r>
          </w:p>
          <w:p w:rsidR="00156D5F" w:rsidRPr="006143F6" w:rsidRDefault="00156D5F"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3</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平</w:t>
            </w:r>
            <w:proofErr w:type="gramStart"/>
            <w:r w:rsidRPr="006143F6">
              <w:rPr>
                <w:rFonts w:ascii="標楷體" w:eastAsia="標楷體" w:hAnsi="標楷體" w:hint="eastAsia"/>
                <w:color w:val="000000" w:themeColor="text1"/>
                <w:sz w:val="28"/>
                <w:szCs w:val="28"/>
              </w:rPr>
              <w:t>臺</w:t>
            </w:r>
            <w:proofErr w:type="gramEnd"/>
            <w:r w:rsidRPr="006143F6">
              <w:rPr>
                <w:rFonts w:ascii="標楷體" w:eastAsia="標楷體" w:hAnsi="標楷體" w:hint="eastAsia"/>
                <w:color w:val="000000" w:themeColor="text1"/>
                <w:sz w:val="28"/>
                <w:szCs w:val="28"/>
              </w:rPr>
              <w:t>工作船係屬船舶法定義之特種用途船目前尚非屬</w:t>
            </w:r>
            <w:r w:rsidR="00CD68C4" w:rsidRPr="006143F6">
              <w:rPr>
                <w:rFonts w:ascii="標楷體" w:eastAsia="標楷體" w:hAnsi="標楷體" w:hint="eastAsia"/>
                <w:color w:val="000000" w:themeColor="text1"/>
                <w:sz w:val="28"/>
                <w:szCs w:val="28"/>
              </w:rPr>
              <w:t>NSM</w:t>
            </w:r>
            <w:proofErr w:type="gramStart"/>
            <w:r w:rsidRPr="006143F6">
              <w:rPr>
                <w:rFonts w:ascii="標楷體" w:eastAsia="標楷體" w:hAnsi="標楷體" w:hint="eastAsia"/>
                <w:color w:val="000000" w:themeColor="text1"/>
                <w:sz w:val="28"/>
                <w:szCs w:val="28"/>
              </w:rPr>
              <w:t>適用船種</w:t>
            </w:r>
            <w:proofErr w:type="gramEnd"/>
            <w:r w:rsidRPr="006143F6">
              <w:rPr>
                <w:rFonts w:ascii="標楷體" w:eastAsia="標楷體" w:hAnsi="標楷體" w:hint="eastAsia"/>
                <w:color w:val="000000" w:themeColor="text1"/>
                <w:sz w:val="28"/>
                <w:szCs w:val="28"/>
              </w:rPr>
              <w:t>。</w:t>
            </w:r>
          </w:p>
        </w:tc>
      </w:tr>
      <w:tr w:rsidR="006143F6" w:rsidRPr="006143F6" w:rsidTr="00395E75">
        <w:tc>
          <w:tcPr>
            <w:tcW w:w="1129" w:type="dxa"/>
          </w:tcPr>
          <w:p w:rsidR="006143F6" w:rsidRPr="007419E1" w:rsidRDefault="006143F6" w:rsidP="00883996">
            <w:pPr>
              <w:jc w:val="center"/>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1</w:t>
            </w:r>
            <w:r w:rsidRPr="007419E1">
              <w:rPr>
                <w:rFonts w:ascii="標楷體" w:eastAsia="標楷體" w:hAnsi="標楷體"/>
                <w:color w:val="000000" w:themeColor="text1"/>
                <w:sz w:val="28"/>
                <w:szCs w:val="28"/>
              </w:rPr>
              <w:t>08</w:t>
            </w:r>
          </w:p>
          <w:p w:rsidR="006143F6" w:rsidRPr="007419E1" w:rsidRDefault="006143F6" w:rsidP="00883996">
            <w:pPr>
              <w:jc w:val="center"/>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公文</w:t>
            </w:r>
          </w:p>
        </w:tc>
        <w:tc>
          <w:tcPr>
            <w:tcW w:w="9498" w:type="dxa"/>
          </w:tcPr>
          <w:p w:rsidR="006143F6" w:rsidRPr="007419E1" w:rsidRDefault="006143F6" w:rsidP="006143F6">
            <w:pPr>
              <w:spacing w:line="500" w:lineRule="exact"/>
              <w:ind w:left="406" w:hangingChars="145" w:hanging="406"/>
              <w:jc w:val="both"/>
              <w:rPr>
                <w:rFonts w:ascii="標楷體" w:eastAsia="標楷體" w:hAnsi="標楷體"/>
                <w:color w:val="000000" w:themeColor="text1"/>
                <w:sz w:val="28"/>
                <w:szCs w:val="28"/>
              </w:rPr>
            </w:pPr>
            <w:r w:rsidRPr="007419E1">
              <w:rPr>
                <w:rFonts w:ascii="標楷體" w:eastAsia="標楷體" w:hAnsi="標楷體"/>
                <w:color w:val="000000" w:themeColor="text1"/>
                <w:sz w:val="28"/>
                <w:szCs w:val="28"/>
              </w:rPr>
              <w:t>Q:</w:t>
            </w:r>
            <w:r w:rsidRPr="007419E1">
              <w:rPr>
                <w:rFonts w:ascii="標楷體" w:eastAsia="標楷體" w:hAnsi="標楷體" w:hint="eastAsia"/>
                <w:color w:val="000000" w:themeColor="text1"/>
                <w:sz w:val="28"/>
                <w:szCs w:val="28"/>
              </w:rPr>
              <w:t xml:space="preserve"> 安全管理機構及船舶評鑑如何判定權責航務中心</w:t>
            </w:r>
            <w:r w:rsidR="00397C76" w:rsidRPr="007419E1">
              <w:rPr>
                <w:rFonts w:ascii="新細明體" w:eastAsia="新細明體" w:hAnsi="新細明體" w:hint="eastAsia"/>
                <w:color w:val="000000" w:themeColor="text1"/>
                <w:sz w:val="28"/>
                <w:szCs w:val="28"/>
              </w:rPr>
              <w:t>？</w:t>
            </w:r>
          </w:p>
          <w:p w:rsidR="006143F6" w:rsidRPr="007419E1" w:rsidRDefault="006143F6" w:rsidP="00064312">
            <w:pPr>
              <w:spacing w:line="500" w:lineRule="exact"/>
              <w:ind w:left="456" w:hangingChars="163" w:hanging="456"/>
              <w:jc w:val="both"/>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A</w:t>
            </w:r>
            <w:r w:rsidRPr="007419E1">
              <w:rPr>
                <w:rFonts w:ascii="標楷體" w:eastAsia="標楷體" w:hAnsi="標楷體"/>
                <w:color w:val="000000" w:themeColor="text1"/>
                <w:sz w:val="28"/>
                <w:szCs w:val="28"/>
              </w:rPr>
              <w:t>:</w:t>
            </w:r>
            <w:r w:rsidR="00064312" w:rsidRPr="007419E1">
              <w:rPr>
                <w:rFonts w:ascii="標楷體" w:eastAsia="標楷體" w:hAnsi="標楷體" w:hint="eastAsia"/>
                <w:color w:val="000000" w:themeColor="text1"/>
                <w:sz w:val="28"/>
                <w:szCs w:val="28"/>
              </w:rPr>
              <w:t xml:space="preserve"> 安全管理機構由營運公司所在地航務中心辦理，船舶由船舶所在地航務中心辦理。</w:t>
            </w:r>
          </w:p>
        </w:tc>
      </w:tr>
      <w:tr w:rsidR="006143F6" w:rsidRPr="006143F6" w:rsidTr="00395E75">
        <w:tc>
          <w:tcPr>
            <w:tcW w:w="1129" w:type="dxa"/>
          </w:tcPr>
          <w:p w:rsidR="00C30DE4" w:rsidRPr="006143F6" w:rsidRDefault="000139C1"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110-1</w:t>
            </w:r>
          </w:p>
        </w:tc>
        <w:tc>
          <w:tcPr>
            <w:tcW w:w="9498" w:type="dxa"/>
          </w:tcPr>
          <w:p w:rsidR="00C30DE4" w:rsidRPr="006143F6" w:rsidRDefault="00B54EA4" w:rsidP="00282FA6">
            <w:pPr>
              <w:spacing w:line="500" w:lineRule="exact"/>
              <w:ind w:left="406" w:hangingChars="145" w:hanging="406"/>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Q:</w:t>
            </w:r>
            <w:r w:rsidR="00D710F7" w:rsidRPr="006143F6">
              <w:rPr>
                <w:rFonts w:ascii="標楷體" w:eastAsia="標楷體" w:hAnsi="標楷體" w:hint="eastAsia"/>
                <w:color w:val="000000" w:themeColor="text1"/>
                <w:sz w:val="28"/>
                <w:szCs w:val="28"/>
              </w:rPr>
              <w:t xml:space="preserve"> 船舶上甲板部門或機艙部門遇有兩位管理級職船員短期內(1個月內)</w:t>
            </w:r>
            <w:proofErr w:type="gramStart"/>
            <w:r w:rsidR="00D710F7" w:rsidRPr="006143F6">
              <w:rPr>
                <w:rFonts w:ascii="標楷體" w:eastAsia="標楷體" w:hAnsi="標楷體" w:hint="eastAsia"/>
                <w:color w:val="000000" w:themeColor="text1"/>
                <w:sz w:val="28"/>
                <w:szCs w:val="28"/>
              </w:rPr>
              <w:t>卸職離船</w:t>
            </w:r>
            <w:proofErr w:type="gramEnd"/>
            <w:r w:rsidR="00D710F7" w:rsidRPr="006143F6">
              <w:rPr>
                <w:rFonts w:ascii="標楷體" w:eastAsia="標楷體" w:hAnsi="標楷體" w:hint="eastAsia"/>
                <w:color w:val="000000" w:themeColor="text1"/>
                <w:sz w:val="28"/>
                <w:szCs w:val="28"/>
              </w:rPr>
              <w:t>，為</w:t>
            </w:r>
            <w:proofErr w:type="gramStart"/>
            <w:r w:rsidR="00D710F7" w:rsidRPr="006143F6">
              <w:rPr>
                <w:rFonts w:ascii="標楷體" w:eastAsia="標楷體" w:hAnsi="標楷體" w:hint="eastAsia"/>
                <w:color w:val="000000" w:themeColor="text1"/>
                <w:sz w:val="28"/>
                <w:szCs w:val="28"/>
              </w:rPr>
              <w:t>船員操船及</w:t>
            </w:r>
            <w:proofErr w:type="gramEnd"/>
            <w:r w:rsidR="00D710F7" w:rsidRPr="006143F6">
              <w:rPr>
                <w:rFonts w:ascii="標楷體" w:eastAsia="標楷體" w:hAnsi="標楷體" w:hint="eastAsia"/>
                <w:color w:val="000000" w:themeColor="text1"/>
                <w:sz w:val="28"/>
                <w:szCs w:val="28"/>
              </w:rPr>
              <w:t>輪機運作熟悉度考量，</w:t>
            </w:r>
            <w:proofErr w:type="gramStart"/>
            <w:r w:rsidR="00D710F7" w:rsidRPr="006143F6">
              <w:rPr>
                <w:rFonts w:ascii="標楷體" w:eastAsia="標楷體" w:hAnsi="標楷體" w:hint="eastAsia"/>
                <w:color w:val="000000" w:themeColor="text1"/>
                <w:sz w:val="28"/>
                <w:szCs w:val="28"/>
              </w:rPr>
              <w:t>請船方</w:t>
            </w:r>
            <w:proofErr w:type="gramEnd"/>
            <w:r w:rsidR="00D710F7" w:rsidRPr="006143F6">
              <w:rPr>
                <w:rFonts w:ascii="標楷體" w:eastAsia="標楷體" w:hAnsi="標楷體" w:hint="eastAsia"/>
                <w:color w:val="000000" w:themeColor="text1"/>
                <w:sz w:val="28"/>
                <w:szCs w:val="28"/>
              </w:rPr>
              <w:t>施行臨時評鑑或額外評鑑？</w:t>
            </w:r>
          </w:p>
          <w:p w:rsidR="002A3BE3" w:rsidRPr="006143F6" w:rsidRDefault="002A3BE3" w:rsidP="00282FA6">
            <w:pPr>
              <w:spacing w:line="500" w:lineRule="exact"/>
              <w:ind w:left="350" w:hangingChars="125" w:hanging="350"/>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00B93C7F" w:rsidRPr="006143F6">
              <w:rPr>
                <w:rFonts w:ascii="標楷體" w:eastAsia="標楷體" w:hAnsi="標楷體"/>
                <w:color w:val="000000" w:themeColor="text1"/>
                <w:sz w:val="28"/>
                <w:szCs w:val="28"/>
              </w:rPr>
              <w:t>:</w:t>
            </w:r>
            <w:r w:rsidR="00B93C7F" w:rsidRPr="006143F6">
              <w:rPr>
                <w:rFonts w:ascii="標楷體" w:eastAsia="標楷體" w:hAnsi="標楷體" w:hint="eastAsia"/>
                <w:color w:val="000000" w:themeColor="text1"/>
                <w:sz w:val="28"/>
                <w:szCs w:val="28"/>
              </w:rPr>
              <w:t xml:space="preserve"> </w:t>
            </w:r>
            <w:r w:rsidRPr="006143F6">
              <w:rPr>
                <w:rFonts w:ascii="標楷體" w:eastAsia="標楷體" w:hAnsi="標楷體" w:hint="eastAsia"/>
                <w:color w:val="000000" w:themeColor="text1"/>
                <w:sz w:val="28"/>
                <w:szCs w:val="28"/>
              </w:rPr>
              <w:t>NSM主要係透過風險控管及PDCA之方式，以持續提升船舶航行安全水準，安全營運及防止污染管理規則第28條已有規定額外評鑑之啟動要件，且額外評鑑並非唯一管理適用NSM船舶手段，可透過抽查方式瞭解船員</w:t>
            </w:r>
            <w:proofErr w:type="gramStart"/>
            <w:r w:rsidRPr="006143F6">
              <w:rPr>
                <w:rFonts w:ascii="標楷體" w:eastAsia="標楷體" w:hAnsi="標楷體" w:hint="eastAsia"/>
                <w:color w:val="000000" w:themeColor="text1"/>
                <w:sz w:val="28"/>
                <w:szCs w:val="28"/>
              </w:rPr>
              <w:t>適</w:t>
            </w:r>
            <w:proofErr w:type="gramEnd"/>
            <w:r w:rsidRPr="006143F6">
              <w:rPr>
                <w:rFonts w:ascii="標楷體" w:eastAsia="標楷體" w:hAnsi="標楷體" w:hint="eastAsia"/>
                <w:color w:val="000000" w:themeColor="text1"/>
                <w:sz w:val="28"/>
                <w:szCs w:val="28"/>
              </w:rPr>
              <w:t>任性，再評估有無辦理額外評鑑之必要，本案請各航務中心後續辦理抽查時，加強了解新進船員業務熟悉程度。</w:t>
            </w:r>
          </w:p>
        </w:tc>
      </w:tr>
      <w:tr w:rsidR="006143F6" w:rsidRPr="006143F6" w:rsidTr="00395E75">
        <w:tc>
          <w:tcPr>
            <w:tcW w:w="1129" w:type="dxa"/>
          </w:tcPr>
          <w:p w:rsidR="00C30DE4" w:rsidRPr="006143F6" w:rsidRDefault="006C3DB9"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10-1</w:t>
            </w:r>
          </w:p>
        </w:tc>
        <w:tc>
          <w:tcPr>
            <w:tcW w:w="9498" w:type="dxa"/>
          </w:tcPr>
          <w:p w:rsidR="0014719C" w:rsidRPr="006143F6" w:rsidRDefault="0014719C"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Q:</w:t>
            </w:r>
            <w:r w:rsidRPr="006143F6">
              <w:rPr>
                <w:rFonts w:ascii="標楷體" w:eastAsia="標楷體" w:hAnsi="標楷體" w:hint="eastAsia"/>
                <w:color w:val="000000" w:themeColor="text1"/>
                <w:sz w:val="28"/>
                <w:szCs w:val="28"/>
              </w:rPr>
              <w:t xml:space="preserve"> 船舶之船體、機器及設備等瑕疵，歷經兩次檢查(驗)或抽查相同問題未能落實改善者，</w:t>
            </w:r>
            <w:proofErr w:type="gramStart"/>
            <w:r w:rsidRPr="006143F6">
              <w:rPr>
                <w:rFonts w:ascii="標楷體" w:eastAsia="標楷體" w:hAnsi="標楷體" w:hint="eastAsia"/>
                <w:color w:val="000000" w:themeColor="text1"/>
                <w:sz w:val="28"/>
                <w:szCs w:val="28"/>
              </w:rPr>
              <w:t>能否請船方進行</w:t>
            </w:r>
            <w:proofErr w:type="gramEnd"/>
            <w:r w:rsidRPr="006143F6">
              <w:rPr>
                <w:rFonts w:ascii="標楷體" w:eastAsia="標楷體" w:hAnsi="標楷體" w:hint="eastAsia"/>
                <w:color w:val="000000" w:themeColor="text1"/>
                <w:sz w:val="28"/>
                <w:szCs w:val="28"/>
              </w:rPr>
              <w:t>臨時評鑑或額外評鑑？</w:t>
            </w:r>
          </w:p>
          <w:p w:rsidR="006C3DB9" w:rsidRPr="006143F6" w:rsidRDefault="006C3DB9" w:rsidP="00282FA6">
            <w:pPr>
              <w:spacing w:line="500" w:lineRule="exact"/>
              <w:ind w:left="392" w:hangingChars="140" w:hanging="392"/>
              <w:jc w:val="both"/>
              <w:rPr>
                <w:rFonts w:ascii="新細明體" w:eastAsia="新細明體" w:hAnsi="新細明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新細明體" w:eastAsia="新細明體" w:hAnsi="新細明體" w:hint="eastAsia"/>
                <w:color w:val="000000" w:themeColor="text1"/>
                <w:sz w:val="28"/>
                <w:szCs w:val="28"/>
              </w:rPr>
              <w:t>：</w:t>
            </w:r>
          </w:p>
          <w:p w:rsidR="006C3DB9" w:rsidRPr="006143F6" w:rsidRDefault="006C3DB9" w:rsidP="00282FA6">
            <w:pPr>
              <w:spacing w:line="500" w:lineRule="exact"/>
              <w:ind w:left="378" w:hangingChars="135" w:hanging="378"/>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1.</w:t>
            </w:r>
            <w:r w:rsidRPr="006143F6">
              <w:rPr>
                <w:rFonts w:ascii="標楷體" w:eastAsia="標楷體" w:hAnsi="標楷體" w:hint="eastAsia"/>
                <w:color w:val="000000" w:themeColor="text1"/>
                <w:sz w:val="28"/>
                <w:szCs w:val="28"/>
              </w:rPr>
              <w:t xml:space="preserve"> 如船體、機器及設備等瑕疵已嚴重影響船舶航行安全，</w:t>
            </w:r>
            <w:proofErr w:type="gramStart"/>
            <w:r w:rsidRPr="006143F6">
              <w:rPr>
                <w:rFonts w:ascii="標楷體" w:eastAsia="標楷體" w:hAnsi="標楷體" w:hint="eastAsia"/>
                <w:color w:val="000000" w:themeColor="text1"/>
                <w:sz w:val="28"/>
                <w:szCs w:val="28"/>
              </w:rPr>
              <w:t>應請船方</w:t>
            </w:r>
            <w:proofErr w:type="gramEnd"/>
            <w:r w:rsidRPr="006143F6">
              <w:rPr>
                <w:rFonts w:ascii="標楷體" w:eastAsia="標楷體" w:hAnsi="標楷體" w:hint="eastAsia"/>
                <w:color w:val="000000" w:themeColor="text1"/>
                <w:sz w:val="28"/>
                <w:szCs w:val="28"/>
              </w:rPr>
              <w:t>立即改善方得開航。</w:t>
            </w:r>
          </w:p>
          <w:p w:rsidR="006C3DB9" w:rsidRPr="006143F6" w:rsidRDefault="006C3DB9" w:rsidP="00282FA6">
            <w:pPr>
              <w:spacing w:line="500" w:lineRule="exact"/>
              <w:ind w:left="378" w:hangingChars="135" w:hanging="378"/>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2</w:t>
            </w:r>
            <w:r w:rsidRPr="006143F6">
              <w:rPr>
                <w:rFonts w:ascii="標楷體" w:eastAsia="標楷體" w:hAnsi="標楷體"/>
                <w:color w:val="000000" w:themeColor="text1"/>
                <w:sz w:val="28"/>
                <w:szCs w:val="28"/>
              </w:rPr>
              <w:t xml:space="preserve">. </w:t>
            </w:r>
            <w:r w:rsidRPr="006143F6">
              <w:rPr>
                <w:rFonts w:ascii="標楷體" w:eastAsia="標楷體" w:hAnsi="標楷體" w:hint="eastAsia"/>
                <w:color w:val="000000" w:themeColor="text1"/>
                <w:sz w:val="28"/>
                <w:szCs w:val="28"/>
              </w:rPr>
              <w:t>如屬較輕微之瑕疵未影響船舶航行安全，應查對安全管理手冊「缺失調查、分析、實施矯正措施及紀錄」項目之實施情形(船舶安全營運與防止污染管理規則第7條第6款規定)，並要求管理機構針對缺失項目提出精進作為，航務中心站在輔導之角色，透過航商建立之安全系統協助其提升安全。</w:t>
            </w:r>
          </w:p>
        </w:tc>
      </w:tr>
      <w:tr w:rsidR="006143F6" w:rsidRPr="006143F6" w:rsidTr="00395E75">
        <w:tc>
          <w:tcPr>
            <w:tcW w:w="1129" w:type="dxa"/>
          </w:tcPr>
          <w:p w:rsidR="00C30DE4" w:rsidRPr="006143F6" w:rsidRDefault="0014719C"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10-1</w:t>
            </w:r>
          </w:p>
        </w:tc>
        <w:tc>
          <w:tcPr>
            <w:tcW w:w="9498" w:type="dxa"/>
          </w:tcPr>
          <w:p w:rsidR="0014719C" w:rsidRPr="006143F6" w:rsidRDefault="0014719C"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Q:</w:t>
            </w:r>
            <w:r w:rsidRPr="006143F6">
              <w:rPr>
                <w:rFonts w:ascii="標楷體" w:eastAsia="標楷體" w:hAnsi="標楷體" w:hint="eastAsia"/>
                <w:color w:val="000000" w:themeColor="text1"/>
                <w:sz w:val="28"/>
                <w:szCs w:val="28"/>
              </w:rPr>
              <w:t xml:space="preserve"> 無動力運輸駁船是否可免納入NSM制度</w:t>
            </w:r>
            <w:r w:rsidR="00485ED0" w:rsidRPr="006143F6">
              <w:rPr>
                <w:rFonts w:ascii="標楷體" w:eastAsia="標楷體" w:hAnsi="標楷體" w:hint="eastAsia"/>
                <w:color w:val="000000" w:themeColor="text1"/>
                <w:sz w:val="28"/>
                <w:szCs w:val="28"/>
              </w:rPr>
              <w:t>？</w:t>
            </w:r>
          </w:p>
          <w:p w:rsidR="00C30DE4" w:rsidRPr="006143F6" w:rsidRDefault="00645AB6" w:rsidP="00282FA6">
            <w:pPr>
              <w:spacing w:line="500" w:lineRule="exact"/>
              <w:ind w:left="350" w:hangingChars="125" w:hanging="350"/>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本局於108年11月1日所召開船舶安全營運與防止污染管理制度業務執行協調會議已討論過本議題，考量現行法規已明確規定適用NSM之船舶要件，且無動力運輸駁船結合拖船從事貨物運送之行為確有管理必要，</w:t>
            </w:r>
            <w:proofErr w:type="gramStart"/>
            <w:r w:rsidRPr="006143F6">
              <w:rPr>
                <w:rFonts w:ascii="標楷體" w:eastAsia="標楷體" w:hAnsi="標楷體" w:hint="eastAsia"/>
                <w:color w:val="000000" w:themeColor="text1"/>
                <w:sz w:val="28"/>
                <w:szCs w:val="28"/>
              </w:rPr>
              <w:t>爰</w:t>
            </w:r>
            <w:proofErr w:type="gramEnd"/>
            <w:r w:rsidRPr="006143F6">
              <w:rPr>
                <w:rFonts w:ascii="標楷體" w:eastAsia="標楷體" w:hAnsi="標楷體" w:hint="eastAsia"/>
                <w:color w:val="000000" w:themeColor="text1"/>
                <w:sz w:val="28"/>
                <w:szCs w:val="28"/>
              </w:rPr>
              <w:t>在法規未變動之前提下，總噸位500以上之無動力運輸駁船仍適用NSM制度，各航務中心在辦理此類船舶評鑑時，應著重於無動力運輸駁船如何要求拖船遵循相關安全規範，並可視需要邀請專家學者一同參與。</w:t>
            </w:r>
          </w:p>
        </w:tc>
      </w:tr>
      <w:tr w:rsidR="006143F6" w:rsidRPr="006143F6" w:rsidTr="00395E75">
        <w:tc>
          <w:tcPr>
            <w:tcW w:w="1129" w:type="dxa"/>
          </w:tcPr>
          <w:p w:rsidR="00C30DE4" w:rsidRPr="006143F6" w:rsidRDefault="009509E6"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10-2</w:t>
            </w:r>
          </w:p>
        </w:tc>
        <w:tc>
          <w:tcPr>
            <w:tcW w:w="9498" w:type="dxa"/>
          </w:tcPr>
          <w:p w:rsidR="009509E6" w:rsidRPr="006143F6" w:rsidRDefault="009509E6"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Q: 新增營運雜貨船、貨櫃船、半貨櫃船是否針對安全管理機構辦理臨時評鑑</w:t>
            </w:r>
            <w:r w:rsidR="0070142D" w:rsidRPr="006143F6">
              <w:rPr>
                <w:rFonts w:ascii="標楷體" w:eastAsia="標楷體" w:hAnsi="標楷體" w:hint="eastAsia"/>
                <w:color w:val="000000" w:themeColor="text1"/>
                <w:sz w:val="28"/>
                <w:szCs w:val="28"/>
              </w:rPr>
              <w:t>？</w:t>
            </w:r>
          </w:p>
          <w:p w:rsidR="00C30DE4" w:rsidRPr="006143F6" w:rsidRDefault="00210938" w:rsidP="00282FA6">
            <w:pPr>
              <w:pStyle w:val="Textbody"/>
              <w:snapToGrid w:val="0"/>
              <w:spacing w:before="120" w:after="120" w:line="500" w:lineRule="exact"/>
              <w:ind w:left="448" w:hangingChars="160" w:hanging="448"/>
              <w:jc w:val="both"/>
              <w:rPr>
                <w:rFonts w:ascii="標楷體" w:eastAsia="標楷體" w:hAnsi="標楷體" w:cstheme="minorBidi"/>
                <w:color w:val="000000" w:themeColor="text1"/>
                <w:kern w:val="2"/>
                <w:sz w:val="28"/>
                <w:szCs w:val="28"/>
              </w:rPr>
            </w:pPr>
            <w:r w:rsidRPr="006143F6">
              <w:rPr>
                <w:rFonts w:ascii="標楷體" w:eastAsia="標楷體" w:hAnsi="標楷體" w:cstheme="minorBidi" w:hint="eastAsia"/>
                <w:color w:val="000000" w:themeColor="text1"/>
                <w:kern w:val="2"/>
                <w:sz w:val="28"/>
                <w:szCs w:val="28"/>
              </w:rPr>
              <w:t>A</w:t>
            </w:r>
            <w:r w:rsidRPr="006143F6">
              <w:rPr>
                <w:rFonts w:ascii="標楷體" w:eastAsia="標楷體" w:hAnsi="標楷體" w:cstheme="minorBidi"/>
                <w:color w:val="000000" w:themeColor="text1"/>
                <w:kern w:val="2"/>
                <w:sz w:val="28"/>
                <w:szCs w:val="28"/>
              </w:rPr>
              <w:t>:</w:t>
            </w:r>
            <w:r w:rsidRPr="006143F6">
              <w:rPr>
                <w:rFonts w:ascii="標楷體" w:eastAsia="標楷體" w:hAnsi="標楷體" w:cstheme="minorBidi" w:hint="eastAsia"/>
                <w:color w:val="000000" w:themeColor="text1"/>
                <w:kern w:val="2"/>
                <w:sz w:val="28"/>
                <w:szCs w:val="28"/>
              </w:rPr>
              <w:t xml:space="preserve"> </w:t>
            </w:r>
            <w:r w:rsidRPr="006143F6">
              <w:rPr>
                <w:rFonts w:ascii="標楷體" w:eastAsia="標楷體" w:hAnsi="標楷體" w:cstheme="minorBidi"/>
                <w:color w:val="000000" w:themeColor="text1"/>
                <w:kern w:val="2"/>
                <w:sz w:val="28"/>
                <w:szCs w:val="28"/>
              </w:rPr>
              <w:t>考量營運雜貨船、貨櫃船、半貨櫃船應具備之安全管理手冊等相關文件內容雷同，如安全管理機構已可管理其中一種船型，如需額外增加</w:t>
            </w:r>
            <w:proofErr w:type="gramStart"/>
            <w:r w:rsidRPr="006143F6">
              <w:rPr>
                <w:rFonts w:ascii="標楷體" w:eastAsia="標楷體" w:hAnsi="標楷體" w:cstheme="minorBidi"/>
                <w:color w:val="000000" w:themeColor="text1"/>
                <w:kern w:val="2"/>
                <w:sz w:val="28"/>
                <w:szCs w:val="28"/>
              </w:rPr>
              <w:t>另二種船型</w:t>
            </w:r>
            <w:proofErr w:type="gramEnd"/>
            <w:r w:rsidRPr="006143F6">
              <w:rPr>
                <w:rFonts w:ascii="標楷體" w:eastAsia="標楷體" w:hAnsi="標楷體" w:cstheme="minorBidi"/>
                <w:color w:val="000000" w:themeColor="text1"/>
                <w:kern w:val="2"/>
                <w:sz w:val="28"/>
                <w:szCs w:val="28"/>
              </w:rPr>
              <w:t>，參考ISM CODE之作法原則免予辦理臨時DOC評鑑，但安全管理機構須申請換發DOC證書。</w:t>
            </w:r>
          </w:p>
        </w:tc>
      </w:tr>
      <w:tr w:rsidR="006143F6" w:rsidRPr="006143F6" w:rsidTr="00395E75">
        <w:tc>
          <w:tcPr>
            <w:tcW w:w="1129" w:type="dxa"/>
          </w:tcPr>
          <w:p w:rsidR="00C30DE4" w:rsidRPr="006143F6" w:rsidRDefault="000C6356"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10-2</w:t>
            </w:r>
          </w:p>
        </w:tc>
        <w:tc>
          <w:tcPr>
            <w:tcW w:w="9498" w:type="dxa"/>
          </w:tcPr>
          <w:p w:rsidR="000C6356" w:rsidRPr="006143F6" w:rsidRDefault="000C6356"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Q: 新航程計畫查核標準</w:t>
            </w:r>
            <w:r w:rsidR="0070142D" w:rsidRPr="006143F6">
              <w:rPr>
                <w:rFonts w:ascii="標楷體" w:eastAsia="標楷體" w:hAnsi="標楷體" w:hint="eastAsia"/>
                <w:color w:val="000000" w:themeColor="text1"/>
                <w:sz w:val="28"/>
                <w:szCs w:val="28"/>
              </w:rPr>
              <w:t>？</w:t>
            </w:r>
          </w:p>
          <w:p w:rsidR="00C30DE4" w:rsidRPr="006143F6" w:rsidRDefault="0070142D" w:rsidP="00282FA6">
            <w:pPr>
              <w:pStyle w:val="Textbody"/>
              <w:snapToGrid w:val="0"/>
              <w:spacing w:before="120" w:after="120" w:line="500" w:lineRule="exact"/>
              <w:ind w:left="448" w:hangingChars="160" w:hanging="448"/>
              <w:jc w:val="both"/>
              <w:rPr>
                <w:rFonts w:ascii="標楷體" w:eastAsia="標楷體" w:hAnsi="標楷體" w:cstheme="minorBidi"/>
                <w:color w:val="000000" w:themeColor="text1"/>
                <w:kern w:val="2"/>
                <w:sz w:val="28"/>
                <w:szCs w:val="28"/>
              </w:rPr>
            </w:pPr>
            <w:r w:rsidRPr="006143F6">
              <w:rPr>
                <w:rFonts w:ascii="標楷體" w:eastAsia="標楷體" w:hAnsi="標楷體" w:cstheme="minorBidi" w:hint="eastAsia"/>
                <w:color w:val="000000" w:themeColor="text1"/>
                <w:kern w:val="2"/>
                <w:sz w:val="28"/>
                <w:szCs w:val="28"/>
              </w:rPr>
              <w:t>A</w:t>
            </w:r>
            <w:r w:rsidRPr="006143F6">
              <w:rPr>
                <w:rFonts w:ascii="標楷體" w:eastAsia="標楷體" w:hAnsi="標楷體" w:cstheme="minorBidi"/>
                <w:color w:val="000000" w:themeColor="text1"/>
                <w:kern w:val="2"/>
                <w:sz w:val="28"/>
                <w:szCs w:val="28"/>
              </w:rPr>
              <w:t>:</w:t>
            </w:r>
            <w:r w:rsidRPr="006143F6">
              <w:rPr>
                <w:rFonts w:ascii="標楷體" w:eastAsia="標楷體" w:hAnsi="標楷體" w:cstheme="minorBidi" w:hint="eastAsia"/>
                <w:color w:val="000000" w:themeColor="text1"/>
                <w:kern w:val="2"/>
                <w:sz w:val="28"/>
                <w:szCs w:val="28"/>
              </w:rPr>
              <w:t xml:space="preserve"> </w:t>
            </w:r>
            <w:r w:rsidRPr="006143F6">
              <w:rPr>
                <w:rFonts w:ascii="標楷體" w:eastAsia="標楷體" w:hAnsi="標楷體"/>
                <w:color w:val="000000" w:themeColor="text1"/>
                <w:sz w:val="28"/>
                <w:szCs w:val="28"/>
              </w:rPr>
              <w:t>原則上每航次都要做航程計畫，國內固定航線停靠之港口確實較國際航線單純，依曾經使用過之航程計畫來</w:t>
            </w:r>
            <w:proofErr w:type="gramStart"/>
            <w:r w:rsidRPr="006143F6">
              <w:rPr>
                <w:rFonts w:ascii="標楷體" w:eastAsia="標楷體" w:hAnsi="標楷體"/>
                <w:color w:val="000000" w:themeColor="text1"/>
                <w:sz w:val="28"/>
                <w:szCs w:val="28"/>
              </w:rPr>
              <w:t>套稿並</w:t>
            </w:r>
            <w:proofErr w:type="gramEnd"/>
            <w:r w:rsidRPr="006143F6">
              <w:rPr>
                <w:rFonts w:ascii="標楷體" w:eastAsia="標楷體" w:hAnsi="標楷體"/>
                <w:color w:val="000000" w:themeColor="text1"/>
                <w:sz w:val="28"/>
                <w:szCs w:val="28"/>
              </w:rPr>
              <w:t>無不可，惟每次開航前仍應檢視當時天氣、海象、航道繁忙程度等條件，</w:t>
            </w:r>
            <w:proofErr w:type="gramStart"/>
            <w:r w:rsidRPr="006143F6">
              <w:rPr>
                <w:rFonts w:ascii="標楷體" w:eastAsia="標楷體" w:hAnsi="標楷體"/>
                <w:color w:val="000000" w:themeColor="text1"/>
                <w:sz w:val="28"/>
                <w:szCs w:val="28"/>
              </w:rPr>
              <w:t>酌修其</w:t>
            </w:r>
            <w:proofErr w:type="gramEnd"/>
            <w:r w:rsidRPr="006143F6">
              <w:rPr>
                <w:rFonts w:ascii="標楷體" w:eastAsia="標楷體" w:hAnsi="標楷體"/>
                <w:color w:val="000000" w:themeColor="text1"/>
                <w:sz w:val="28"/>
                <w:szCs w:val="28"/>
              </w:rPr>
              <w:t>航程計畫。</w:t>
            </w:r>
          </w:p>
        </w:tc>
      </w:tr>
      <w:tr w:rsidR="006143F6" w:rsidRPr="006143F6" w:rsidTr="00395E75">
        <w:tc>
          <w:tcPr>
            <w:tcW w:w="1129" w:type="dxa"/>
          </w:tcPr>
          <w:p w:rsidR="001B6FAA" w:rsidRPr="006143F6" w:rsidRDefault="009672D6"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10-2</w:t>
            </w:r>
          </w:p>
        </w:tc>
        <w:tc>
          <w:tcPr>
            <w:tcW w:w="9498" w:type="dxa"/>
          </w:tcPr>
          <w:p w:rsidR="009672D6" w:rsidRPr="006143F6" w:rsidRDefault="009672D6"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Q: 載運危險品船舶安全管理</w:t>
            </w:r>
          </w:p>
          <w:p w:rsidR="001B6FAA" w:rsidRPr="006143F6" w:rsidRDefault="0059133B" w:rsidP="00282FA6">
            <w:pPr>
              <w:pStyle w:val="Textbody"/>
              <w:snapToGrid w:val="0"/>
              <w:spacing w:before="120" w:after="120" w:line="500" w:lineRule="exact"/>
              <w:ind w:left="448" w:hangingChars="160" w:hanging="448"/>
              <w:jc w:val="both"/>
              <w:rPr>
                <w:rFonts w:ascii="標楷體" w:eastAsia="標楷體" w:hAnsi="標楷體" w:cstheme="minorBidi"/>
                <w:color w:val="000000" w:themeColor="text1"/>
                <w:kern w:val="2"/>
                <w:sz w:val="28"/>
                <w:szCs w:val="28"/>
              </w:rPr>
            </w:pPr>
            <w:r w:rsidRPr="006143F6">
              <w:rPr>
                <w:rFonts w:ascii="標楷體" w:eastAsia="標楷體" w:hAnsi="標楷體" w:cstheme="minorBidi" w:hint="eastAsia"/>
                <w:color w:val="000000" w:themeColor="text1"/>
                <w:kern w:val="2"/>
                <w:sz w:val="28"/>
                <w:szCs w:val="28"/>
              </w:rPr>
              <w:t>A</w:t>
            </w:r>
            <w:r w:rsidRPr="006143F6">
              <w:rPr>
                <w:rFonts w:ascii="標楷體" w:eastAsia="標楷體" w:hAnsi="標楷體" w:cstheme="minorBidi"/>
                <w:color w:val="000000" w:themeColor="text1"/>
                <w:kern w:val="2"/>
                <w:sz w:val="28"/>
                <w:szCs w:val="28"/>
              </w:rPr>
              <w:t>:</w:t>
            </w:r>
            <w:r w:rsidRPr="006143F6">
              <w:rPr>
                <w:rFonts w:ascii="標楷體" w:eastAsia="標楷體" w:hAnsi="標楷體" w:cstheme="minorBidi" w:hint="eastAsia"/>
                <w:color w:val="000000" w:themeColor="text1"/>
                <w:kern w:val="2"/>
                <w:sz w:val="28"/>
                <w:szCs w:val="28"/>
              </w:rPr>
              <w:t xml:space="preserve"> </w:t>
            </w:r>
            <w:r w:rsidRPr="006143F6">
              <w:rPr>
                <w:rFonts w:ascii="標楷體" w:eastAsia="標楷體" w:hAnsi="標楷體"/>
                <w:color w:val="000000" w:themeColor="text1"/>
                <w:sz w:val="28"/>
                <w:szCs w:val="28"/>
              </w:rPr>
              <w:t>考量載運危險品之船舶具有高度風險性，請航務中心函請裝載危險品船舶之航商，將危險品裝載應遵守IMDG CODE或船舶危險品裝載規則、鼓勵DP受危險品訓練及申報載運危險品資料送交航港局等相關文字納入程序書。</w:t>
            </w:r>
          </w:p>
        </w:tc>
      </w:tr>
      <w:tr w:rsidR="006143F6" w:rsidRPr="006143F6" w:rsidTr="00395E75">
        <w:tc>
          <w:tcPr>
            <w:tcW w:w="1129" w:type="dxa"/>
          </w:tcPr>
          <w:p w:rsidR="001B6FAA" w:rsidRPr="006143F6" w:rsidRDefault="00CA1AE7"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11</w:t>
            </w:r>
          </w:p>
        </w:tc>
        <w:tc>
          <w:tcPr>
            <w:tcW w:w="9498" w:type="dxa"/>
          </w:tcPr>
          <w:p w:rsidR="00CA1AE7" w:rsidRPr="006143F6" w:rsidRDefault="00CA1AE7"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 xml:space="preserve">Q: </w:t>
            </w:r>
            <w:r w:rsidRPr="006143F6">
              <w:rPr>
                <w:rFonts w:ascii="標楷體" w:eastAsia="標楷體" w:hAnsi="標楷體" w:hint="eastAsia"/>
                <w:color w:val="000000" w:themeColor="text1"/>
                <w:sz w:val="28"/>
                <w:szCs w:val="28"/>
              </w:rPr>
              <w:t>船舶擱淺案</w:t>
            </w:r>
          </w:p>
          <w:p w:rsidR="001B6FAA" w:rsidRPr="006143F6" w:rsidRDefault="00CA1AE7"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w:t>
            </w:r>
            <w:r w:rsidRPr="006143F6">
              <w:rPr>
                <w:rFonts w:ascii="標楷體" w:eastAsia="標楷體" w:hAnsi="標楷體"/>
                <w:color w:val="000000" w:themeColor="text1"/>
                <w:sz w:val="28"/>
                <w:szCs w:val="28"/>
              </w:rPr>
              <w:t>船舶擱淺可分為2大原因，第1種為硬體出問題，導致船舶無法依據船員的操作航行正確的方向，但布袋這幾起擱淺案並未收到船方提出硬體出問題之回饋，第2種為人員不熟悉，船員操作問題安全管理機構要有船員交接程序，發揮老手帶新手之機制，如在國內航線較難由有經驗的船長，實際</w:t>
            </w:r>
            <w:proofErr w:type="gramStart"/>
            <w:r w:rsidRPr="006143F6">
              <w:rPr>
                <w:rFonts w:ascii="標楷體" w:eastAsia="標楷體" w:hAnsi="標楷體"/>
                <w:color w:val="000000" w:themeColor="text1"/>
                <w:sz w:val="28"/>
                <w:szCs w:val="28"/>
              </w:rPr>
              <w:t>演示操船注意事項</w:t>
            </w:r>
            <w:proofErr w:type="gramEnd"/>
            <w:r w:rsidRPr="006143F6">
              <w:rPr>
                <w:rFonts w:ascii="標楷體" w:eastAsia="標楷體" w:hAnsi="標楷體"/>
                <w:color w:val="000000" w:themeColor="text1"/>
                <w:sz w:val="28"/>
                <w:szCs w:val="28"/>
              </w:rPr>
              <w:t>，安全管理機構仍應特別規劃人員訓練作法，並做出航行特定航線之SOP。</w:t>
            </w:r>
          </w:p>
        </w:tc>
      </w:tr>
      <w:tr w:rsidR="006143F6" w:rsidRPr="006143F6" w:rsidTr="00395E75">
        <w:tc>
          <w:tcPr>
            <w:tcW w:w="1129" w:type="dxa"/>
          </w:tcPr>
          <w:p w:rsidR="001B6FAA" w:rsidRPr="006143F6" w:rsidRDefault="002171F6"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111</w:t>
            </w:r>
          </w:p>
        </w:tc>
        <w:tc>
          <w:tcPr>
            <w:tcW w:w="9498" w:type="dxa"/>
          </w:tcPr>
          <w:p w:rsidR="0083312E" w:rsidRPr="006143F6" w:rsidRDefault="0083312E" w:rsidP="0083312E">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color w:val="000000" w:themeColor="text1"/>
                <w:sz w:val="28"/>
                <w:szCs w:val="28"/>
              </w:rPr>
              <w:t xml:space="preserve">Q: </w:t>
            </w:r>
            <w:proofErr w:type="gramStart"/>
            <w:r w:rsidRPr="006143F6">
              <w:rPr>
                <w:rFonts w:ascii="標楷體" w:eastAsia="標楷體" w:hAnsi="標楷體" w:hint="eastAsia"/>
                <w:color w:val="000000" w:themeColor="text1"/>
                <w:sz w:val="28"/>
                <w:szCs w:val="28"/>
              </w:rPr>
              <w:t>臺</w:t>
            </w:r>
            <w:proofErr w:type="gramEnd"/>
            <w:r w:rsidRPr="006143F6">
              <w:rPr>
                <w:rFonts w:ascii="標楷體" w:eastAsia="標楷體" w:hAnsi="標楷體" w:hint="eastAsia"/>
                <w:color w:val="000000" w:themeColor="text1"/>
                <w:sz w:val="28"/>
                <w:szCs w:val="28"/>
              </w:rPr>
              <w:t>馬之星船員</w:t>
            </w:r>
            <w:proofErr w:type="gramStart"/>
            <w:r w:rsidRPr="006143F6">
              <w:rPr>
                <w:rFonts w:ascii="標楷體" w:eastAsia="標楷體" w:hAnsi="標楷體" w:hint="eastAsia"/>
                <w:color w:val="000000" w:themeColor="text1"/>
                <w:sz w:val="28"/>
                <w:szCs w:val="28"/>
              </w:rPr>
              <w:t>頻繁任卸職</w:t>
            </w:r>
            <w:proofErr w:type="gramEnd"/>
            <w:r w:rsidRPr="006143F6">
              <w:rPr>
                <w:rFonts w:ascii="標楷體" w:eastAsia="標楷體" w:hAnsi="標楷體" w:hint="eastAsia"/>
                <w:color w:val="000000" w:themeColor="text1"/>
                <w:sz w:val="28"/>
                <w:szCs w:val="28"/>
              </w:rPr>
              <w:t>造成安全管理風險</w:t>
            </w:r>
          </w:p>
          <w:p w:rsidR="001B6FAA" w:rsidRPr="006143F6" w:rsidRDefault="0083312E" w:rsidP="0083312E">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w:t>
            </w:r>
            <w:r w:rsidRPr="006143F6">
              <w:rPr>
                <w:rFonts w:ascii="標楷體" w:eastAsia="標楷體" w:hAnsi="標楷體"/>
                <w:color w:val="000000" w:themeColor="text1"/>
                <w:sz w:val="28"/>
                <w:szCs w:val="28"/>
              </w:rPr>
              <w:t>:</w:t>
            </w:r>
            <w:r w:rsidRPr="006143F6">
              <w:rPr>
                <w:rFonts w:ascii="標楷體" w:eastAsia="標楷體" w:hAnsi="標楷體" w:hint="eastAsia"/>
                <w:color w:val="000000" w:themeColor="text1"/>
                <w:sz w:val="28"/>
                <w:szCs w:val="28"/>
              </w:rPr>
              <w:t xml:space="preserve"> </w:t>
            </w:r>
            <w:r w:rsidRPr="006143F6">
              <w:rPr>
                <w:rFonts w:ascii="標楷體" w:eastAsia="標楷體" w:hAnsi="標楷體"/>
                <w:color w:val="000000" w:themeColor="text1"/>
                <w:sz w:val="28"/>
                <w:szCs w:val="28"/>
              </w:rPr>
              <w:t>請船員組針對駛上駛下船考量辦理船員</w:t>
            </w:r>
            <w:proofErr w:type="gramStart"/>
            <w:r w:rsidRPr="006143F6">
              <w:rPr>
                <w:rFonts w:ascii="標楷體" w:eastAsia="標楷體" w:hAnsi="標楷體"/>
                <w:color w:val="000000" w:themeColor="text1"/>
                <w:sz w:val="28"/>
                <w:szCs w:val="28"/>
              </w:rPr>
              <w:t>適格性評估</w:t>
            </w:r>
            <w:proofErr w:type="gramEnd"/>
            <w:r w:rsidRPr="006143F6">
              <w:rPr>
                <w:rFonts w:ascii="標楷體" w:eastAsia="標楷體" w:hAnsi="標楷體"/>
                <w:color w:val="000000" w:themeColor="text1"/>
                <w:sz w:val="28"/>
                <w:szCs w:val="28"/>
              </w:rPr>
              <w:t>作業</w:t>
            </w:r>
            <w:r w:rsidRPr="006143F6">
              <w:rPr>
                <w:rFonts w:ascii="標楷體" w:eastAsia="標楷體" w:hAnsi="標楷體" w:hint="eastAsia"/>
                <w:color w:val="000000" w:themeColor="text1"/>
                <w:sz w:val="28"/>
                <w:szCs w:val="28"/>
              </w:rPr>
              <w:t>。</w:t>
            </w:r>
          </w:p>
        </w:tc>
      </w:tr>
      <w:tr w:rsidR="006143F6" w:rsidRPr="006143F6" w:rsidTr="00395E75">
        <w:tc>
          <w:tcPr>
            <w:tcW w:w="1129" w:type="dxa"/>
          </w:tcPr>
          <w:p w:rsidR="001B6FAA" w:rsidRPr="006143F6" w:rsidRDefault="008F76D8"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112</w:t>
            </w:r>
          </w:p>
        </w:tc>
        <w:tc>
          <w:tcPr>
            <w:tcW w:w="9498" w:type="dxa"/>
          </w:tcPr>
          <w:p w:rsidR="001B6FAA" w:rsidRPr="006143F6" w:rsidRDefault="008F76D8" w:rsidP="00282FA6">
            <w:pPr>
              <w:spacing w:line="500" w:lineRule="exact"/>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新細明體" w:eastAsia="新細明體" w:hAnsi="新細明體" w:hint="eastAsia"/>
                <w:color w:val="000000" w:themeColor="text1"/>
                <w:sz w:val="28"/>
                <w:szCs w:val="28"/>
              </w:rPr>
              <w:t>：</w:t>
            </w:r>
            <w:r w:rsidRPr="006143F6">
              <w:rPr>
                <w:rFonts w:ascii="標楷體" w:eastAsia="標楷體" w:hAnsi="標楷體" w:hint="eastAsia"/>
                <w:color w:val="000000" w:themeColor="text1"/>
                <w:sz w:val="28"/>
                <w:szCs w:val="28"/>
              </w:rPr>
              <w:t>年度評鑑逾期的問題</w:t>
            </w:r>
          </w:p>
          <w:p w:rsidR="008F76D8" w:rsidRPr="006143F6" w:rsidRDefault="008F76D8" w:rsidP="00282FA6">
            <w:pPr>
              <w:spacing w:line="500" w:lineRule="exact"/>
              <w:ind w:left="392" w:hangingChars="140" w:hanging="392"/>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A：當業者未於年度評鑑期限內申請評鑑，依船舶法第 30-1 條規定，未取得航政機關核發之評鑑「合格」證書則不得開航，應通知安全管理機構予以限航。倘若未取得合格證書而違規航行者，依船舶法第89條第2項可處罰機構負責人或船舶所有人新臺幣3萬至15萬元以下罰鍰；另業者原本的證書效期尚未失效但已逾年度評鑑申請期限時，下次應申請評鑑為換證評鑑，若證書效期已失效，則依NSM規則第21條第1項第3款「未於符合證書有效期限內申請評鑑」規定，須向航政機關重新申請臨時評鑑。</w:t>
            </w:r>
          </w:p>
        </w:tc>
      </w:tr>
      <w:tr w:rsidR="006143F6" w:rsidRPr="006143F6" w:rsidTr="00395E75">
        <w:tc>
          <w:tcPr>
            <w:tcW w:w="1129" w:type="dxa"/>
          </w:tcPr>
          <w:p w:rsidR="001B6FAA" w:rsidRPr="006143F6" w:rsidRDefault="007F4936" w:rsidP="00883996">
            <w:pPr>
              <w:jc w:val="center"/>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1</w:t>
            </w:r>
            <w:r w:rsidRPr="006143F6">
              <w:rPr>
                <w:rFonts w:ascii="標楷體" w:eastAsia="標楷體" w:hAnsi="標楷體"/>
                <w:color w:val="000000" w:themeColor="text1"/>
                <w:sz w:val="28"/>
                <w:szCs w:val="28"/>
              </w:rPr>
              <w:t>14</w:t>
            </w:r>
          </w:p>
        </w:tc>
        <w:tc>
          <w:tcPr>
            <w:tcW w:w="9498" w:type="dxa"/>
          </w:tcPr>
          <w:p w:rsidR="001B6FAA" w:rsidRPr="006143F6" w:rsidRDefault="008012F9" w:rsidP="00E7165A">
            <w:pPr>
              <w:spacing w:line="440" w:lineRule="exact"/>
              <w:jc w:val="both"/>
              <w:rPr>
                <w:rFonts w:ascii="標楷體" w:eastAsia="標楷體" w:hAnsi="標楷體"/>
                <w:color w:val="000000" w:themeColor="text1"/>
                <w:sz w:val="28"/>
                <w:szCs w:val="28"/>
              </w:rPr>
            </w:pPr>
            <w:r w:rsidRPr="006143F6">
              <w:rPr>
                <w:rFonts w:ascii="標楷體" w:eastAsia="標楷體" w:hAnsi="標楷體" w:hint="eastAsia"/>
                <w:color w:val="000000" w:themeColor="text1"/>
                <w:sz w:val="28"/>
                <w:szCs w:val="28"/>
              </w:rPr>
              <w:t>Q</w:t>
            </w:r>
            <w:r w:rsidRPr="006143F6">
              <w:rPr>
                <w:rFonts w:ascii="新細明體" w:eastAsia="新細明體" w:hAnsi="新細明體" w:hint="eastAsia"/>
                <w:color w:val="000000" w:themeColor="text1"/>
                <w:sz w:val="28"/>
                <w:szCs w:val="28"/>
              </w:rPr>
              <w:t>：</w:t>
            </w:r>
            <w:r w:rsidRPr="006143F6">
              <w:rPr>
                <w:rFonts w:ascii="標楷體" w:eastAsia="標楷體" w:hAnsi="標楷體" w:hint="eastAsia"/>
                <w:color w:val="000000" w:themeColor="text1"/>
                <w:sz w:val="28"/>
                <w:szCs w:val="28"/>
              </w:rPr>
              <w:t>建議放寬船員</w:t>
            </w:r>
            <w:proofErr w:type="gramStart"/>
            <w:r w:rsidRPr="006143F6">
              <w:rPr>
                <w:rFonts w:ascii="標楷體" w:eastAsia="標楷體" w:hAnsi="標楷體" w:hint="eastAsia"/>
                <w:color w:val="000000" w:themeColor="text1"/>
                <w:sz w:val="28"/>
                <w:szCs w:val="28"/>
              </w:rPr>
              <w:t>適格性評鑑</w:t>
            </w:r>
            <w:proofErr w:type="gramEnd"/>
            <w:r w:rsidRPr="006143F6">
              <w:rPr>
                <w:rFonts w:ascii="標楷體" w:eastAsia="標楷體" w:hAnsi="標楷體" w:hint="eastAsia"/>
                <w:color w:val="000000" w:themeColor="text1"/>
                <w:sz w:val="28"/>
                <w:szCs w:val="28"/>
              </w:rPr>
              <w:t>專家學者委員名單</w:t>
            </w:r>
          </w:p>
          <w:p w:rsidR="008012F9" w:rsidRPr="006143F6" w:rsidRDefault="008012F9" w:rsidP="00E7165A">
            <w:pPr>
              <w:adjustRightInd w:val="0"/>
              <w:snapToGrid w:val="0"/>
              <w:spacing w:beforeLines="50" w:before="180" w:afterLines="50" w:after="180" w:line="440" w:lineRule="exact"/>
              <w:jc w:val="both"/>
              <w:rPr>
                <w:rFonts w:ascii="標楷體" w:eastAsia="標楷體" w:hAnsi="標楷體"/>
                <w:color w:val="000000" w:themeColor="text1"/>
                <w:sz w:val="32"/>
                <w:szCs w:val="32"/>
              </w:rPr>
            </w:pPr>
            <w:r w:rsidRPr="006143F6">
              <w:rPr>
                <w:rFonts w:ascii="標楷體" w:eastAsia="標楷體" w:hAnsi="標楷體" w:hint="eastAsia"/>
                <w:color w:val="000000" w:themeColor="text1"/>
                <w:sz w:val="28"/>
                <w:szCs w:val="28"/>
              </w:rPr>
              <w:t>A：船員組並未強制要求航務中心執行本項業務一定要邀請學者專家。</w:t>
            </w:r>
          </w:p>
        </w:tc>
      </w:tr>
      <w:tr w:rsidR="00EC1676" w:rsidRPr="0077668C" w:rsidTr="00395E75">
        <w:tc>
          <w:tcPr>
            <w:tcW w:w="1129" w:type="dxa"/>
          </w:tcPr>
          <w:p w:rsidR="00EC1676" w:rsidRPr="007419E1" w:rsidRDefault="00EC1676" w:rsidP="00EC1676">
            <w:pPr>
              <w:spacing w:line="500" w:lineRule="exact"/>
              <w:jc w:val="center"/>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114</w:t>
            </w:r>
          </w:p>
          <w:p w:rsidR="00EC1676" w:rsidRPr="007419E1" w:rsidRDefault="00EC1676" w:rsidP="00EC1676">
            <w:pPr>
              <w:spacing w:line="500" w:lineRule="exact"/>
              <w:jc w:val="center"/>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指導原則會議</w:t>
            </w:r>
          </w:p>
        </w:tc>
        <w:tc>
          <w:tcPr>
            <w:tcW w:w="9498" w:type="dxa"/>
          </w:tcPr>
          <w:p w:rsidR="00EC1676" w:rsidRPr="007419E1" w:rsidRDefault="007975DD" w:rsidP="00282FA6">
            <w:pPr>
              <w:spacing w:line="500" w:lineRule="exact"/>
              <w:jc w:val="both"/>
              <w:rPr>
                <w:rFonts w:ascii="標楷體" w:eastAsia="標楷體" w:hAnsi="標楷體"/>
                <w:color w:val="000000" w:themeColor="text1"/>
                <w:sz w:val="28"/>
                <w:szCs w:val="28"/>
              </w:rPr>
            </w:pPr>
            <w:r w:rsidRPr="007419E1">
              <w:rPr>
                <w:rFonts w:ascii="標楷體" w:eastAsia="標楷體" w:hAnsi="標楷體"/>
                <w:color w:val="000000" w:themeColor="text1"/>
                <w:sz w:val="28"/>
                <w:szCs w:val="28"/>
              </w:rPr>
              <w:t>Q</w:t>
            </w:r>
            <w:r w:rsidRPr="007419E1">
              <w:rPr>
                <w:rFonts w:ascii="新細明體" w:eastAsia="新細明體" w:hAnsi="新細明體" w:hint="eastAsia"/>
                <w:color w:val="000000" w:themeColor="text1"/>
                <w:sz w:val="28"/>
                <w:szCs w:val="28"/>
              </w:rPr>
              <w:t>：</w:t>
            </w:r>
            <w:r w:rsidRPr="007419E1">
              <w:rPr>
                <w:rFonts w:ascii="標楷體" w:eastAsia="標楷體" w:hAnsi="標楷體" w:hint="eastAsia"/>
                <w:color w:val="000000" w:themeColor="text1"/>
                <w:sz w:val="28"/>
                <w:szCs w:val="28"/>
              </w:rPr>
              <w:t>有聘用外籍船員其安全管理文件是否需要中英對照</w:t>
            </w:r>
          </w:p>
          <w:p w:rsidR="00271FDE" w:rsidRPr="007419E1" w:rsidRDefault="00271FDE" w:rsidP="00C55908">
            <w:pPr>
              <w:adjustRightInd w:val="0"/>
              <w:snapToGrid w:val="0"/>
              <w:spacing w:beforeLines="50" w:before="180" w:afterLines="50" w:after="180" w:line="440" w:lineRule="exact"/>
              <w:ind w:left="350" w:hangingChars="125" w:hanging="350"/>
              <w:jc w:val="both"/>
              <w:rPr>
                <w:rFonts w:ascii="標楷體" w:eastAsia="標楷體" w:hAnsi="標楷體"/>
                <w:color w:val="000000" w:themeColor="text1"/>
                <w:kern w:val="3"/>
                <w:sz w:val="28"/>
                <w:szCs w:val="28"/>
              </w:rPr>
            </w:pPr>
            <w:r w:rsidRPr="007419E1">
              <w:rPr>
                <w:rFonts w:ascii="標楷體" w:eastAsia="標楷體" w:hAnsi="標楷體" w:hint="eastAsia"/>
                <w:color w:val="000000" w:themeColor="text1"/>
                <w:sz w:val="28"/>
                <w:szCs w:val="28"/>
              </w:rPr>
              <w:t>A：船舶安全營運與防止污染管理規則第12條規定：「安全管理機構應以中文及甲級船員能溝通接受之工作語言，製作安全管理制度有關之文件資料」，</w:t>
            </w:r>
            <w:proofErr w:type="gramStart"/>
            <w:r w:rsidRPr="007419E1">
              <w:rPr>
                <w:rFonts w:ascii="標楷體" w:eastAsia="標楷體" w:hAnsi="標楷體" w:hint="eastAsia"/>
                <w:color w:val="000000" w:themeColor="text1"/>
                <w:sz w:val="28"/>
                <w:szCs w:val="28"/>
              </w:rPr>
              <w:t>爰</w:t>
            </w:r>
            <w:proofErr w:type="gramEnd"/>
            <w:r w:rsidRPr="007419E1">
              <w:rPr>
                <w:rFonts w:ascii="標楷體" w:eastAsia="標楷體" w:hAnsi="標楷體" w:hint="eastAsia"/>
                <w:color w:val="000000" w:themeColor="text1"/>
                <w:sz w:val="28"/>
                <w:szCs w:val="28"/>
              </w:rPr>
              <w:t>船上若有外籍甲級船員者，應備有其相對應語言之文件。請航務中心依此規定辦理，船上有甲級外籍船員者，其安全管理手冊及文件等，原則應有中、英文版之文件。</w:t>
            </w:r>
          </w:p>
        </w:tc>
      </w:tr>
      <w:tr w:rsidR="00EC1676" w:rsidRPr="0077668C" w:rsidTr="00395E75">
        <w:tc>
          <w:tcPr>
            <w:tcW w:w="1129" w:type="dxa"/>
          </w:tcPr>
          <w:p w:rsidR="00EC1676" w:rsidRPr="007419E1" w:rsidRDefault="00EC1676" w:rsidP="00EC1676">
            <w:pPr>
              <w:spacing w:line="500" w:lineRule="exact"/>
              <w:jc w:val="center"/>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114</w:t>
            </w:r>
          </w:p>
          <w:p w:rsidR="00EC1676" w:rsidRPr="007419E1" w:rsidRDefault="00EC1676" w:rsidP="00EC1676">
            <w:pPr>
              <w:spacing w:line="500" w:lineRule="exact"/>
              <w:jc w:val="center"/>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指導原則會議</w:t>
            </w:r>
          </w:p>
        </w:tc>
        <w:tc>
          <w:tcPr>
            <w:tcW w:w="9498" w:type="dxa"/>
          </w:tcPr>
          <w:p w:rsidR="00EC3E3E" w:rsidRPr="007419E1" w:rsidRDefault="00EC3E3E" w:rsidP="00EC3E3E">
            <w:pPr>
              <w:spacing w:line="500" w:lineRule="exact"/>
              <w:jc w:val="both"/>
              <w:rPr>
                <w:rFonts w:ascii="標楷體" w:eastAsia="標楷體" w:hAnsi="標楷體"/>
                <w:color w:val="000000" w:themeColor="text1"/>
                <w:sz w:val="28"/>
                <w:szCs w:val="28"/>
              </w:rPr>
            </w:pPr>
            <w:r w:rsidRPr="007419E1">
              <w:rPr>
                <w:rFonts w:ascii="標楷體" w:eastAsia="標楷體" w:hAnsi="標楷體"/>
                <w:color w:val="000000" w:themeColor="text1"/>
                <w:sz w:val="28"/>
                <w:szCs w:val="28"/>
              </w:rPr>
              <w:t>Q</w:t>
            </w:r>
            <w:r w:rsidRPr="007419E1">
              <w:rPr>
                <w:rFonts w:ascii="新細明體" w:eastAsia="新細明體" w:hAnsi="新細明體" w:hint="eastAsia"/>
                <w:color w:val="000000" w:themeColor="text1"/>
                <w:sz w:val="28"/>
                <w:szCs w:val="28"/>
              </w:rPr>
              <w:t>：</w:t>
            </w:r>
            <w:r w:rsidRPr="007419E1">
              <w:rPr>
                <w:rFonts w:ascii="標楷體" w:eastAsia="標楷體" w:hAnsi="標楷體" w:hint="eastAsia"/>
                <w:color w:val="000000" w:themeColor="text1"/>
                <w:sz w:val="28"/>
                <w:szCs w:val="28"/>
              </w:rPr>
              <w:t>臨時評鑑一直未通過之處理方式</w:t>
            </w:r>
          </w:p>
          <w:p w:rsidR="00EC1676" w:rsidRPr="007419E1" w:rsidRDefault="00EC3E3E" w:rsidP="00C55908">
            <w:pPr>
              <w:adjustRightInd w:val="0"/>
              <w:snapToGrid w:val="0"/>
              <w:spacing w:beforeLines="50" w:before="180" w:afterLines="50" w:after="180" w:line="440" w:lineRule="exact"/>
              <w:ind w:left="406" w:hangingChars="145" w:hanging="406"/>
              <w:jc w:val="both"/>
              <w:rPr>
                <w:rFonts w:ascii="標楷體" w:eastAsia="標楷體" w:hAnsi="標楷體"/>
                <w:color w:val="000000" w:themeColor="text1"/>
                <w:sz w:val="28"/>
                <w:szCs w:val="28"/>
              </w:rPr>
            </w:pPr>
            <w:r w:rsidRPr="007419E1">
              <w:rPr>
                <w:rFonts w:ascii="標楷體" w:eastAsia="標楷體" w:hAnsi="標楷體" w:hint="eastAsia"/>
                <w:color w:val="000000" w:themeColor="text1"/>
                <w:sz w:val="28"/>
                <w:szCs w:val="28"/>
              </w:rPr>
              <w:t>A：若業者第1次DOC臨時評鑑或SMC臨時評鑑未通過，請各航務中心提升一級率隊長官層級前往辦理第2次DOC臨時評鑑或SMC臨時評鑑。</w:t>
            </w:r>
          </w:p>
        </w:tc>
      </w:tr>
    </w:tbl>
    <w:p w:rsidR="00582ABB" w:rsidRPr="00582ABB" w:rsidRDefault="00582ABB" w:rsidP="00582ABB">
      <w:pPr>
        <w:jc w:val="center"/>
        <w:rPr>
          <w:rFonts w:ascii="標楷體" w:eastAsia="標楷體" w:hAnsi="標楷體"/>
          <w:sz w:val="36"/>
          <w:szCs w:val="36"/>
        </w:rPr>
      </w:pPr>
    </w:p>
    <w:sectPr w:rsidR="00582ABB" w:rsidRPr="00582ABB" w:rsidSect="00F733BA">
      <w:headerReference w:type="default" r:id="rId7"/>
      <w:pgSz w:w="11906" w:h="16838"/>
      <w:pgMar w:top="1440" w:right="567" w:bottom="14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36E" w:rsidRDefault="00E2236E" w:rsidP="0083312E">
      <w:r>
        <w:separator/>
      </w:r>
    </w:p>
  </w:endnote>
  <w:endnote w:type="continuationSeparator" w:id="0">
    <w:p w:rsidR="00E2236E" w:rsidRDefault="00E2236E" w:rsidP="0083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36E" w:rsidRDefault="00E2236E" w:rsidP="0083312E">
      <w:r>
        <w:separator/>
      </w:r>
    </w:p>
  </w:footnote>
  <w:footnote w:type="continuationSeparator" w:id="0">
    <w:p w:rsidR="00E2236E" w:rsidRDefault="00E2236E" w:rsidP="0083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373" w:rsidRPr="002A43CA" w:rsidRDefault="005D0373">
    <w:pPr>
      <w:pStyle w:val="a6"/>
      <w:rPr>
        <w:rFonts w:ascii="標楷體" w:eastAsia="標楷體" w:hAnsi="標楷體"/>
        <w:color w:val="000000" w:themeColor="text1"/>
      </w:rPr>
    </w:pPr>
    <w:r>
      <w:rPr>
        <w:rFonts w:ascii="標楷體" w:eastAsia="標楷體" w:hAnsi="標楷體" w:hint="eastAsia"/>
        <w:color w:val="FF0000"/>
      </w:rPr>
      <w:t xml:space="preserve">                                                            </w:t>
    </w:r>
    <w:r w:rsidR="002A43CA">
      <w:rPr>
        <w:rFonts w:ascii="標楷體" w:eastAsia="標楷體" w:hAnsi="標楷體" w:hint="eastAsia"/>
        <w:color w:val="FF0000"/>
      </w:rPr>
      <w:t xml:space="preserve">                             </w:t>
    </w:r>
    <w:r w:rsidR="002A43CA" w:rsidRPr="002A43CA">
      <w:rPr>
        <w:rFonts w:ascii="標楷體" w:eastAsia="標楷體" w:hAnsi="標楷體" w:hint="eastAsia"/>
        <w:color w:val="000000" w:themeColor="text1"/>
      </w:rPr>
      <w:t xml:space="preserve"> NSM114年版附件12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61C3A"/>
    <w:multiLevelType w:val="hybridMultilevel"/>
    <w:tmpl w:val="48EE42C2"/>
    <w:lvl w:ilvl="0" w:tplc="2FF2BF52">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42851EAB"/>
    <w:multiLevelType w:val="multilevel"/>
    <w:tmpl w:val="25302BCE"/>
    <w:lvl w:ilvl="0">
      <w:start w:val="1"/>
      <w:numFmt w:val="ideographLegalTraditional"/>
      <w:pStyle w:val="a"/>
      <w:suff w:val="nothing"/>
      <w:lvlText w:val="%1、"/>
      <w:lvlJc w:val="left"/>
      <w:rPr>
        <w:rFonts w:eastAsia="標楷體" w:cs="Times New Roman" w:hint="eastAsia"/>
        <w:b w:val="0"/>
        <w:i w:val="0"/>
        <w:sz w:val="32"/>
        <w:lang w:val="en-US"/>
      </w:rPr>
    </w:lvl>
    <w:lvl w:ilvl="1">
      <w:start w:val="1"/>
      <w:numFmt w:val="taiwaneseCountingThousand"/>
      <w:lvlText w:val="%2、"/>
      <w:lvlJc w:val="left"/>
      <w:pPr>
        <w:ind w:left="-2778" w:hanging="624"/>
      </w:pPr>
      <w:rPr>
        <w:rFonts w:cs="Times New Roman"/>
        <w:b w:val="0"/>
        <w:bCs w:val="0"/>
        <w:i w:val="0"/>
        <w:iCs w:val="0"/>
        <w:caps w:val="0"/>
        <w:smallCaps w:val="0"/>
        <w:strike w:val="0"/>
        <w:dstrike w:val="0"/>
        <w:vanish w:val="0"/>
        <w:color w:val="auto"/>
        <w:spacing w:val="0"/>
        <w:position w:val="0"/>
        <w:sz w:val="32"/>
        <w:szCs w:val="32"/>
        <w:u w:val="none"/>
        <w:effect w:val="none"/>
        <w:vertAlign w:val="baseline"/>
      </w:rPr>
    </w:lvl>
    <w:lvl w:ilvl="2">
      <w:start w:val="1"/>
      <w:numFmt w:val="taiwaneseCountingThousand"/>
      <w:suff w:val="nothing"/>
      <w:lvlText w:val="（%3）"/>
      <w:lvlJc w:val="left"/>
      <w:pPr>
        <w:ind w:left="-1556" w:hanging="963"/>
      </w:pPr>
      <w:rPr>
        <w:rFonts w:cs="Times New Roman" w:hint="eastAsia"/>
        <w:color w:val="auto"/>
      </w:rPr>
    </w:lvl>
    <w:lvl w:ilvl="3">
      <w:start w:val="1"/>
      <w:numFmt w:val="decimalFullWidth"/>
      <w:suff w:val="nothing"/>
      <w:lvlText w:val="(%4)"/>
      <w:lvlJc w:val="left"/>
      <w:pPr>
        <w:ind w:left="-2241" w:hanging="624"/>
      </w:pPr>
      <w:rPr>
        <w:rFonts w:cs="Times New Roman" w:hint="eastAsia"/>
      </w:rPr>
    </w:lvl>
    <w:lvl w:ilvl="4">
      <w:start w:val="1"/>
      <w:numFmt w:val="upperLetter"/>
      <w:suff w:val="nothing"/>
      <w:lvlText w:val="%5."/>
      <w:lvlJc w:val="left"/>
      <w:pPr>
        <w:ind w:left="-2128" w:hanging="850"/>
      </w:pPr>
      <w:rPr>
        <w:rFonts w:cs="Times New Roman" w:hint="eastAsia"/>
      </w:rPr>
    </w:lvl>
    <w:lvl w:ilvl="5">
      <w:start w:val="1"/>
      <w:numFmt w:val="none"/>
      <w:lvlText w:val="(二)"/>
      <w:lvlJc w:val="left"/>
      <w:pPr>
        <w:tabs>
          <w:tab w:val="num" w:pos="-1419"/>
        </w:tabs>
        <w:ind w:left="-1419" w:hanging="1134"/>
      </w:pPr>
      <w:rPr>
        <w:rFonts w:cs="Times New Roman" w:hint="eastAsia"/>
      </w:rPr>
    </w:lvl>
    <w:lvl w:ilvl="6">
      <w:start w:val="1"/>
      <w:numFmt w:val="none"/>
      <w:lvlText w:val="２、"/>
      <w:lvlJc w:val="left"/>
      <w:pPr>
        <w:tabs>
          <w:tab w:val="num" w:pos="-852"/>
        </w:tabs>
        <w:ind w:left="-852" w:hanging="1276"/>
      </w:pPr>
      <w:rPr>
        <w:rFonts w:cs="Times New Roman" w:hint="eastAsia"/>
      </w:rPr>
    </w:lvl>
    <w:lvl w:ilvl="7">
      <w:start w:val="1"/>
      <w:numFmt w:val="decimal"/>
      <w:lvlText w:val="%1７、"/>
      <w:lvlJc w:val="left"/>
      <w:pPr>
        <w:tabs>
          <w:tab w:val="num" w:pos="-285"/>
        </w:tabs>
        <w:ind w:left="-285" w:hanging="1418"/>
      </w:pPr>
      <w:rPr>
        <w:rFonts w:cs="Times New Roman" w:hint="eastAsia"/>
      </w:rPr>
    </w:lvl>
    <w:lvl w:ilvl="8">
      <w:start w:val="1"/>
      <w:numFmt w:val="decimal"/>
      <w:lvlText w:val="%1８、"/>
      <w:lvlJc w:val="left"/>
      <w:pPr>
        <w:tabs>
          <w:tab w:val="num" w:pos="423"/>
        </w:tabs>
        <w:ind w:left="423" w:hanging="1700"/>
      </w:pPr>
      <w:rPr>
        <w:rFonts w:cs="Times New Roman" w:hint="eastAsia"/>
      </w:rPr>
    </w:lvl>
  </w:abstractNum>
  <w:abstractNum w:abstractNumId="2" w15:restartNumberingAfterBreak="0">
    <w:nsid w:val="489D6286"/>
    <w:multiLevelType w:val="hybridMultilevel"/>
    <w:tmpl w:val="31247866"/>
    <w:lvl w:ilvl="0" w:tplc="AAF2B85C">
      <w:start w:val="1"/>
      <w:numFmt w:val="decimal"/>
      <w:lvlText w:val="%1."/>
      <w:lvlJc w:val="left"/>
      <w:pPr>
        <w:ind w:left="1066" w:hanging="36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 w15:restartNumberingAfterBreak="0">
    <w:nsid w:val="567B7E9A"/>
    <w:multiLevelType w:val="hybridMultilevel"/>
    <w:tmpl w:val="6FD0E650"/>
    <w:lvl w:ilvl="0" w:tplc="0DF00FE8">
      <w:start w:val="1"/>
      <w:numFmt w:val="decimal"/>
      <w:lvlText w:val="%1."/>
      <w:lvlJc w:val="left"/>
      <w:pPr>
        <w:ind w:left="106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C7D0FB2"/>
    <w:multiLevelType w:val="hybridMultilevel"/>
    <w:tmpl w:val="9FB42350"/>
    <w:lvl w:ilvl="0" w:tplc="72A0CCB0">
      <w:start w:val="1"/>
      <w:numFmt w:val="taiwaneseCountingThousand"/>
      <w:lvlText w:val="%1、"/>
      <w:lvlJc w:val="left"/>
      <w:pPr>
        <w:ind w:left="480" w:hanging="480"/>
      </w:pPr>
      <w:rPr>
        <w:rFonts w:ascii="標楷體" w:eastAsia="標楷體" w:hAnsi="標楷體"/>
        <w:b w:val="0"/>
        <w:bCs w:val="0"/>
        <w:i w:val="0"/>
        <w:iCs w:val="0"/>
        <w:caps w:val="0"/>
        <w:smallCaps w:val="0"/>
        <w:strike w:val="0"/>
        <w:dstrike w:val="0"/>
        <w:outline w:val="0"/>
        <w:shadow w:val="0"/>
        <w:emboss w:val="0"/>
        <w:imprint w:val="0"/>
        <w:noProof w:val="0"/>
        <w:vanish w:val="0"/>
        <w:spacing w:val="0"/>
        <w:position w:val="0"/>
        <w:sz w:val="3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ABB"/>
    <w:rsid w:val="00007220"/>
    <w:rsid w:val="000139C1"/>
    <w:rsid w:val="00045380"/>
    <w:rsid w:val="00064312"/>
    <w:rsid w:val="000C5842"/>
    <w:rsid w:val="000C6356"/>
    <w:rsid w:val="000E2F14"/>
    <w:rsid w:val="000E7593"/>
    <w:rsid w:val="001020D8"/>
    <w:rsid w:val="0010483C"/>
    <w:rsid w:val="0011766A"/>
    <w:rsid w:val="00122391"/>
    <w:rsid w:val="00135B6E"/>
    <w:rsid w:val="0014719C"/>
    <w:rsid w:val="00156D5F"/>
    <w:rsid w:val="00163746"/>
    <w:rsid w:val="001B6FAA"/>
    <w:rsid w:val="001D5ABF"/>
    <w:rsid w:val="00210938"/>
    <w:rsid w:val="0021533F"/>
    <w:rsid w:val="002171F6"/>
    <w:rsid w:val="00231CB6"/>
    <w:rsid w:val="002457E0"/>
    <w:rsid w:val="002609B7"/>
    <w:rsid w:val="00271FDE"/>
    <w:rsid w:val="00282FA6"/>
    <w:rsid w:val="002A3BE3"/>
    <w:rsid w:val="002A43CA"/>
    <w:rsid w:val="002E578E"/>
    <w:rsid w:val="0033570E"/>
    <w:rsid w:val="00361789"/>
    <w:rsid w:val="00395E75"/>
    <w:rsid w:val="00397C76"/>
    <w:rsid w:val="00403ACB"/>
    <w:rsid w:val="00485ED0"/>
    <w:rsid w:val="004B02E7"/>
    <w:rsid w:val="004C1122"/>
    <w:rsid w:val="005159E2"/>
    <w:rsid w:val="00564F81"/>
    <w:rsid w:val="00582ABB"/>
    <w:rsid w:val="00585EAF"/>
    <w:rsid w:val="0059133B"/>
    <w:rsid w:val="005C56CB"/>
    <w:rsid w:val="005D0373"/>
    <w:rsid w:val="005D19B4"/>
    <w:rsid w:val="005E4C3D"/>
    <w:rsid w:val="006058C6"/>
    <w:rsid w:val="006143F6"/>
    <w:rsid w:val="00645AB6"/>
    <w:rsid w:val="0065742B"/>
    <w:rsid w:val="006C3DB9"/>
    <w:rsid w:val="0070142D"/>
    <w:rsid w:val="00713C46"/>
    <w:rsid w:val="007419E1"/>
    <w:rsid w:val="00770B65"/>
    <w:rsid w:val="0077668C"/>
    <w:rsid w:val="007975DD"/>
    <w:rsid w:val="007F0D19"/>
    <w:rsid w:val="007F4936"/>
    <w:rsid w:val="008012F9"/>
    <w:rsid w:val="0083312E"/>
    <w:rsid w:val="008C3C68"/>
    <w:rsid w:val="008E2AEC"/>
    <w:rsid w:val="008F76D8"/>
    <w:rsid w:val="0090009C"/>
    <w:rsid w:val="009307A0"/>
    <w:rsid w:val="009321F7"/>
    <w:rsid w:val="009509E6"/>
    <w:rsid w:val="00952DDF"/>
    <w:rsid w:val="009672D6"/>
    <w:rsid w:val="009830B6"/>
    <w:rsid w:val="009C56C3"/>
    <w:rsid w:val="00A24F52"/>
    <w:rsid w:val="00A7624B"/>
    <w:rsid w:val="00A77952"/>
    <w:rsid w:val="00AB6FC8"/>
    <w:rsid w:val="00B3589A"/>
    <w:rsid w:val="00B54EA4"/>
    <w:rsid w:val="00B563C1"/>
    <w:rsid w:val="00B93C7F"/>
    <w:rsid w:val="00C225C0"/>
    <w:rsid w:val="00C25DF5"/>
    <w:rsid w:val="00C30DE4"/>
    <w:rsid w:val="00C44C74"/>
    <w:rsid w:val="00C55908"/>
    <w:rsid w:val="00C82CB3"/>
    <w:rsid w:val="00CA1AE7"/>
    <w:rsid w:val="00CD68C4"/>
    <w:rsid w:val="00D710F7"/>
    <w:rsid w:val="00DA6993"/>
    <w:rsid w:val="00DB744C"/>
    <w:rsid w:val="00E2236E"/>
    <w:rsid w:val="00E238F8"/>
    <w:rsid w:val="00E7165A"/>
    <w:rsid w:val="00E944BF"/>
    <w:rsid w:val="00EC1676"/>
    <w:rsid w:val="00EC3E3E"/>
    <w:rsid w:val="00ED3AB1"/>
    <w:rsid w:val="00ED4256"/>
    <w:rsid w:val="00EF3C9A"/>
    <w:rsid w:val="00F37304"/>
    <w:rsid w:val="00F733BA"/>
    <w:rsid w:val="00F81248"/>
    <w:rsid w:val="00F82ABA"/>
    <w:rsid w:val="00FB3A1E"/>
    <w:rsid w:val="00FE47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FD233"/>
  <w15:chartTrackingRefBased/>
  <w15:docId w15:val="{36312DBE-9CDC-4230-B57D-8262D70D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56D5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C3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6993"/>
    <w:pPr>
      <w:widowControl w:val="0"/>
      <w:autoSpaceDE w:val="0"/>
      <w:autoSpaceDN w:val="0"/>
      <w:adjustRightInd w:val="0"/>
    </w:pPr>
    <w:rPr>
      <w:rFonts w:ascii="標楷體" w:eastAsia="標楷體" w:cs="標楷體"/>
      <w:color w:val="000000"/>
      <w:kern w:val="0"/>
      <w:szCs w:val="24"/>
    </w:rPr>
  </w:style>
  <w:style w:type="paragraph" w:styleId="a5">
    <w:name w:val="List Paragraph"/>
    <w:basedOn w:val="a0"/>
    <w:uiPriority w:val="34"/>
    <w:qFormat/>
    <w:rsid w:val="002A3BE3"/>
    <w:pPr>
      <w:ind w:leftChars="200" w:left="480"/>
    </w:pPr>
    <w:rPr>
      <w:rFonts w:ascii="Calibri" w:eastAsia="新細明體" w:hAnsi="Calibri" w:cs="Times New Roman"/>
    </w:rPr>
  </w:style>
  <w:style w:type="paragraph" w:customStyle="1" w:styleId="Textbody">
    <w:name w:val="Text body"/>
    <w:rsid w:val="00210938"/>
    <w:pPr>
      <w:widowControl w:val="0"/>
      <w:suppressAutoHyphens/>
      <w:autoSpaceDN w:val="0"/>
      <w:textAlignment w:val="baseline"/>
    </w:pPr>
    <w:rPr>
      <w:rFonts w:ascii="Times New Roman" w:eastAsia="新細明體" w:hAnsi="Times New Roman" w:cs="Times New Roman"/>
      <w:kern w:val="3"/>
      <w:szCs w:val="24"/>
    </w:rPr>
  </w:style>
  <w:style w:type="paragraph" w:styleId="a6">
    <w:name w:val="header"/>
    <w:basedOn w:val="a0"/>
    <w:link w:val="a7"/>
    <w:uiPriority w:val="99"/>
    <w:unhideWhenUsed/>
    <w:rsid w:val="0083312E"/>
    <w:pPr>
      <w:tabs>
        <w:tab w:val="center" w:pos="4153"/>
        <w:tab w:val="right" w:pos="8306"/>
      </w:tabs>
      <w:snapToGrid w:val="0"/>
    </w:pPr>
    <w:rPr>
      <w:sz w:val="20"/>
      <w:szCs w:val="20"/>
    </w:rPr>
  </w:style>
  <w:style w:type="character" w:customStyle="1" w:styleId="a7">
    <w:name w:val="頁首 字元"/>
    <w:basedOn w:val="a1"/>
    <w:link w:val="a6"/>
    <w:uiPriority w:val="99"/>
    <w:rsid w:val="0083312E"/>
    <w:rPr>
      <w:sz w:val="20"/>
      <w:szCs w:val="20"/>
    </w:rPr>
  </w:style>
  <w:style w:type="paragraph" w:styleId="a8">
    <w:name w:val="footer"/>
    <w:basedOn w:val="a0"/>
    <w:link w:val="a9"/>
    <w:uiPriority w:val="99"/>
    <w:unhideWhenUsed/>
    <w:rsid w:val="0083312E"/>
    <w:pPr>
      <w:tabs>
        <w:tab w:val="center" w:pos="4153"/>
        <w:tab w:val="right" w:pos="8306"/>
      </w:tabs>
      <w:snapToGrid w:val="0"/>
    </w:pPr>
    <w:rPr>
      <w:sz w:val="20"/>
      <w:szCs w:val="20"/>
    </w:rPr>
  </w:style>
  <w:style w:type="character" w:customStyle="1" w:styleId="a9">
    <w:name w:val="頁尾 字元"/>
    <w:basedOn w:val="a1"/>
    <w:link w:val="a8"/>
    <w:uiPriority w:val="99"/>
    <w:rsid w:val="0083312E"/>
    <w:rPr>
      <w:sz w:val="20"/>
      <w:szCs w:val="20"/>
    </w:rPr>
  </w:style>
  <w:style w:type="paragraph" w:customStyle="1" w:styleId="a">
    <w:name w:val="局務會議會議紀錄壹"/>
    <w:basedOn w:val="a0"/>
    <w:uiPriority w:val="99"/>
    <w:qFormat/>
    <w:rsid w:val="00271FDE"/>
    <w:pPr>
      <w:numPr>
        <w:numId w:val="4"/>
      </w:numPr>
      <w:kinsoku w:val="0"/>
      <w:spacing w:line="500" w:lineRule="exact"/>
    </w:pPr>
    <w:rPr>
      <w:rFonts w:ascii="標楷體" w:eastAsia="標楷體" w:hAnsi="標楷體"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8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曹張威</dc:creator>
  <cp:keywords/>
  <dc:description/>
  <cp:lastModifiedBy>曹張威</cp:lastModifiedBy>
  <cp:revision>4</cp:revision>
  <dcterms:created xsi:type="dcterms:W3CDTF">2025-07-29T08:45:00Z</dcterms:created>
  <dcterms:modified xsi:type="dcterms:W3CDTF">2025-07-30T09:51:00Z</dcterms:modified>
</cp:coreProperties>
</file>